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03AD" w14:textId="77777777" w:rsidR="003F50A0" w:rsidRDefault="003F50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86AC123" w14:textId="77777777" w:rsidR="003F50A0" w:rsidRDefault="003F50A0">
      <w:pPr>
        <w:pStyle w:val="ConsPlusNormal"/>
        <w:jc w:val="both"/>
        <w:outlineLvl w:val="0"/>
      </w:pPr>
    </w:p>
    <w:p w14:paraId="12804BE3" w14:textId="77777777" w:rsidR="003F50A0" w:rsidRDefault="003F50A0">
      <w:pPr>
        <w:pStyle w:val="ConsPlusTitle"/>
        <w:jc w:val="center"/>
        <w:outlineLvl w:val="0"/>
      </w:pPr>
      <w:r>
        <w:t>ТОМСКАЯ ОБЛАСТЬ</w:t>
      </w:r>
    </w:p>
    <w:p w14:paraId="5EEBF3B8" w14:textId="77777777" w:rsidR="003F50A0" w:rsidRDefault="003F50A0">
      <w:pPr>
        <w:pStyle w:val="ConsPlusTitle"/>
        <w:jc w:val="center"/>
      </w:pPr>
      <w:r>
        <w:t>ГОРОДСКОЙ ОКРУГ</w:t>
      </w:r>
    </w:p>
    <w:p w14:paraId="1CF1B2C9" w14:textId="77777777" w:rsidR="003F50A0" w:rsidRDefault="003F50A0">
      <w:pPr>
        <w:pStyle w:val="ConsPlusTitle"/>
        <w:jc w:val="center"/>
      </w:pPr>
      <w:r>
        <w:t>ЗАКРЫТОЕ АДМИНИСТРАТИВНО-ТЕРРИТОРИАЛЬНОЕ ОБРАЗОВАНИЕ</w:t>
      </w:r>
    </w:p>
    <w:p w14:paraId="7F6493CB" w14:textId="77777777" w:rsidR="003F50A0" w:rsidRDefault="003F50A0">
      <w:pPr>
        <w:pStyle w:val="ConsPlusTitle"/>
        <w:jc w:val="center"/>
      </w:pPr>
      <w:r>
        <w:t>СЕВЕРСК</w:t>
      </w:r>
    </w:p>
    <w:p w14:paraId="5086DD96" w14:textId="77777777" w:rsidR="003F50A0" w:rsidRDefault="003F50A0">
      <w:pPr>
        <w:pStyle w:val="ConsPlusTitle"/>
        <w:jc w:val="center"/>
      </w:pPr>
    </w:p>
    <w:p w14:paraId="60EFB3A8" w14:textId="77777777" w:rsidR="003F50A0" w:rsidRDefault="003F50A0">
      <w:pPr>
        <w:pStyle w:val="ConsPlusTitle"/>
        <w:jc w:val="center"/>
      </w:pPr>
      <w:r>
        <w:t>ДУМА</w:t>
      </w:r>
    </w:p>
    <w:p w14:paraId="66CC3102" w14:textId="77777777" w:rsidR="003F50A0" w:rsidRDefault="003F50A0">
      <w:pPr>
        <w:pStyle w:val="ConsPlusTitle"/>
        <w:jc w:val="center"/>
      </w:pPr>
      <w:r>
        <w:t>ЗАКРЫТОГО АДМИНИСТРАТИВНО-ТЕРРИТОРИАЛЬНОГО ОБРАЗОВАНИЯ</w:t>
      </w:r>
    </w:p>
    <w:p w14:paraId="42811908" w14:textId="77777777" w:rsidR="003F50A0" w:rsidRDefault="003F50A0">
      <w:pPr>
        <w:pStyle w:val="ConsPlusTitle"/>
        <w:jc w:val="center"/>
      </w:pPr>
      <w:r>
        <w:t>СЕВЕРСК</w:t>
      </w:r>
    </w:p>
    <w:p w14:paraId="6DAA12AF" w14:textId="77777777" w:rsidR="003F50A0" w:rsidRDefault="003F50A0">
      <w:pPr>
        <w:pStyle w:val="ConsPlusTitle"/>
        <w:jc w:val="both"/>
      </w:pPr>
    </w:p>
    <w:p w14:paraId="309BA80E" w14:textId="77777777" w:rsidR="003F50A0" w:rsidRDefault="003F50A0">
      <w:pPr>
        <w:pStyle w:val="ConsPlusTitle"/>
        <w:jc w:val="center"/>
      </w:pPr>
      <w:r>
        <w:t>РЕШЕНИЕ</w:t>
      </w:r>
    </w:p>
    <w:p w14:paraId="5E8AEAE4" w14:textId="77777777" w:rsidR="003F50A0" w:rsidRDefault="003F50A0">
      <w:pPr>
        <w:pStyle w:val="ConsPlusTitle"/>
        <w:jc w:val="center"/>
      </w:pPr>
      <w:r>
        <w:t>от 30 сентября 2021 г. N 17/6</w:t>
      </w:r>
    </w:p>
    <w:p w14:paraId="12620373" w14:textId="77777777" w:rsidR="003F50A0" w:rsidRDefault="003F50A0">
      <w:pPr>
        <w:pStyle w:val="ConsPlusTitle"/>
        <w:jc w:val="both"/>
      </w:pPr>
    </w:p>
    <w:p w14:paraId="552B055A" w14:textId="77777777" w:rsidR="003F50A0" w:rsidRDefault="003F50A0">
      <w:pPr>
        <w:pStyle w:val="ConsPlusTitle"/>
        <w:jc w:val="center"/>
      </w:pPr>
      <w:r>
        <w:t>ОБ УТВЕРЖДЕНИИ ПОЛОЖЕНИЯ О МУНИЦИПАЛЬНОМ КОНТРОЛЕ</w:t>
      </w:r>
    </w:p>
    <w:p w14:paraId="6E793ED6" w14:textId="77777777" w:rsidR="003F50A0" w:rsidRDefault="003F50A0">
      <w:pPr>
        <w:pStyle w:val="ConsPlusTitle"/>
        <w:jc w:val="center"/>
      </w:pPr>
      <w:r>
        <w:t>НА АВТОМОБИЛЬНОМ ТРАНСПОРТЕ, ГОРОДСКОМ НАЗЕМНОМ</w:t>
      </w:r>
    </w:p>
    <w:p w14:paraId="3C6C7C39" w14:textId="77777777" w:rsidR="003F50A0" w:rsidRDefault="003F50A0">
      <w:pPr>
        <w:pStyle w:val="ConsPlusTitle"/>
        <w:jc w:val="center"/>
      </w:pPr>
      <w:r>
        <w:t>ЭЛЕКТРИЧЕСКОМ ТРАНСПОРТЕ И В ДОРОЖНОМ ХОЗЯЙСТВЕ</w:t>
      </w:r>
    </w:p>
    <w:p w14:paraId="28E66083" w14:textId="77777777" w:rsidR="003F50A0" w:rsidRDefault="003F50A0">
      <w:pPr>
        <w:pStyle w:val="ConsPlusTitle"/>
        <w:jc w:val="center"/>
      </w:pPr>
      <w:r>
        <w:t>НА ТЕРРИТОРИИ ГОРОДСКОГО ОКРУГА ЗАТО СЕВЕРСК ТОМСКОЙ ОБЛАСТИ</w:t>
      </w:r>
    </w:p>
    <w:p w14:paraId="29115835" w14:textId="77777777" w:rsidR="003F50A0" w:rsidRDefault="003F5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50A0" w14:paraId="4CF4739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C232" w14:textId="77777777" w:rsidR="003F50A0" w:rsidRDefault="003F5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C2F1" w14:textId="77777777" w:rsidR="003F50A0" w:rsidRDefault="003F5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CA7C08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0508A2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ЗАТО Северск</w:t>
            </w:r>
          </w:p>
          <w:p w14:paraId="0B2924DE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>от 28.04.2022 N 24/13)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0F6C" w14:textId="77777777" w:rsidR="003F50A0" w:rsidRDefault="003F50A0">
            <w:pPr>
              <w:pStyle w:val="ConsPlusNormal"/>
            </w:pPr>
          </w:p>
        </w:tc>
      </w:tr>
    </w:tbl>
    <w:p w14:paraId="5903E530" w14:textId="77777777" w:rsidR="003F50A0" w:rsidRDefault="003F50A0">
      <w:pPr>
        <w:pStyle w:val="ConsPlusNormal"/>
        <w:jc w:val="both"/>
      </w:pPr>
    </w:p>
    <w:p w14:paraId="057C4127" w14:textId="77777777" w:rsidR="003F50A0" w:rsidRDefault="003F50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закрытого административно-территориального образования Северск Томской области, рассмотрев внесенный Мэром ЗАТО Северск проект решения Думы ЗАТО Северск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области", Дума ЗАТО Северск решила:</w:t>
      </w:r>
    </w:p>
    <w:p w14:paraId="0ADC1910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 согласно приложению.</w:t>
      </w:r>
    </w:p>
    <w:p w14:paraId="38BA2E84" w14:textId="77777777" w:rsidR="003F50A0" w:rsidRDefault="003F50A0">
      <w:pPr>
        <w:pStyle w:val="ConsPlusNormal"/>
        <w:spacing w:before="200"/>
        <w:ind w:firstLine="540"/>
        <w:jc w:val="both"/>
      </w:pPr>
      <w:r>
        <w:t>2. Опубликовать решение в средстве массовой информации "Официальный бюллетень муниципальных правовых актов ЗАТО Северск" и разместить в информационно-телекоммуникационной сети "Интернет" на официальных сайтах Думы ЗАТО Северск (https://duma-seversk.ru) и Администрации ЗАТО Северск (https://зато-северск.рф).</w:t>
      </w:r>
    </w:p>
    <w:p w14:paraId="59973E2A" w14:textId="77777777" w:rsidR="003F50A0" w:rsidRDefault="003F50A0">
      <w:pPr>
        <w:pStyle w:val="ConsPlusNormal"/>
        <w:jc w:val="both"/>
      </w:pPr>
    </w:p>
    <w:p w14:paraId="1A38C4A6" w14:textId="77777777" w:rsidR="003F50A0" w:rsidRDefault="003F50A0">
      <w:pPr>
        <w:pStyle w:val="ConsPlusNormal"/>
        <w:jc w:val="right"/>
      </w:pPr>
      <w:r>
        <w:t>Председатель Думы</w:t>
      </w:r>
    </w:p>
    <w:p w14:paraId="0EDCE3A8" w14:textId="77777777" w:rsidR="003F50A0" w:rsidRDefault="003F50A0">
      <w:pPr>
        <w:pStyle w:val="ConsPlusNormal"/>
        <w:jc w:val="right"/>
      </w:pPr>
      <w:r>
        <w:t>ЗАТО Северск</w:t>
      </w:r>
    </w:p>
    <w:p w14:paraId="4B166538" w14:textId="77777777" w:rsidR="003F50A0" w:rsidRDefault="003F50A0">
      <w:pPr>
        <w:pStyle w:val="ConsPlusNormal"/>
        <w:jc w:val="right"/>
      </w:pPr>
      <w:r>
        <w:t>Г.А.ШАМИН</w:t>
      </w:r>
    </w:p>
    <w:p w14:paraId="3535F03C" w14:textId="77777777" w:rsidR="003F50A0" w:rsidRDefault="003F50A0">
      <w:pPr>
        <w:pStyle w:val="ConsPlusNormal"/>
        <w:jc w:val="both"/>
      </w:pPr>
    </w:p>
    <w:p w14:paraId="714DEDEF" w14:textId="77777777" w:rsidR="003F50A0" w:rsidRDefault="003F50A0">
      <w:pPr>
        <w:pStyle w:val="ConsPlusNormal"/>
        <w:jc w:val="right"/>
      </w:pPr>
      <w:r>
        <w:t>Мэр ЗАТО Северск</w:t>
      </w:r>
    </w:p>
    <w:p w14:paraId="55ADD63F" w14:textId="77777777" w:rsidR="003F50A0" w:rsidRDefault="003F50A0">
      <w:pPr>
        <w:pStyle w:val="ConsPlusNormal"/>
        <w:jc w:val="right"/>
      </w:pPr>
      <w:r>
        <w:t>Н.В.ДИДЕНКО</w:t>
      </w:r>
    </w:p>
    <w:p w14:paraId="0901026F" w14:textId="77777777" w:rsidR="003F50A0" w:rsidRDefault="003F50A0">
      <w:pPr>
        <w:pStyle w:val="ConsPlusNormal"/>
        <w:jc w:val="both"/>
      </w:pPr>
    </w:p>
    <w:p w14:paraId="06C7241C" w14:textId="77777777" w:rsidR="003F50A0" w:rsidRDefault="003F50A0">
      <w:pPr>
        <w:pStyle w:val="ConsPlusNormal"/>
        <w:jc w:val="both"/>
      </w:pPr>
    </w:p>
    <w:p w14:paraId="20C0FA19" w14:textId="77777777" w:rsidR="003F50A0" w:rsidRDefault="003F50A0">
      <w:pPr>
        <w:pStyle w:val="ConsPlusNormal"/>
        <w:jc w:val="both"/>
      </w:pPr>
    </w:p>
    <w:p w14:paraId="26476634" w14:textId="77777777" w:rsidR="003F50A0" w:rsidRDefault="003F50A0">
      <w:pPr>
        <w:pStyle w:val="ConsPlusNormal"/>
        <w:jc w:val="both"/>
      </w:pPr>
    </w:p>
    <w:p w14:paraId="1C28998E" w14:textId="77777777" w:rsidR="003F50A0" w:rsidRDefault="003F50A0">
      <w:pPr>
        <w:pStyle w:val="ConsPlusNormal"/>
        <w:jc w:val="both"/>
      </w:pPr>
    </w:p>
    <w:p w14:paraId="5C97AD0F" w14:textId="77777777" w:rsidR="003F50A0" w:rsidRDefault="003F50A0">
      <w:pPr>
        <w:pStyle w:val="ConsPlusNormal"/>
        <w:jc w:val="right"/>
        <w:outlineLvl w:val="0"/>
      </w:pPr>
      <w:r>
        <w:t>Приложение</w:t>
      </w:r>
    </w:p>
    <w:p w14:paraId="41D6F56F" w14:textId="77777777" w:rsidR="003F50A0" w:rsidRDefault="003F50A0">
      <w:pPr>
        <w:pStyle w:val="ConsPlusNormal"/>
        <w:jc w:val="right"/>
      </w:pPr>
      <w:r>
        <w:t>к решению</w:t>
      </w:r>
    </w:p>
    <w:p w14:paraId="6E928D1F" w14:textId="77777777" w:rsidR="003F50A0" w:rsidRDefault="003F50A0">
      <w:pPr>
        <w:pStyle w:val="ConsPlusNormal"/>
        <w:jc w:val="right"/>
      </w:pPr>
      <w:r>
        <w:t>Думы ЗАТО Северск</w:t>
      </w:r>
    </w:p>
    <w:p w14:paraId="073CCA63" w14:textId="77777777" w:rsidR="003F50A0" w:rsidRDefault="003F50A0">
      <w:pPr>
        <w:pStyle w:val="ConsPlusNormal"/>
        <w:jc w:val="right"/>
      </w:pPr>
      <w:r>
        <w:t>от 30.09.2021 N 17/6</w:t>
      </w:r>
    </w:p>
    <w:p w14:paraId="422CEFA3" w14:textId="77777777" w:rsidR="003F50A0" w:rsidRDefault="003F50A0">
      <w:pPr>
        <w:pStyle w:val="ConsPlusNormal"/>
        <w:jc w:val="both"/>
      </w:pPr>
    </w:p>
    <w:p w14:paraId="50F2187B" w14:textId="77777777" w:rsidR="003F50A0" w:rsidRDefault="003F50A0">
      <w:pPr>
        <w:pStyle w:val="ConsPlusTitle"/>
        <w:jc w:val="center"/>
      </w:pPr>
      <w:bookmarkStart w:id="0" w:name="P41"/>
      <w:bookmarkEnd w:id="0"/>
      <w:r>
        <w:t>ПОЛОЖЕНИЕ</w:t>
      </w:r>
    </w:p>
    <w:p w14:paraId="72A1FF79" w14:textId="77777777" w:rsidR="003F50A0" w:rsidRDefault="003F50A0">
      <w:pPr>
        <w:pStyle w:val="ConsPlusTitle"/>
        <w:jc w:val="center"/>
      </w:pPr>
      <w:r>
        <w:t>О МУНИЦИПАЛЬНОМ КОНТРОЛЕ НА АВТОМОБИЛЬНОМ ТРАНСПОРТЕ,</w:t>
      </w:r>
    </w:p>
    <w:p w14:paraId="4BD2A829" w14:textId="77777777" w:rsidR="003F50A0" w:rsidRDefault="003F50A0">
      <w:pPr>
        <w:pStyle w:val="ConsPlusTitle"/>
        <w:jc w:val="center"/>
      </w:pPr>
      <w:r>
        <w:t>ГОРОДСКОМ НАЗЕМНОМ ЭЛЕКТРИЧЕСКОМ ТРАНСПОРТЕ И В ДОРОЖНОМ</w:t>
      </w:r>
    </w:p>
    <w:p w14:paraId="6B8A199D" w14:textId="77777777" w:rsidR="003F50A0" w:rsidRDefault="003F50A0">
      <w:pPr>
        <w:pStyle w:val="ConsPlusTitle"/>
        <w:jc w:val="center"/>
      </w:pPr>
      <w:r>
        <w:lastRenderedPageBreak/>
        <w:t>ХОЗЯЙСТВЕ НА ТЕРРИТОРИИ ГОРОДСКОГО ОКРУГА ЗАТО СЕВЕРСК</w:t>
      </w:r>
    </w:p>
    <w:p w14:paraId="2C058B61" w14:textId="77777777" w:rsidR="003F50A0" w:rsidRDefault="003F50A0">
      <w:pPr>
        <w:pStyle w:val="ConsPlusTitle"/>
        <w:jc w:val="center"/>
      </w:pPr>
      <w:r>
        <w:t>ТОМСКОЙ ОБЛАСТИ</w:t>
      </w:r>
    </w:p>
    <w:p w14:paraId="6BC0DF14" w14:textId="77777777" w:rsidR="003F50A0" w:rsidRDefault="003F5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50A0" w14:paraId="4AE065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F01C" w14:textId="77777777" w:rsidR="003F50A0" w:rsidRDefault="003F5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471A" w14:textId="77777777" w:rsidR="003F50A0" w:rsidRDefault="003F5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267D9F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AE1A0C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ЗАТО Северск</w:t>
            </w:r>
          </w:p>
          <w:p w14:paraId="392A1DAB" w14:textId="77777777" w:rsidR="003F50A0" w:rsidRDefault="003F50A0">
            <w:pPr>
              <w:pStyle w:val="ConsPlusNormal"/>
              <w:jc w:val="center"/>
            </w:pPr>
            <w:r>
              <w:rPr>
                <w:color w:val="392C69"/>
              </w:rPr>
              <w:t>от 28.04.2022 N 24/13)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04C3" w14:textId="77777777" w:rsidR="003F50A0" w:rsidRDefault="003F50A0">
            <w:pPr>
              <w:pStyle w:val="ConsPlusNormal"/>
            </w:pPr>
          </w:p>
        </w:tc>
      </w:tr>
    </w:tbl>
    <w:p w14:paraId="1DB36B67" w14:textId="77777777" w:rsidR="003F50A0" w:rsidRDefault="003F50A0">
      <w:pPr>
        <w:pStyle w:val="ConsPlusNormal"/>
        <w:jc w:val="both"/>
      </w:pPr>
    </w:p>
    <w:p w14:paraId="072BFF46" w14:textId="77777777" w:rsidR="003F50A0" w:rsidRDefault="003F50A0">
      <w:pPr>
        <w:pStyle w:val="ConsPlusTitle"/>
        <w:jc w:val="center"/>
        <w:outlineLvl w:val="1"/>
      </w:pPr>
      <w:r>
        <w:t>I. ОБЩИЕ ПОЛОЖЕНИЯ</w:t>
      </w:r>
    </w:p>
    <w:p w14:paraId="3DECE464" w14:textId="77777777" w:rsidR="003F50A0" w:rsidRDefault="003F50A0">
      <w:pPr>
        <w:pStyle w:val="ConsPlusNormal"/>
        <w:jc w:val="both"/>
      </w:pPr>
    </w:p>
    <w:p w14:paraId="4402A080" w14:textId="77777777" w:rsidR="003F50A0" w:rsidRDefault="003F50A0">
      <w:pPr>
        <w:pStyle w:val="ConsPlusNormal"/>
        <w:ind w:firstLine="540"/>
        <w:jc w:val="both"/>
      </w:pPr>
      <w:r>
        <w:t xml:space="preserve">1. Настоящее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 (далее - Положение) разработано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иными правовыми актами Российской Федерации, Томской области,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закрытого административно-территориального образования Северск Томской области и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области.</w:t>
      </w:r>
    </w:p>
    <w:p w14:paraId="33D435FA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2. Предмет муниципального контроля на автомобильном транспорте, городском наземном электрическом транспорте и в дорожном хозяйстве определяется в соответствии со </w:t>
      </w:r>
      <w:hyperlink r:id="rId14">
        <w:r>
          <w:rPr>
            <w:color w:val="0000FF"/>
          </w:rPr>
          <w:t>статьей 15</w:t>
        </w:r>
      </w:hyperlink>
      <w:r>
        <w:t xml:space="preserve"> Федерального закона N 248-ФЗ.</w:t>
      </w:r>
    </w:p>
    <w:p w14:paraId="6F278BBD" w14:textId="77777777" w:rsidR="003F50A0" w:rsidRDefault="003F50A0">
      <w:pPr>
        <w:pStyle w:val="ConsPlusNormal"/>
        <w:spacing w:before="200"/>
        <w:ind w:firstLine="540"/>
        <w:jc w:val="both"/>
      </w:pPr>
      <w:r>
        <w:t>3. Объектами муниципального контроля на автомобильном транспорте, городском наземном электрическом транспорте и в дорожном хозяйстве (далее - объект контроля) являются:</w:t>
      </w:r>
    </w:p>
    <w:p w14:paraId="5B28BC48" w14:textId="77777777" w:rsidR="003F50A0" w:rsidRDefault="003F50A0">
      <w:pPr>
        <w:pStyle w:val="ConsPlusNormal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4CC0247" w14:textId="77777777" w:rsidR="003F50A0" w:rsidRDefault="003F50A0">
      <w:pPr>
        <w:pStyle w:val="ConsPlusNormal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61803BC0" w14:textId="77777777" w:rsidR="003F50A0" w:rsidRDefault="003F50A0">
      <w:pPr>
        <w:pStyle w:val="ConsPlusNormal"/>
        <w:spacing w:before="20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14:paraId="0F812C6A" w14:textId="77777777" w:rsidR="003F50A0" w:rsidRDefault="003F50A0">
      <w:pPr>
        <w:pStyle w:val="ConsPlusNormal"/>
        <w:spacing w:before="200"/>
        <w:ind w:firstLine="540"/>
        <w:jc w:val="both"/>
      </w:pPr>
      <w:r>
        <w:t>4.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ЗАТО Северск осуществляется Администрацией ЗАТО Северск в лице Управления жилищно-коммунального хозяйства, транспорта и связи Администрации ЗАТО Северск (УЖКХ ТиС) (далее - Уполномоченный орган) в случаях и порядке, определенных настоящим Положением.</w:t>
      </w:r>
    </w:p>
    <w:p w14:paraId="6991950E" w14:textId="77777777" w:rsidR="003F50A0" w:rsidRDefault="003F50A0">
      <w:pPr>
        <w:pStyle w:val="ConsPlusNormal"/>
        <w:spacing w:before="200"/>
        <w:ind w:firstLine="540"/>
        <w:jc w:val="both"/>
      </w:pPr>
      <w:r>
        <w:t>5. Должностными лицами Уполномоченного органа,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ЗАТО Северск, являются:</w:t>
      </w:r>
    </w:p>
    <w:p w14:paraId="11101CEB" w14:textId="77777777" w:rsidR="003F50A0" w:rsidRDefault="003F50A0">
      <w:pPr>
        <w:pStyle w:val="ConsPlusNormal"/>
        <w:spacing w:before="200"/>
        <w:ind w:firstLine="540"/>
        <w:jc w:val="both"/>
      </w:pPr>
      <w:r>
        <w:t>1) первый заместитель Мэра ЗАТО Северск;</w:t>
      </w:r>
    </w:p>
    <w:p w14:paraId="32322D40" w14:textId="77777777" w:rsidR="003F50A0" w:rsidRDefault="003F50A0">
      <w:pPr>
        <w:pStyle w:val="ConsPlusNormal"/>
        <w:spacing w:before="200"/>
        <w:ind w:firstLine="540"/>
        <w:jc w:val="both"/>
      </w:pPr>
      <w:r>
        <w:t>2) начальник УЖКХ ТиС;</w:t>
      </w:r>
    </w:p>
    <w:p w14:paraId="49FECDD6" w14:textId="77777777" w:rsidR="003F50A0" w:rsidRDefault="003F50A0">
      <w:pPr>
        <w:pStyle w:val="ConsPlusNormal"/>
        <w:spacing w:before="200"/>
        <w:ind w:firstLine="540"/>
        <w:jc w:val="both"/>
      </w:pPr>
      <w:r>
        <w:t>3) заместитель начальника УЖКХ ТиС по жилищно-коммунальному хозяйству, транспорту и связи;</w:t>
      </w:r>
    </w:p>
    <w:p w14:paraId="4F2B5F8F" w14:textId="77777777" w:rsidR="003F50A0" w:rsidRDefault="003F50A0">
      <w:pPr>
        <w:pStyle w:val="ConsPlusNormal"/>
        <w:spacing w:before="200"/>
        <w:ind w:firstLine="540"/>
        <w:jc w:val="both"/>
      </w:pPr>
      <w:r>
        <w:t>4) начальник отдела транспорта и связи УЖКХ ТиС;</w:t>
      </w:r>
    </w:p>
    <w:p w14:paraId="4DFDE277" w14:textId="77777777" w:rsidR="003F50A0" w:rsidRDefault="003F50A0">
      <w:pPr>
        <w:pStyle w:val="ConsPlusNormal"/>
        <w:spacing w:before="200"/>
        <w:ind w:firstLine="540"/>
        <w:jc w:val="both"/>
      </w:pPr>
      <w:r>
        <w:lastRenderedPageBreak/>
        <w:t>5) консультант-инспектор (по осуществлению муниципального контроля) отдела транспорта и связи УЖКХ ТиС (далее - инспектор).</w:t>
      </w:r>
    </w:p>
    <w:p w14:paraId="1FE5D031" w14:textId="77777777" w:rsidR="003F50A0" w:rsidRDefault="003F50A0">
      <w:pPr>
        <w:pStyle w:val="ConsPlusNormal"/>
        <w:spacing w:before="200"/>
        <w:ind w:firstLine="540"/>
        <w:jc w:val="both"/>
      </w:pPr>
      <w:r>
        <w:t>6. Должностным лицом Администрации ЗАТО Северск, уполномоченным на принятие решения о проведении контрольных мероприятий, является первый заместитель Мэра ЗАТО Северск.</w:t>
      </w:r>
    </w:p>
    <w:p w14:paraId="4E709CED" w14:textId="77777777" w:rsidR="003F50A0" w:rsidRDefault="003F50A0">
      <w:pPr>
        <w:pStyle w:val="ConsPlusNormal"/>
        <w:spacing w:before="200"/>
        <w:ind w:firstLine="540"/>
        <w:jc w:val="both"/>
      </w:pPr>
      <w:r>
        <w:t>7. Учет объектов контроля обеспечивается УЖКХ ТиС в журнале учета проверок, в котором осуществляется запись,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проводящего проверку и его подпись.</w:t>
      </w:r>
    </w:p>
    <w:p w14:paraId="5141019E" w14:textId="77777777" w:rsidR="003F50A0" w:rsidRDefault="003F50A0">
      <w:pPr>
        <w:pStyle w:val="ConsPlusNormal"/>
        <w:jc w:val="both"/>
      </w:pPr>
    </w:p>
    <w:p w14:paraId="45E7FC37" w14:textId="77777777" w:rsidR="003F50A0" w:rsidRDefault="003F50A0">
      <w:pPr>
        <w:pStyle w:val="ConsPlusTitle"/>
        <w:jc w:val="center"/>
        <w:outlineLvl w:val="1"/>
      </w:pPr>
      <w:r>
        <w:t>II. ОБЩИЕ ТРЕБОВАНИЯ К ОРГАНИЗАЦИИ</w:t>
      </w:r>
    </w:p>
    <w:p w14:paraId="6FC3A072" w14:textId="77777777" w:rsidR="003F50A0" w:rsidRDefault="003F50A0">
      <w:pPr>
        <w:pStyle w:val="ConsPlusTitle"/>
        <w:jc w:val="center"/>
      </w:pPr>
      <w:r>
        <w:t>МУНИЦИПАЛЬНОГО КОНТРОЛЯ</w:t>
      </w:r>
    </w:p>
    <w:p w14:paraId="3EEF26C8" w14:textId="77777777" w:rsidR="003F50A0" w:rsidRDefault="003F50A0">
      <w:pPr>
        <w:pStyle w:val="ConsPlusNormal"/>
        <w:jc w:val="both"/>
      </w:pPr>
    </w:p>
    <w:p w14:paraId="77AF99C0" w14:textId="77777777" w:rsidR="003F50A0" w:rsidRDefault="003F50A0">
      <w:pPr>
        <w:pStyle w:val="ConsPlusNormal"/>
        <w:ind w:firstLine="540"/>
        <w:jc w:val="both"/>
      </w:pPr>
      <w:r>
        <w:t>8.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не применяется. Плановые мероприятия не проводятся, так как не применяется система оценки и управления рисками при осуществлении муниципального контроля.</w:t>
      </w:r>
    </w:p>
    <w:p w14:paraId="26AA4573" w14:textId="77777777" w:rsidR="003F50A0" w:rsidRDefault="003F50A0">
      <w:pPr>
        <w:pStyle w:val="ConsPlusNormal"/>
        <w:spacing w:before="200"/>
        <w:ind w:firstLine="540"/>
        <w:jc w:val="both"/>
      </w:pPr>
      <w:r>
        <w:t>9. Решения Уполномоченного органа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6D37196D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Досудебный порядок подачи жалоб, установленный </w:t>
      </w:r>
      <w:hyperlink r:id="rId15">
        <w:r>
          <w:rPr>
            <w:color w:val="0000FF"/>
          </w:rPr>
          <w:t>главой 9</w:t>
        </w:r>
      </w:hyperlink>
      <w:r>
        <w:t xml:space="preserve"> Федерального закона N 248-ФЗ,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не применяется.</w:t>
      </w:r>
    </w:p>
    <w:p w14:paraId="75D763D4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10. Инспектор при осуществлении вида муниципального контроля имеет права, обязанности и несет ответственность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248-ФЗ и иными федеральными законами.</w:t>
      </w:r>
    </w:p>
    <w:p w14:paraId="631DB852" w14:textId="77777777" w:rsidR="003F50A0" w:rsidRDefault="003F50A0">
      <w:pPr>
        <w:pStyle w:val="ConsPlusNormal"/>
        <w:jc w:val="both"/>
      </w:pPr>
    </w:p>
    <w:p w14:paraId="063508D2" w14:textId="77777777" w:rsidR="003F50A0" w:rsidRDefault="003F50A0">
      <w:pPr>
        <w:pStyle w:val="ConsPlusTitle"/>
        <w:jc w:val="center"/>
        <w:outlineLvl w:val="1"/>
      </w:pPr>
      <w:r>
        <w:t>III. ПРОФИЛАКТИЧЕСКИЕ МЕРОПРИЯТИЯ</w:t>
      </w:r>
    </w:p>
    <w:p w14:paraId="3BA00A66" w14:textId="77777777" w:rsidR="003F50A0" w:rsidRDefault="003F50A0">
      <w:pPr>
        <w:pStyle w:val="ConsPlusNormal"/>
        <w:jc w:val="both"/>
      </w:pPr>
    </w:p>
    <w:p w14:paraId="05BBC80B" w14:textId="77777777" w:rsidR="003F50A0" w:rsidRDefault="003F50A0">
      <w:pPr>
        <w:pStyle w:val="ConsPlusNormal"/>
        <w:ind w:firstLine="540"/>
        <w:jc w:val="both"/>
      </w:pPr>
      <w:r>
        <w:t>11.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Уполномоченный орган вправе проводить следующие профилактические мероприятия:</w:t>
      </w:r>
    </w:p>
    <w:p w14:paraId="0FF6116F" w14:textId="77777777" w:rsidR="003F50A0" w:rsidRDefault="003F50A0">
      <w:pPr>
        <w:pStyle w:val="ConsPlusNormal"/>
        <w:spacing w:before="200"/>
        <w:ind w:firstLine="540"/>
        <w:jc w:val="both"/>
      </w:pPr>
      <w:r>
        <w:t>1) информирование;</w:t>
      </w:r>
    </w:p>
    <w:p w14:paraId="6E079514" w14:textId="77777777" w:rsidR="003F50A0" w:rsidRDefault="003F50A0">
      <w:pPr>
        <w:pStyle w:val="ConsPlusNormal"/>
        <w:spacing w:before="200"/>
        <w:ind w:firstLine="540"/>
        <w:jc w:val="both"/>
      </w:pPr>
      <w:r>
        <w:t>2) консультирование.</w:t>
      </w:r>
    </w:p>
    <w:p w14:paraId="33EF2497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12. Информирование осуществляется посредством размещения сведений, предусмотренных </w:t>
      </w:r>
      <w:hyperlink r:id="rId17">
        <w:r>
          <w:rPr>
            <w:color w:val="0000FF"/>
          </w:rPr>
          <w:t>частью 3 статьи 46</w:t>
        </w:r>
      </w:hyperlink>
      <w:r>
        <w:t xml:space="preserve"> Федерального закона N 248-ФЗ на официальном сайте Администрации ЗАТО Северск в информационно-телекоммуникационной сети "Интернет", в средствах массовой информации, и в иных формах.</w:t>
      </w:r>
    </w:p>
    <w:p w14:paraId="785B864D" w14:textId="77777777" w:rsidR="003F50A0" w:rsidRDefault="003F50A0">
      <w:pPr>
        <w:pStyle w:val="ConsPlusNormal"/>
        <w:spacing w:before="200"/>
        <w:ind w:firstLine="540"/>
        <w:jc w:val="both"/>
      </w:pPr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со дня их изменения.</w:t>
      </w:r>
    </w:p>
    <w:p w14:paraId="6A3C22D1" w14:textId="77777777" w:rsidR="003F50A0" w:rsidRDefault="003F50A0">
      <w:pPr>
        <w:pStyle w:val="ConsPlusNormal"/>
        <w:spacing w:before="200"/>
        <w:ind w:firstLine="540"/>
        <w:jc w:val="both"/>
      </w:pPr>
      <w:r>
        <w:t>Должностные лица, ответственные за размещение информации, предусмотренной настоящим Положением, определяются распоряжением Администрации ЗАТО Северск.</w:t>
      </w:r>
    </w:p>
    <w:p w14:paraId="2010AD08" w14:textId="77777777" w:rsidR="003F50A0" w:rsidRDefault="003F50A0">
      <w:pPr>
        <w:pStyle w:val="ConsPlusNormal"/>
        <w:spacing w:before="200"/>
        <w:ind w:firstLine="540"/>
        <w:jc w:val="both"/>
      </w:pPr>
      <w:r>
        <w:t>13. Консультирование юридических лиц, индивидуальных предпринимателей и граждан (далее - контролируемые лица и их представители) по обращениям контролируемых лиц и их представителей по вопросам, связанным с организацией и осуществлением муниципального контроля, осуществляется инспектором.</w:t>
      </w:r>
    </w:p>
    <w:p w14:paraId="3ACABE1C" w14:textId="77777777" w:rsidR="003F50A0" w:rsidRDefault="003F50A0">
      <w:pPr>
        <w:pStyle w:val="ConsPlusNormal"/>
        <w:spacing w:before="200"/>
        <w:ind w:firstLine="540"/>
        <w:jc w:val="both"/>
      </w:pPr>
      <w:r>
        <w:t>Консультирование осуществляется без взимания платы.</w:t>
      </w:r>
    </w:p>
    <w:p w14:paraId="0EEC067A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профилактических мероприятий, </w:t>
      </w:r>
      <w:r>
        <w:lastRenderedPageBreak/>
        <w:t>контрольных мероприятий.</w:t>
      </w:r>
    </w:p>
    <w:p w14:paraId="0FC122AE" w14:textId="77777777" w:rsidR="003F50A0" w:rsidRDefault="003F50A0">
      <w:pPr>
        <w:pStyle w:val="ConsPlusNormal"/>
        <w:spacing w:before="200"/>
        <w:ind w:firstLine="540"/>
        <w:jc w:val="both"/>
      </w:pPr>
      <w:r>
        <w:t>Время консультирования не должно превышать 15 минут.</w:t>
      </w:r>
    </w:p>
    <w:p w14:paraId="7F5C3510" w14:textId="77777777" w:rsidR="003F50A0" w:rsidRDefault="003F50A0">
      <w:pPr>
        <w:pStyle w:val="ConsPlusNormal"/>
        <w:spacing w:before="200"/>
        <w:ind w:firstLine="540"/>
        <w:jc w:val="both"/>
      </w:pPr>
      <w:r>
        <w:t>Учет осуществляется путем внесения сведений в журнал учета консультирования в день проведения консультирования.</w:t>
      </w:r>
    </w:p>
    <w:p w14:paraId="0F6CAE70" w14:textId="77777777" w:rsidR="003F50A0" w:rsidRDefault="003F50A0">
      <w:pPr>
        <w:pStyle w:val="ConsPlusNormal"/>
        <w:spacing w:before="200"/>
        <w:ind w:firstLine="540"/>
        <w:jc w:val="both"/>
      </w:pPr>
      <w:r>
        <w:t>14. Консультирование осуществляется по следующим вопросам:</w:t>
      </w:r>
    </w:p>
    <w:p w14:paraId="576CA978" w14:textId="77777777" w:rsidR="003F50A0" w:rsidRDefault="003F50A0">
      <w:pPr>
        <w:pStyle w:val="ConsPlusNormal"/>
        <w:spacing w:before="200"/>
        <w:ind w:firstLine="540"/>
        <w:jc w:val="both"/>
      </w:pPr>
      <w:r>
        <w:t>1) предмета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Северск;</w:t>
      </w:r>
    </w:p>
    <w:p w14:paraId="7EAE55EE" w14:textId="77777777" w:rsidR="003F50A0" w:rsidRDefault="003F50A0">
      <w:pPr>
        <w:pStyle w:val="ConsPlusNormal"/>
        <w:spacing w:before="200"/>
        <w:ind w:firstLine="540"/>
        <w:jc w:val="both"/>
      </w:pPr>
      <w:r>
        <w:t>2) состава и порядка осуществления профилактических, контрольных мероприятий;</w:t>
      </w:r>
    </w:p>
    <w:p w14:paraId="0123768A" w14:textId="77777777" w:rsidR="003F50A0" w:rsidRDefault="003F50A0">
      <w:pPr>
        <w:pStyle w:val="ConsPlusNormal"/>
        <w:spacing w:before="200"/>
        <w:ind w:firstLine="540"/>
        <w:jc w:val="both"/>
      </w:pPr>
      <w:r>
        <w:t>3) порядка обжалования решений Уполномоченного органа, действий (бездействий) должностных лиц Уполномоченного органа, осуществляющих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области.</w:t>
      </w:r>
    </w:p>
    <w:p w14:paraId="48872EF9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15.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лицо, его представитель направит запрос о предоставлении письменного ответа в сроки, установленные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0521F20F" w14:textId="77777777" w:rsidR="003F50A0" w:rsidRDefault="003F50A0">
      <w:pPr>
        <w:pStyle w:val="ConsPlusNormal"/>
        <w:spacing w:before="200"/>
        <w:ind w:firstLine="540"/>
        <w:jc w:val="both"/>
      </w:pPr>
      <w:r>
        <w:t>16. Консультирование в письменной форме осуществляется инспектором в следующих случаях:</w:t>
      </w:r>
    </w:p>
    <w:p w14:paraId="024FE219" w14:textId="77777777" w:rsidR="003F50A0" w:rsidRDefault="003F50A0">
      <w:pPr>
        <w:pStyle w:val="ConsPlusNormal"/>
        <w:spacing w:before="200"/>
        <w:ind w:firstLine="540"/>
        <w:jc w:val="both"/>
      </w:pPr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4DA198D8" w14:textId="77777777" w:rsidR="003F50A0" w:rsidRDefault="003F50A0">
      <w:pPr>
        <w:pStyle w:val="ConsPlusNormal"/>
        <w:spacing w:before="200"/>
        <w:ind w:firstLine="540"/>
        <w:jc w:val="both"/>
      </w:pPr>
      <w:r>
        <w:t>2) за время консультирования предоставить ответ на поставленные вопросы невозможно;</w:t>
      </w:r>
    </w:p>
    <w:p w14:paraId="4B71866A" w14:textId="77777777" w:rsidR="003F50A0" w:rsidRDefault="003F50A0">
      <w:pPr>
        <w:pStyle w:val="ConsPlusNormal"/>
        <w:spacing w:before="200"/>
        <w:ind w:firstLine="540"/>
        <w:jc w:val="both"/>
      </w:pPr>
      <w:r>
        <w:t>3) ответ на поставленные вопросы требует дополнительного запроса сведений от органов власти или иных лиц.</w:t>
      </w:r>
    </w:p>
    <w:p w14:paraId="5D3E6939" w14:textId="77777777" w:rsidR="003F50A0" w:rsidRDefault="003F50A0">
      <w:pPr>
        <w:pStyle w:val="ConsPlusNormal"/>
        <w:spacing w:before="200"/>
        <w:ind w:firstLine="540"/>
        <w:jc w:val="both"/>
      </w:pPr>
      <w: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14:paraId="3E578BF2" w14:textId="77777777" w:rsidR="003F50A0" w:rsidRDefault="003F50A0">
      <w:pPr>
        <w:pStyle w:val="ConsPlusNormal"/>
        <w:spacing w:before="200"/>
        <w:ind w:firstLine="540"/>
        <w:jc w:val="both"/>
      </w:pPr>
      <w:r>
        <w:t>17.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ЗАТО Северск в информационно-телекоммуникационной сети "Интернет" письменного разъяснения, подписанного инспектором, без указания в таком разъяснении сведений, отнесенных к категории ограниченного доступа.</w:t>
      </w:r>
    </w:p>
    <w:p w14:paraId="3FA08D65" w14:textId="77777777" w:rsidR="003F50A0" w:rsidRDefault="003F50A0">
      <w:pPr>
        <w:pStyle w:val="ConsPlusNormal"/>
        <w:jc w:val="both"/>
      </w:pPr>
    </w:p>
    <w:p w14:paraId="0D5D244D" w14:textId="77777777" w:rsidR="003F50A0" w:rsidRDefault="003F50A0">
      <w:pPr>
        <w:pStyle w:val="ConsPlusTitle"/>
        <w:jc w:val="center"/>
        <w:outlineLvl w:val="1"/>
      </w:pPr>
      <w:r>
        <w:t>IV. КОНТРОЛЬНЫЕ МЕРОПРИЯТИЯ</w:t>
      </w:r>
    </w:p>
    <w:p w14:paraId="494651D3" w14:textId="77777777" w:rsidR="003F50A0" w:rsidRDefault="003F50A0">
      <w:pPr>
        <w:pStyle w:val="ConsPlusNormal"/>
        <w:jc w:val="both"/>
      </w:pPr>
    </w:p>
    <w:p w14:paraId="29BDD9CE" w14:textId="77777777" w:rsidR="003F50A0" w:rsidRDefault="003F50A0">
      <w:pPr>
        <w:pStyle w:val="ConsPlusNormal"/>
        <w:ind w:firstLine="540"/>
        <w:jc w:val="both"/>
      </w:pPr>
      <w:r>
        <w:t>18.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ЗАТО Северск осуществляется без проведения плановых контрольных (надзорных) мероприятий.</w:t>
      </w:r>
    </w:p>
    <w:p w14:paraId="7359789E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19. Внеплановые контрольные мероприятия, за исключением выездного обследования, проводятся по основаниям, предусмотренным </w:t>
      </w:r>
      <w:hyperlink r:id="rId19">
        <w:r>
          <w:rPr>
            <w:color w:val="0000FF"/>
          </w:rPr>
          <w:t>пунктами 1</w:t>
        </w:r>
      </w:hyperlink>
      <w:r>
        <w:t xml:space="preserve">, </w:t>
      </w:r>
      <w:hyperlink r:id="rId20">
        <w:r>
          <w:rPr>
            <w:color w:val="0000FF"/>
          </w:rPr>
          <w:t>3</w:t>
        </w:r>
      </w:hyperlink>
      <w:r>
        <w:t xml:space="preserve"> - </w:t>
      </w:r>
      <w:hyperlink r:id="rId21">
        <w:r>
          <w:rPr>
            <w:color w:val="0000FF"/>
          </w:rPr>
          <w:t>6 части 1</w:t>
        </w:r>
      </w:hyperlink>
      <w:r>
        <w:t xml:space="preserve"> и </w:t>
      </w:r>
      <w:hyperlink r:id="rId22">
        <w:r>
          <w:rPr>
            <w:color w:val="0000FF"/>
          </w:rPr>
          <w:t>частью 3 статьи 57</w:t>
        </w:r>
      </w:hyperlink>
      <w:r>
        <w:t xml:space="preserve">, </w:t>
      </w:r>
      <w:hyperlink r:id="rId23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14:paraId="4A753BDC" w14:textId="77777777" w:rsidR="003F50A0" w:rsidRDefault="003F50A0">
      <w:pPr>
        <w:pStyle w:val="ConsPlusNormal"/>
        <w:spacing w:before="200"/>
        <w:ind w:firstLine="540"/>
        <w:jc w:val="both"/>
      </w:pPr>
      <w:r>
        <w:t>20. Все внеплановые контрольные (надзорные) мероприятия могут проводиться только после согласования с органами прокуратуры.</w:t>
      </w:r>
    </w:p>
    <w:p w14:paraId="0E864782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21. На основании решения о проведении проверки инспектор обеспечивает уведомление контролируемого лица, его представителя о предстоящей проверке с таким расчетом, чтобы уведомить его не позднее чем за 24 (двадцать четыре) часа до ее начала, посредством размещения сведений в едином реестре контрольных (надзорных) мероприятий с использованием инфраструктуры, обеспечивающей информационно-технологическое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услуг, а также посредством средств связи.</w:t>
      </w:r>
    </w:p>
    <w:p w14:paraId="5071FEDF" w14:textId="77777777" w:rsidR="003F50A0" w:rsidRDefault="003F50A0">
      <w:pPr>
        <w:pStyle w:val="ConsPlusNormal"/>
        <w:spacing w:before="200"/>
        <w:ind w:firstLine="540"/>
        <w:jc w:val="both"/>
      </w:pPr>
      <w:r>
        <w:t>22. В случаях, если контролируемое лицо, его представитель, являющееся индивидуальным предпринимателем, гражданином, не имеет возможности присутствовать при проведении контрольного (надзорного) мероприятия в связи с их выездом за пределы ЗАТО Северск или в связи с временной нетрудоспособностью, такое контролируемое лицо, его представитель вправе представить в Уполномоченный орган соответствующую информацию с приложением подтверждающих документов (проездной документ, листок временной нетрудоспособности).</w:t>
      </w:r>
    </w:p>
    <w:p w14:paraId="404B9724" w14:textId="77777777" w:rsidR="003F50A0" w:rsidRDefault="003F50A0">
      <w:pPr>
        <w:pStyle w:val="ConsPlusNormal"/>
        <w:spacing w:before="200"/>
        <w:ind w:firstLine="540"/>
        <w:jc w:val="both"/>
      </w:pPr>
      <w:r>
        <w:t>В случае поступления такой информации в Уполномоченный орган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лица, его представителя в Уполномоченный орган.</w:t>
      </w:r>
    </w:p>
    <w:p w14:paraId="2EF209A9" w14:textId="77777777" w:rsidR="003F50A0" w:rsidRDefault="003F50A0">
      <w:pPr>
        <w:pStyle w:val="ConsPlusNormal"/>
        <w:spacing w:before="200"/>
        <w:ind w:firstLine="540"/>
        <w:jc w:val="both"/>
      </w:pPr>
      <w:r>
        <w:t>23.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проводятся следующие контрольные мероприятия:</w:t>
      </w:r>
    </w:p>
    <w:p w14:paraId="16695A1C" w14:textId="77777777" w:rsidR="003F50A0" w:rsidRDefault="003F50A0">
      <w:pPr>
        <w:pStyle w:val="ConsPlusNormal"/>
        <w:spacing w:before="200"/>
        <w:ind w:firstLine="540"/>
        <w:jc w:val="both"/>
      </w:pPr>
      <w:r>
        <w:t>1) документарная проверка;</w:t>
      </w:r>
    </w:p>
    <w:p w14:paraId="62B2A31C" w14:textId="77777777" w:rsidR="003F50A0" w:rsidRDefault="003F50A0">
      <w:pPr>
        <w:pStyle w:val="ConsPlusNormal"/>
        <w:spacing w:before="200"/>
        <w:ind w:firstLine="540"/>
        <w:jc w:val="both"/>
      </w:pPr>
      <w:r>
        <w:t>2) выездная проверка.</w:t>
      </w:r>
    </w:p>
    <w:p w14:paraId="7A285930" w14:textId="77777777" w:rsidR="003F50A0" w:rsidRDefault="003F50A0">
      <w:pPr>
        <w:pStyle w:val="ConsPlusNormal"/>
        <w:spacing w:before="200"/>
        <w:ind w:firstLine="540"/>
        <w:jc w:val="both"/>
      </w:pPr>
      <w:r>
        <w:t>24. При проведении контрольных мероприятий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78F2757A" w14:textId="77777777" w:rsidR="003F50A0" w:rsidRDefault="003F50A0">
      <w:pPr>
        <w:pStyle w:val="ConsPlusNormal"/>
        <w:spacing w:before="20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14:paraId="0891D105" w14:textId="77777777" w:rsidR="003F50A0" w:rsidRDefault="003F50A0">
      <w:pPr>
        <w:pStyle w:val="ConsPlusNormal"/>
        <w:spacing w:before="200"/>
        <w:ind w:firstLine="540"/>
        <w:jc w:val="both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</w:t>
      </w:r>
    </w:p>
    <w:p w14:paraId="5D0C5E7E" w14:textId="77777777" w:rsidR="003F50A0" w:rsidRDefault="003F50A0">
      <w:pPr>
        <w:pStyle w:val="ConsPlusNormal"/>
        <w:spacing w:before="200"/>
        <w:ind w:firstLine="540"/>
        <w:jc w:val="both"/>
      </w:pPr>
      <w:r>
        <w:t>Фотосъемка, аудио- и видеофиксация доказательств нарушений обязательных требований осуществляется в следующих случаях:</w:t>
      </w:r>
    </w:p>
    <w:p w14:paraId="3E91F206" w14:textId="77777777" w:rsidR="003F50A0" w:rsidRDefault="003F50A0">
      <w:pPr>
        <w:pStyle w:val="ConsPlusNormal"/>
        <w:spacing w:before="200"/>
        <w:ind w:firstLine="540"/>
        <w:jc w:val="both"/>
      </w:pPr>
      <w:r>
        <w:t>1) при проведении осмотра в ходе выездной проверки в отсутствие контролируемого лица, его представителя;</w:t>
      </w:r>
    </w:p>
    <w:p w14:paraId="7FFE9962" w14:textId="77777777" w:rsidR="003F50A0" w:rsidRDefault="003F50A0">
      <w:pPr>
        <w:pStyle w:val="ConsPlusNormal"/>
        <w:spacing w:before="200"/>
        <w:ind w:firstLine="540"/>
        <w:jc w:val="both"/>
      </w:pPr>
      <w:r>
        <w:t>2) при проведении выездной проверки, в ходе которой осуществлялись препятствия в ее проведении и совершении контрольных действий.</w:t>
      </w:r>
    </w:p>
    <w:p w14:paraId="654F3032" w14:textId="77777777" w:rsidR="003F50A0" w:rsidRDefault="003F50A0">
      <w:pPr>
        <w:pStyle w:val="ConsPlusNormal"/>
        <w:spacing w:before="20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мероприятия.</w:t>
      </w:r>
    </w:p>
    <w:p w14:paraId="29F8E813" w14:textId="77777777" w:rsidR="003F50A0" w:rsidRDefault="003F50A0">
      <w:pPr>
        <w:pStyle w:val="ConsPlusNormal"/>
        <w:spacing w:before="20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лица, его представителя. В ходе записи подробно фиксируются и указываются место и характер выявленного нарушения обязательных требований.</w:t>
      </w:r>
    </w:p>
    <w:p w14:paraId="4CEBE8AF" w14:textId="77777777" w:rsidR="003F50A0" w:rsidRDefault="003F50A0">
      <w:pPr>
        <w:pStyle w:val="ConsPlusNormal"/>
        <w:spacing w:before="20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мероприятия.</w:t>
      </w:r>
    </w:p>
    <w:p w14:paraId="114A5BDE" w14:textId="77777777" w:rsidR="003F50A0" w:rsidRDefault="003F50A0">
      <w:pPr>
        <w:pStyle w:val="ConsPlusNormal"/>
        <w:spacing w:before="20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CB30267" w14:textId="77777777" w:rsidR="003F50A0" w:rsidRDefault="003F50A0">
      <w:pPr>
        <w:pStyle w:val="ConsPlusNormal"/>
        <w:spacing w:before="200"/>
        <w:ind w:firstLine="540"/>
        <w:jc w:val="both"/>
      </w:pPr>
      <w:r>
        <w:t>25. Инспектор и лица, привлекаемые к совершению контрольных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действия, о применении соответствующего способа фиксации доказательств.</w:t>
      </w:r>
    </w:p>
    <w:p w14:paraId="2A701072" w14:textId="77777777" w:rsidR="003F50A0" w:rsidRDefault="003F50A0">
      <w:pPr>
        <w:pStyle w:val="ConsPlusNormal"/>
        <w:spacing w:before="200"/>
        <w:ind w:firstLine="540"/>
        <w:jc w:val="both"/>
      </w:pPr>
      <w:r>
        <w:lastRenderedPageBreak/>
        <w:t>26.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Уполномоченном органе в течение сроков хранения материалов соответствующего контрольного мероприятия.</w:t>
      </w:r>
    </w:p>
    <w:p w14:paraId="2833B5F7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27.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4">
        <w:r>
          <w:rPr>
            <w:color w:val="0000FF"/>
          </w:rPr>
          <w:t>пункт 6 части 1 статьи 57</w:t>
        </w:r>
      </w:hyperlink>
      <w:r>
        <w:t xml:space="preserve"> Федерального закона N 248-ФЗ и которая для микропредприятия не может продолжаться более 40 часов.</w:t>
      </w:r>
    </w:p>
    <w:p w14:paraId="62D88252" w14:textId="77777777" w:rsidR="003F50A0" w:rsidRDefault="003F50A0">
      <w:pPr>
        <w:pStyle w:val="ConsPlusNormal"/>
        <w:spacing w:before="200"/>
        <w:ind w:firstLine="540"/>
        <w:jc w:val="both"/>
      </w:pPr>
      <w:r>
        <w:t>28. К проведению контрольных мероприятий Уполномоченным органом при необходимости могут привлекаться эксперты, экспертные организации, специалисты в порядке, установленном федеральным законодательством.</w:t>
      </w:r>
    </w:p>
    <w:p w14:paraId="270C6978" w14:textId="77777777" w:rsidR="003F50A0" w:rsidRDefault="003F50A0">
      <w:pPr>
        <w:pStyle w:val="ConsPlusNormal"/>
        <w:jc w:val="both"/>
      </w:pPr>
    </w:p>
    <w:p w14:paraId="2236E6BB" w14:textId="77777777" w:rsidR="003F50A0" w:rsidRDefault="003F50A0">
      <w:pPr>
        <w:pStyle w:val="ConsPlusTitle"/>
        <w:jc w:val="center"/>
        <w:outlineLvl w:val="1"/>
      </w:pPr>
      <w:r>
        <w:t>V. ОЦЕНКА РЕЗУЛЬТАТИВНОСТИ И ЭФФЕКТИВНОСТИ ДЕЯТЕЛЬНОСТИ</w:t>
      </w:r>
    </w:p>
    <w:p w14:paraId="2F3E4803" w14:textId="77777777" w:rsidR="003F50A0" w:rsidRDefault="003F50A0">
      <w:pPr>
        <w:pStyle w:val="ConsPlusTitle"/>
        <w:jc w:val="center"/>
      </w:pPr>
      <w:r>
        <w:t>АДМИНИСТРАЦИИ ЗАТО СЕВЕРСК</w:t>
      </w:r>
    </w:p>
    <w:p w14:paraId="035D57C9" w14:textId="77777777" w:rsidR="003F50A0" w:rsidRDefault="003F50A0">
      <w:pPr>
        <w:pStyle w:val="ConsPlusNormal"/>
        <w:jc w:val="both"/>
      </w:pPr>
    </w:p>
    <w:p w14:paraId="2EFD7271" w14:textId="77777777" w:rsidR="003F50A0" w:rsidRDefault="003F50A0">
      <w:pPr>
        <w:pStyle w:val="ConsPlusNormal"/>
        <w:ind w:firstLine="540"/>
        <w:jc w:val="both"/>
      </w:pPr>
      <w:r>
        <w:t xml:space="preserve">29.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осуществляется на основании </w:t>
      </w:r>
      <w:hyperlink r:id="rId25">
        <w:r>
          <w:rPr>
            <w:color w:val="0000FF"/>
          </w:rPr>
          <w:t>статьи 30</w:t>
        </w:r>
      </w:hyperlink>
      <w:r>
        <w:t xml:space="preserve"> Федерального закона N 248-ФЗ.</w:t>
      </w:r>
    </w:p>
    <w:p w14:paraId="4C1C2A46" w14:textId="77777777" w:rsidR="003F50A0" w:rsidRDefault="003F50A0">
      <w:pPr>
        <w:pStyle w:val="ConsPlusNormal"/>
        <w:spacing w:before="200"/>
        <w:ind w:firstLine="540"/>
        <w:jc w:val="both"/>
      </w:pPr>
      <w:r>
        <w:t>30. Ключевыми показателями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являются:</w:t>
      </w:r>
    </w:p>
    <w:p w14:paraId="6F8E955F" w14:textId="77777777" w:rsidR="003F50A0" w:rsidRDefault="003F50A0">
      <w:pPr>
        <w:pStyle w:val="ConsPlusNormal"/>
        <w:spacing w:before="200"/>
        <w:ind w:firstLine="540"/>
        <w:jc w:val="both"/>
      </w:pPr>
      <w:r>
        <w:t>1) показатели результативности, отражающие уровень безопасности охраняемых законом ценностей, выражающихся в минимизации причинения им вреда (ущерба). Целевое значение данного показателя - уровень причиненного ущерба;</w:t>
      </w:r>
    </w:p>
    <w:p w14:paraId="4C054476" w14:textId="77777777" w:rsidR="003F50A0" w:rsidRDefault="003F50A0">
      <w:pPr>
        <w:pStyle w:val="ConsPlusNormal"/>
        <w:spacing w:before="200"/>
        <w:ind w:firstLine="540"/>
        <w:jc w:val="both"/>
      </w:pPr>
      <w:r>
        <w:t>2)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контрольных мероприятий. Целевое значение данного показателя - эффективность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Северск.</w:t>
      </w:r>
    </w:p>
    <w:p w14:paraId="012052E4" w14:textId="77777777" w:rsidR="003F50A0" w:rsidRDefault="003F50A0">
      <w:pPr>
        <w:pStyle w:val="ConsPlusNormal"/>
        <w:spacing w:before="200"/>
        <w:ind w:firstLine="540"/>
        <w:jc w:val="both"/>
      </w:pPr>
      <w:r>
        <w:t>31. Индикативными показателями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являются:</w:t>
      </w:r>
    </w:p>
    <w:p w14:paraId="50189725" w14:textId="77777777" w:rsidR="003F50A0" w:rsidRDefault="003F50A0">
      <w:pPr>
        <w:pStyle w:val="ConsPlusNormal"/>
        <w:spacing w:before="200"/>
        <w:ind w:firstLine="540"/>
        <w:jc w:val="both"/>
      </w:pPr>
      <w:r>
        <w:t>1)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деятельность;</w:t>
      </w:r>
    </w:p>
    <w:p w14:paraId="5A6B47A0" w14:textId="77777777" w:rsidR="003F50A0" w:rsidRDefault="003F50A0">
      <w:pPr>
        <w:pStyle w:val="ConsPlusNormal"/>
        <w:spacing w:before="200"/>
        <w:ind w:firstLine="540"/>
        <w:jc w:val="both"/>
      </w:pPr>
      <w:r>
        <w:t>2)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ценностям;</w:t>
      </w:r>
    </w:p>
    <w:p w14:paraId="60A79A9E" w14:textId="77777777" w:rsidR="003F50A0" w:rsidRDefault="003F50A0">
      <w:pPr>
        <w:pStyle w:val="ConsPlusNormal"/>
        <w:spacing w:before="200"/>
        <w:ind w:firstLine="540"/>
        <w:jc w:val="both"/>
      </w:pPr>
      <w:r>
        <w:t>3) индикативные показатели, характеризующие количественные параметры проведенных мероприятий;</w:t>
      </w:r>
    </w:p>
    <w:p w14:paraId="18E382E8" w14:textId="77777777" w:rsidR="003F50A0" w:rsidRDefault="003F50A0">
      <w:pPr>
        <w:pStyle w:val="ConsPlusNormal"/>
        <w:spacing w:before="200"/>
        <w:ind w:firstLine="540"/>
        <w:jc w:val="both"/>
      </w:pPr>
      <w:r>
        <w:t>4) индикативные показатели, характеризующие объем задействованных трудовых, материальных и финансовых ресурсов.</w:t>
      </w:r>
    </w:p>
    <w:p w14:paraId="6B21BA26" w14:textId="77777777" w:rsidR="003F50A0" w:rsidRDefault="003F50A0">
      <w:pPr>
        <w:pStyle w:val="ConsPlusNormal"/>
        <w:spacing w:before="200"/>
        <w:ind w:firstLine="540"/>
        <w:jc w:val="both"/>
      </w:pPr>
      <w:r>
        <w:t xml:space="preserve">32. Подготовку доклада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Северск УЖКХ ТиС осуществляет ежегодно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декабря 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14:paraId="07EF22AB" w14:textId="77777777" w:rsidR="003F50A0" w:rsidRDefault="003F50A0">
      <w:pPr>
        <w:pStyle w:val="ConsPlusNormal"/>
        <w:jc w:val="both"/>
      </w:pPr>
    </w:p>
    <w:p w14:paraId="7C11AC18" w14:textId="77777777" w:rsidR="003F50A0" w:rsidRDefault="003F50A0">
      <w:pPr>
        <w:pStyle w:val="ConsPlusTitle"/>
        <w:jc w:val="center"/>
        <w:outlineLvl w:val="1"/>
      </w:pPr>
      <w:r>
        <w:t>VI. ПЕРЕЧЕНЬ ИНДИКАТОРОВ РИСКА НАРУШЕНИЯ ОБЯЗАТЕЛЬНЫХ</w:t>
      </w:r>
    </w:p>
    <w:p w14:paraId="4D041AD7" w14:textId="77777777" w:rsidR="003F50A0" w:rsidRDefault="003F50A0">
      <w:pPr>
        <w:pStyle w:val="ConsPlusTitle"/>
        <w:jc w:val="center"/>
      </w:pPr>
      <w:r>
        <w:t>ТРЕБОВАНИЙ, ИСПОЛЬЗУЕМЫХ ПРИ ОСУЩЕСТВЛЕНИИ</w:t>
      </w:r>
    </w:p>
    <w:p w14:paraId="31868957" w14:textId="77777777" w:rsidR="003F50A0" w:rsidRDefault="003F50A0">
      <w:pPr>
        <w:pStyle w:val="ConsPlusTitle"/>
        <w:jc w:val="center"/>
      </w:pPr>
      <w:r>
        <w:t>МУНИЦИПАЛЬНОГО КОНТРОЛЯ</w:t>
      </w:r>
    </w:p>
    <w:p w14:paraId="114FA347" w14:textId="77777777" w:rsidR="003F50A0" w:rsidRDefault="003F50A0">
      <w:pPr>
        <w:pStyle w:val="ConsPlusNormal"/>
        <w:jc w:val="center"/>
      </w:pPr>
      <w:r>
        <w:t xml:space="preserve">(введен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ЗАТО Северск от 28.04.2022 N 24/13)</w:t>
      </w:r>
    </w:p>
    <w:p w14:paraId="37379803" w14:textId="77777777" w:rsidR="003F50A0" w:rsidRDefault="003F50A0">
      <w:pPr>
        <w:pStyle w:val="ConsPlusNormal"/>
        <w:jc w:val="both"/>
      </w:pPr>
    </w:p>
    <w:p w14:paraId="6ACF6DEC" w14:textId="77777777" w:rsidR="003F50A0" w:rsidRDefault="003F50A0">
      <w:pPr>
        <w:pStyle w:val="ConsPlusNormal"/>
        <w:ind w:firstLine="540"/>
        <w:jc w:val="both"/>
      </w:pPr>
      <w:r>
        <w:t>33.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области, отражен в таблице.</w:t>
      </w:r>
    </w:p>
    <w:p w14:paraId="32B8F7D6" w14:textId="77777777" w:rsidR="003F50A0" w:rsidRDefault="003F50A0">
      <w:pPr>
        <w:pStyle w:val="ConsPlusNormal"/>
        <w:jc w:val="both"/>
      </w:pPr>
    </w:p>
    <w:p w14:paraId="7D08A561" w14:textId="77777777" w:rsidR="003F50A0" w:rsidRDefault="003F50A0">
      <w:pPr>
        <w:pStyle w:val="ConsPlusNormal"/>
        <w:jc w:val="right"/>
      </w:pPr>
      <w:r>
        <w:t>Таблица</w:t>
      </w:r>
    </w:p>
    <w:p w14:paraId="4FBD75DF" w14:textId="77777777" w:rsidR="003F50A0" w:rsidRDefault="003F5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531"/>
        <w:gridCol w:w="1309"/>
      </w:tblGrid>
      <w:tr w:rsidR="003F50A0" w14:paraId="072E0ADA" w14:textId="77777777">
        <w:tc>
          <w:tcPr>
            <w:tcW w:w="6180" w:type="dxa"/>
          </w:tcPr>
          <w:p w14:paraId="325FBAC3" w14:textId="77777777" w:rsidR="003F50A0" w:rsidRDefault="003F50A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531" w:type="dxa"/>
          </w:tcPr>
          <w:p w14:paraId="1D8CA103" w14:textId="77777777" w:rsidR="003F50A0" w:rsidRDefault="003F50A0">
            <w:pPr>
              <w:pStyle w:val="ConsPlusNormal"/>
              <w:jc w:val="center"/>
            </w:pPr>
            <w:r>
              <w:t>Эталонное состояние для выбранного параметра (критерии оценки)</w:t>
            </w:r>
          </w:p>
        </w:tc>
        <w:tc>
          <w:tcPr>
            <w:tcW w:w="1309" w:type="dxa"/>
          </w:tcPr>
          <w:p w14:paraId="37099F38" w14:textId="77777777" w:rsidR="003F50A0" w:rsidRDefault="003F50A0">
            <w:pPr>
              <w:pStyle w:val="ConsPlusNormal"/>
              <w:jc w:val="center"/>
            </w:pPr>
            <w:r>
              <w:t>Показатель индикатора риска</w:t>
            </w:r>
          </w:p>
        </w:tc>
      </w:tr>
      <w:tr w:rsidR="003F50A0" w14:paraId="7BC9B5AB" w14:textId="77777777">
        <w:tc>
          <w:tcPr>
            <w:tcW w:w="6180" w:type="dxa"/>
          </w:tcPr>
          <w:p w14:paraId="0C630911" w14:textId="77777777" w:rsidR="003F50A0" w:rsidRDefault="003F50A0">
            <w:pPr>
              <w:pStyle w:val="ConsPlusNormal"/>
            </w:pPr>
            <w:r>
              <w:t>Непредставление уведомления контролируемым лицом о принятии мер по обеспечению соблюдения обязательных требований, указанных в предостережении о недопустимости нарушения обязательных требований законодательства</w:t>
            </w:r>
          </w:p>
        </w:tc>
        <w:tc>
          <w:tcPr>
            <w:tcW w:w="1531" w:type="dxa"/>
          </w:tcPr>
          <w:p w14:paraId="4E5F89AC" w14:textId="77777777" w:rsidR="003F50A0" w:rsidRDefault="003F50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9" w:type="dxa"/>
          </w:tcPr>
          <w:p w14:paraId="423163AD" w14:textId="77777777" w:rsidR="003F50A0" w:rsidRDefault="003F50A0">
            <w:pPr>
              <w:pStyle w:val="ConsPlusNormal"/>
              <w:jc w:val="center"/>
            </w:pPr>
            <w:r>
              <w:t>Да</w:t>
            </w:r>
          </w:p>
        </w:tc>
      </w:tr>
      <w:tr w:rsidR="003F50A0" w14:paraId="126660CC" w14:textId="77777777">
        <w:tc>
          <w:tcPr>
            <w:tcW w:w="6180" w:type="dxa"/>
          </w:tcPr>
          <w:p w14:paraId="044B4874" w14:textId="77777777" w:rsidR="003F50A0" w:rsidRDefault="003F50A0">
            <w:pPr>
              <w:pStyle w:val="ConsPlusNormal"/>
            </w:pPr>
            <w:r>
              <w:t>Наличие в уведомлении об исполнении предписания, выданного Уполномоченным органом, сведений о принятии недостаточных мер по устранению выявленных нарушений обязательных требований законодательства</w:t>
            </w:r>
          </w:p>
        </w:tc>
        <w:tc>
          <w:tcPr>
            <w:tcW w:w="1531" w:type="dxa"/>
          </w:tcPr>
          <w:p w14:paraId="572729D6" w14:textId="77777777" w:rsidR="003F50A0" w:rsidRDefault="003F50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9" w:type="dxa"/>
          </w:tcPr>
          <w:p w14:paraId="147CCA37" w14:textId="77777777" w:rsidR="003F50A0" w:rsidRDefault="003F50A0">
            <w:pPr>
              <w:pStyle w:val="ConsPlusNormal"/>
              <w:jc w:val="center"/>
            </w:pPr>
            <w:r>
              <w:t>Да</w:t>
            </w:r>
          </w:p>
        </w:tc>
      </w:tr>
      <w:tr w:rsidR="003F50A0" w14:paraId="0E6B23C6" w14:textId="77777777">
        <w:tc>
          <w:tcPr>
            <w:tcW w:w="6180" w:type="dxa"/>
          </w:tcPr>
          <w:p w14:paraId="7C9C2A27" w14:textId="77777777" w:rsidR="003F50A0" w:rsidRDefault="003F50A0">
            <w:pPr>
              <w:pStyle w:val="ConsPlusNormal"/>
            </w:pPr>
            <w: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 </w:t>
            </w:r>
            <w:hyperlink r:id="rId28">
              <w:r>
                <w:rPr>
                  <w:color w:val="0000FF"/>
                </w:rPr>
                <w:t>статьями 12.21.3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12.23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12.31.1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14.1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статьей 19.7</w:t>
              </w:r>
            </w:hyperlink>
            <w:r>
              <w:t xml:space="preserve"> Кодекса Российской Федерации об административных правонарушениях (за исключением административного наказания в виде предупреждения)</w:t>
            </w:r>
          </w:p>
        </w:tc>
        <w:tc>
          <w:tcPr>
            <w:tcW w:w="1531" w:type="dxa"/>
          </w:tcPr>
          <w:p w14:paraId="0E0A1547" w14:textId="77777777" w:rsidR="003F50A0" w:rsidRDefault="003F5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14:paraId="33DF090E" w14:textId="77777777" w:rsidR="003F50A0" w:rsidRDefault="003F50A0">
            <w:pPr>
              <w:pStyle w:val="ConsPlusNormal"/>
              <w:jc w:val="center"/>
            </w:pPr>
            <w:r>
              <w:t>&gt;2</w:t>
            </w:r>
          </w:p>
        </w:tc>
      </w:tr>
      <w:tr w:rsidR="003F50A0" w14:paraId="3E7B03ED" w14:textId="77777777">
        <w:tc>
          <w:tcPr>
            <w:tcW w:w="6180" w:type="dxa"/>
          </w:tcPr>
          <w:p w14:paraId="3F48138F" w14:textId="77777777" w:rsidR="003F50A0" w:rsidRDefault="003F50A0">
            <w:pPr>
              <w:pStyle w:val="ConsPlusNormal"/>
            </w:pPr>
            <w:r>
              <w:t xml:space="preserve">Наличие информации о привлечении к ответственности должностных и юридических лиц по </w:t>
            </w:r>
            <w:hyperlink r:id="rId34">
              <w:r>
                <w:rPr>
                  <w:color w:val="0000FF"/>
                </w:rPr>
                <w:t>статье 12.34</w:t>
              </w:r>
            </w:hyperlink>
            <w:r>
              <w:t xml:space="preserve"> Кодекса Российской Федерации об административных правонарушениях в течение одного календарного года за нарушение правил ремонта и содержания дорог, определенных требованиями </w:t>
            </w:r>
            <w:hyperlink r:id="rId35">
              <w:r>
                <w:rPr>
                  <w:color w:val="0000FF"/>
                </w:rPr>
                <w:t>ГОСТ Р 50597-2017</w:t>
              </w:r>
            </w:hyperlink>
            <w:r>
      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1531" w:type="dxa"/>
          </w:tcPr>
          <w:p w14:paraId="4B232A5E" w14:textId="77777777" w:rsidR="003F50A0" w:rsidRDefault="003F5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14:paraId="1F1D34B0" w14:textId="77777777" w:rsidR="003F50A0" w:rsidRDefault="003F50A0">
            <w:pPr>
              <w:pStyle w:val="ConsPlusNormal"/>
              <w:jc w:val="center"/>
            </w:pPr>
            <w:r>
              <w:t>&gt;3</w:t>
            </w:r>
          </w:p>
        </w:tc>
      </w:tr>
      <w:tr w:rsidR="003F50A0" w14:paraId="017070DD" w14:textId="77777777">
        <w:tc>
          <w:tcPr>
            <w:tcW w:w="6180" w:type="dxa"/>
          </w:tcPr>
          <w:p w14:paraId="10527996" w14:textId="77777777" w:rsidR="003F50A0" w:rsidRDefault="003F50A0">
            <w:pPr>
              <w:pStyle w:val="ConsPlusNormal"/>
            </w:pPr>
            <w:r>
              <w:t>Наличие в средствах массовой информации, информационно-телекоммуникационных сетях, в том числе информационно-телекоммуникационной сети "Интернет", обращениях 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</w:t>
            </w:r>
          </w:p>
        </w:tc>
        <w:tc>
          <w:tcPr>
            <w:tcW w:w="1531" w:type="dxa"/>
          </w:tcPr>
          <w:p w14:paraId="470F24D7" w14:textId="77777777" w:rsidR="003F50A0" w:rsidRDefault="003F50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9" w:type="dxa"/>
          </w:tcPr>
          <w:p w14:paraId="2B053289" w14:textId="77777777" w:rsidR="003F50A0" w:rsidRDefault="003F50A0">
            <w:pPr>
              <w:pStyle w:val="ConsPlusNormal"/>
              <w:jc w:val="center"/>
            </w:pPr>
            <w:r>
              <w:t>Да</w:t>
            </w:r>
          </w:p>
        </w:tc>
      </w:tr>
    </w:tbl>
    <w:p w14:paraId="51A67F83" w14:textId="77777777" w:rsidR="003F50A0" w:rsidRDefault="003F50A0">
      <w:pPr>
        <w:pStyle w:val="ConsPlusNormal"/>
        <w:jc w:val="both"/>
      </w:pPr>
    </w:p>
    <w:p w14:paraId="7B76AB64" w14:textId="77777777" w:rsidR="003F50A0" w:rsidRDefault="003F50A0">
      <w:pPr>
        <w:pStyle w:val="ConsPlusNormal"/>
        <w:jc w:val="both"/>
      </w:pPr>
    </w:p>
    <w:p w14:paraId="129A08BA" w14:textId="77777777" w:rsidR="003F50A0" w:rsidRDefault="003F50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B09565" w14:textId="77777777" w:rsidR="008F1EDD" w:rsidRDefault="008F1EDD"/>
    <w:sectPr w:rsidR="008F1EDD" w:rsidSect="00A0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A0"/>
    <w:rsid w:val="003F50A0"/>
    <w:rsid w:val="008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33B"/>
  <w15:chartTrackingRefBased/>
  <w15:docId w15:val="{9B40C8AC-48C9-4CC7-A9B7-FAE6A73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A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3F50A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F50A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5C81DCEE7B0C8488A968EB1F00CAC09B8DECF2EF30DE42B508DDEB4E00CFBAB067F9CBF9619C4EC03E9687A4E76E9ECE94062836109DF28906D0Av442D" TargetMode="External"/><Relationship Id="rId13" Type="http://schemas.openxmlformats.org/officeDocument/2006/relationships/hyperlink" Target="consultantplus://offline/ref=9C95C81DCEE7B0C8488A968EB1F00CAC09B8DECF2EF30DE42B508DDEB4E00CFBAB067F9CBF9619C4EC03E9687A4E76E9ECE94062836109DF28906D0Av442D" TargetMode="External"/><Relationship Id="rId18" Type="http://schemas.openxmlformats.org/officeDocument/2006/relationships/hyperlink" Target="consultantplus://offline/ref=9C95C81DCEE7B0C8488A8883A79C52A80BB284CA2DF500B2740C8B89EBB00AAEF94621C5FCDB0AC4EE1CEC6F7Bv447D" TargetMode="External"/><Relationship Id="rId26" Type="http://schemas.openxmlformats.org/officeDocument/2006/relationships/hyperlink" Target="consultantplus://offline/ref=9C95C81DCEE7B0C8488A8883A79C52A80BB480C72EF700B2740C8B89EBB00AAEF94621C5FCDB0AC4EE1CEC6F7Bv44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95C81DCEE7B0C8488A8883A79C52A80CB083C62CF100B2740C8B89EBB00AAEEB4679C9FCD212C6E509BA3E3D102FB8A1A24C60947D08DFv344D" TargetMode="External"/><Relationship Id="rId34" Type="http://schemas.openxmlformats.org/officeDocument/2006/relationships/hyperlink" Target="consultantplus://offline/ref=9C95C81DCEE7B0C8488A8883A79C52A80CB083C12DF500B2740C8B89EBB00AAEEB4679CFFAD410CEB853AA3A74452BA6A9BE53608A7Dv04AD" TargetMode="External"/><Relationship Id="rId7" Type="http://schemas.openxmlformats.org/officeDocument/2006/relationships/hyperlink" Target="consultantplus://offline/ref=9C95C81DCEE7B0C8488A8883A79C52A80CB182C327F200B2740C8B89EBB00AAEEB4679C9FCD215CEB853AA3A74452BA6A9BE53608A7Dv04AD" TargetMode="External"/><Relationship Id="rId12" Type="http://schemas.openxmlformats.org/officeDocument/2006/relationships/hyperlink" Target="consultantplus://offline/ref=9C95C81DCEE7B0C8488A8883A79C52A80CB182C327F200B2740C8B89EBB00AAEEB4679C9FCD215CEB853AA3A74452BA6A9BE53608A7Dv04AD" TargetMode="External"/><Relationship Id="rId17" Type="http://schemas.openxmlformats.org/officeDocument/2006/relationships/hyperlink" Target="consultantplus://offline/ref=9C95C81DCEE7B0C8488A8883A79C52A80CB083C62CF100B2740C8B89EBB00AAEEB4679C9FCD211C4EE09BA3E3D102FB8A1A24C60947D08DFv344D" TargetMode="External"/><Relationship Id="rId25" Type="http://schemas.openxmlformats.org/officeDocument/2006/relationships/hyperlink" Target="consultantplus://offline/ref=9C95C81DCEE7B0C8488A8883A79C52A80CB083C62CF100B2740C8B89EBB00AAEEB4679C9FCD217C6E409BA3E3D102FB8A1A24C60947D08DFv344D" TargetMode="External"/><Relationship Id="rId33" Type="http://schemas.openxmlformats.org/officeDocument/2006/relationships/hyperlink" Target="consultantplus://offline/ref=9C95C81DCEE7B0C8488A8883A79C52A80CB083C12DF500B2740C8B89EBB00AAEEB4679C9FCD312C7E809BA3E3D102FB8A1A24C60947D08DFv34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95C81DCEE7B0C8488A8883A79C52A80CB083C62CF100B2740C8B89EBB00AAEF94621C5FCDB0AC4EE1CEC6F7Bv447D" TargetMode="External"/><Relationship Id="rId20" Type="http://schemas.openxmlformats.org/officeDocument/2006/relationships/hyperlink" Target="consultantplus://offline/ref=9C95C81DCEE7B0C8488A8883A79C52A80CB083C62CF100B2740C8B89EBB00AAEEB4679C9FCD212C6EA09BA3E3D102FB8A1A24C60947D08DFv344D" TargetMode="External"/><Relationship Id="rId29" Type="http://schemas.openxmlformats.org/officeDocument/2006/relationships/hyperlink" Target="consultantplus://offline/ref=9C95C81DCEE7B0C8488A8883A79C52A80CB083C12DF500B2740C8B89EBB00AAEEB4679C9FCD314C6EA09BA3E3D102FB8A1A24C60947D08DFv34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5C81DCEE7B0C8488A8883A79C52A80CB083C62CF100B2740C8B89EBB00AAEEB4679C9FCD214C7EB09BA3E3D102FB8A1A24C60947D08DFv344D" TargetMode="External"/><Relationship Id="rId11" Type="http://schemas.openxmlformats.org/officeDocument/2006/relationships/hyperlink" Target="consultantplus://offline/ref=9C95C81DCEE7B0C8488A8883A79C52A80CB083C62CF100B2740C8B89EBB00AAEEB4679C9FCD214C7EB09BA3E3D102FB8A1A24C60947D08DFv344D" TargetMode="External"/><Relationship Id="rId24" Type="http://schemas.openxmlformats.org/officeDocument/2006/relationships/hyperlink" Target="consultantplus://offline/ref=9C95C81DCEE7B0C8488A8883A79C52A80CB083C62CF100B2740C8B89EBB00AAEEB4679C9FCD212C6E509BA3E3D102FB8A1A24C60947D08DFv344D" TargetMode="External"/><Relationship Id="rId32" Type="http://schemas.openxmlformats.org/officeDocument/2006/relationships/hyperlink" Target="consultantplus://offline/ref=9C95C81DCEE7B0C8488A8883A79C52A80CB083C12DF500B2740C8B89EBB00AAEEB4679CDFED413CEB853AA3A74452BA6A9BE53608A7Dv04A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C95C81DCEE7B0C8488A968EB1F00CAC09B8DECF2EF309E32E5F8DDEB4E00CFBAB067F9CBF9619C4EC02EE6F7F4E76E9ECE94062836109DF28906D0Av442D" TargetMode="External"/><Relationship Id="rId15" Type="http://schemas.openxmlformats.org/officeDocument/2006/relationships/hyperlink" Target="consultantplus://offline/ref=9C95C81DCEE7B0C8488A8883A79C52A80CB083C62CF100B2740C8B89EBB00AAEEB4679C9FCD210C7EE09BA3E3D102FB8A1A24C60947D08DFv344D" TargetMode="External"/><Relationship Id="rId23" Type="http://schemas.openxmlformats.org/officeDocument/2006/relationships/hyperlink" Target="consultantplus://offline/ref=9C95C81DCEE7B0C8488A8883A79C52A80CB083C62CF100B2740C8B89EBB00AAEEB4679C9FCD315CDEB09BA3E3D102FB8A1A24C60947D08DFv344D" TargetMode="External"/><Relationship Id="rId28" Type="http://schemas.openxmlformats.org/officeDocument/2006/relationships/hyperlink" Target="consultantplus://offline/ref=9C95C81DCEE7B0C8488A8883A79C52A80CB083C12DF500B2740C8B89EBB00AAEEB4679CEF4D117CEB853AA3A74452BA6A9BE53608A7Dv04A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C95C81DCEE7B0C8488A8883A79C52A80CB281C227F600B2740C8B89EBB00AAEEB4679C1FCD94094A857E36F705B23BAB6BE4D60v848D" TargetMode="External"/><Relationship Id="rId19" Type="http://schemas.openxmlformats.org/officeDocument/2006/relationships/hyperlink" Target="consultantplus://offline/ref=9C95C81DCEE7B0C8488A8883A79C52A80CB083C62CF100B2740C8B89EBB00AAEEB4679C9FCD212C6E809BA3E3D102FB8A1A24C60947D08DFv344D" TargetMode="External"/><Relationship Id="rId31" Type="http://schemas.openxmlformats.org/officeDocument/2006/relationships/hyperlink" Target="consultantplus://offline/ref=9C95C81DCEE7B0C8488A8883A79C52A80CB083C12DF500B2740C8B89EBB00AAEEB4679C9FCD315CDE409BA3E3D102FB8A1A24C60947D08DFv34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95C81DCEE7B0C8488A968EB1F00CAC09B8DECF2EF309E32E5F8DDEB4E00CFBAB067F9CBF9619C4EC02EE6F7F4E76E9ECE94062836109DF28906D0Av442D" TargetMode="External"/><Relationship Id="rId14" Type="http://schemas.openxmlformats.org/officeDocument/2006/relationships/hyperlink" Target="consultantplus://offline/ref=9C95C81DCEE7B0C8488A8883A79C52A80CB083C62CF100B2740C8B89EBB00AAEEB4679C9FCD215C3ED09BA3E3D102FB8A1A24C60947D08DFv344D" TargetMode="External"/><Relationship Id="rId22" Type="http://schemas.openxmlformats.org/officeDocument/2006/relationships/hyperlink" Target="consultantplus://offline/ref=9C95C81DCEE7B0C8488A8883A79C52A80CB083C62CF100B2740C8B89EBB00AAEEB4679C9FCD315C2E909BA3E3D102FB8A1A24C60947D08DFv344D" TargetMode="External"/><Relationship Id="rId27" Type="http://schemas.openxmlformats.org/officeDocument/2006/relationships/hyperlink" Target="consultantplus://offline/ref=9C95C81DCEE7B0C8488A968EB1F00CAC09B8DECF2EF309E32E5F8DDEB4E00CFBAB067F9CBF9619C4EC02EE6F7F4E76E9ECE94062836109DF28906D0Av442D" TargetMode="External"/><Relationship Id="rId30" Type="http://schemas.openxmlformats.org/officeDocument/2006/relationships/hyperlink" Target="consultantplus://offline/ref=9C95C81DCEE7B0C8488A8883A79C52A80CB083C12DF500B2740C8B89EBB00AAEEB4679CBFBD210CEB853AA3A74452BA6A9BE53608A7Dv04AD" TargetMode="External"/><Relationship Id="rId35" Type="http://schemas.openxmlformats.org/officeDocument/2006/relationships/hyperlink" Target="consultantplus://offline/ref=9C95C81DCEE7B0C8488A8883A79C52A80ABB85C428F500B2740C8B89EBB00AAEF94621C5FCDB0AC4EE1CEC6F7Bv44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4038</Words>
  <Characters>23019</Characters>
  <Application>Microsoft Office Word</Application>
  <DocSecurity>0</DocSecurity>
  <Lines>191</Lines>
  <Paragraphs>54</Paragraphs>
  <ScaleCrop>false</ScaleCrop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Snegur</dc:creator>
  <cp:keywords/>
  <dc:description/>
  <cp:lastModifiedBy>Snegur</cp:lastModifiedBy>
  <cp:revision>1</cp:revision>
  <dcterms:created xsi:type="dcterms:W3CDTF">2022-12-09T03:56:00Z</dcterms:created>
  <dcterms:modified xsi:type="dcterms:W3CDTF">2022-12-09T03:57:00Z</dcterms:modified>
</cp:coreProperties>
</file>