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DD2" w:rsidRPr="004B7DD2" w:rsidRDefault="004B7DD2">
      <w:pPr>
        <w:pStyle w:val="ConsPlusTitlePage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 xml:space="preserve">Документ предоставлен </w:t>
      </w:r>
      <w:hyperlink r:id="rId5">
        <w:proofErr w:type="spellStart"/>
        <w:r w:rsidRPr="004B7DD2">
          <w:rPr>
            <w:rFonts w:ascii="Times New Roman" w:hAnsi="Times New Roman" w:cs="Times New Roman"/>
            <w:color w:val="0000FF"/>
          </w:rPr>
          <w:t>КонсультантПлюс</w:t>
        </w:r>
        <w:proofErr w:type="spellEnd"/>
      </w:hyperlink>
      <w:r w:rsidRPr="004B7DD2">
        <w:rPr>
          <w:rFonts w:ascii="Times New Roman" w:hAnsi="Times New Roman" w:cs="Times New Roman"/>
        </w:rPr>
        <w:br/>
      </w:r>
    </w:p>
    <w:p w:rsidR="004B7DD2" w:rsidRPr="004B7DD2" w:rsidRDefault="004B7DD2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ДЕПАРТАМЕНТ ТАРИФНОГО РЕГУЛИРОВАНИЯ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ТОМСКОЙ ОБЛАСТИ</w:t>
      </w:r>
    </w:p>
    <w:p w:rsidR="004B7DD2" w:rsidRPr="004B7DD2" w:rsidRDefault="004B7DD2">
      <w:pPr>
        <w:pStyle w:val="ConsPlusTitle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ПРИКАЗ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от 19 апреля 2024 г. N 8-64</w:t>
      </w:r>
    </w:p>
    <w:p w:rsidR="004B7DD2" w:rsidRPr="004B7DD2" w:rsidRDefault="004B7DD2">
      <w:pPr>
        <w:pStyle w:val="ConsPlusTitle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О ВНЕСЕНИИ ИЗМЕНЕНИЯ В ПРИКАЗ ДЕПАРТАМЕНТА ТАРИФНОГО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РЕГУЛИРОВАНИЯ ТОМСКОЙ ОБЛАСТИ ОТ 14.12.2023 N 8-577/9(376)</w:t>
      </w: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4B7DD2">
        <w:rPr>
          <w:rFonts w:ascii="Times New Roman" w:hAnsi="Times New Roman" w:cs="Times New Roman"/>
        </w:rPr>
        <w:t xml:space="preserve">В соответствии с Федеральным </w:t>
      </w:r>
      <w:hyperlink r:id="rId6">
        <w:r w:rsidRPr="004B7DD2">
          <w:rPr>
            <w:rFonts w:ascii="Times New Roman" w:hAnsi="Times New Roman" w:cs="Times New Roman"/>
            <w:color w:val="0000FF"/>
          </w:rPr>
          <w:t>законом</w:t>
        </w:r>
      </w:hyperlink>
      <w:r w:rsidRPr="004B7DD2">
        <w:rPr>
          <w:rFonts w:ascii="Times New Roman" w:hAnsi="Times New Roman" w:cs="Times New Roman"/>
        </w:rPr>
        <w:t xml:space="preserve"> от 31.03.1999 N 69-ФЗ "О газоснабжении в Российской Федерации", </w:t>
      </w:r>
      <w:hyperlink r:id="rId7">
        <w:r w:rsidRPr="004B7DD2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4B7DD2">
        <w:rPr>
          <w:rFonts w:ascii="Times New Roman" w:hAnsi="Times New Roman" w:cs="Times New Roman"/>
        </w:rPr>
        <w:t xml:space="preserve"> Правительства Российской Федерации от 29.12.2000 N 1021 "О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газопроводов, предназначенных для транспортировки газа</w:t>
      </w:r>
      <w:proofErr w:type="gramEnd"/>
      <w:r w:rsidRPr="004B7DD2">
        <w:rPr>
          <w:rFonts w:ascii="Times New Roman" w:hAnsi="Times New Roman" w:cs="Times New Roman"/>
        </w:rPr>
        <w:t xml:space="preserve"> </w:t>
      </w:r>
      <w:proofErr w:type="gramStart"/>
      <w:r w:rsidRPr="004B7DD2">
        <w:rPr>
          <w:rFonts w:ascii="Times New Roman" w:hAnsi="Times New Roman" w:cs="Times New Roman"/>
        </w:rPr>
        <w:t xml:space="preserve">от магистральных газопроводов до объектов капитального строительства, и газопроводов, предназначенных для транспортировки газа от месторождений природного газа до магистрального газопровода", </w:t>
      </w:r>
      <w:hyperlink r:id="rId8">
        <w:r w:rsidRPr="004B7DD2">
          <w:rPr>
            <w:rFonts w:ascii="Times New Roman" w:hAnsi="Times New Roman" w:cs="Times New Roman"/>
            <w:color w:val="0000FF"/>
          </w:rPr>
          <w:t>приказом</w:t>
        </w:r>
      </w:hyperlink>
      <w:r w:rsidRPr="004B7DD2">
        <w:rPr>
          <w:rFonts w:ascii="Times New Roman" w:hAnsi="Times New Roman" w:cs="Times New Roman"/>
        </w:rPr>
        <w:t xml:space="preserve"> Федеральной антимонопольной службы от 16.08.2018 N 1151/18 "Об утверждении Методических указаний по расчету размера платы за технологическое присоединение газоиспользующего оборудования к газораспределительным сетям и (или) размеров стандартизированных тарифных ставок, определяющих ее величину", </w:t>
      </w:r>
      <w:hyperlink r:id="rId9">
        <w:r w:rsidRPr="004B7DD2">
          <w:rPr>
            <w:rFonts w:ascii="Times New Roman" w:hAnsi="Times New Roman" w:cs="Times New Roman"/>
            <w:color w:val="0000FF"/>
          </w:rPr>
          <w:t>Положением</w:t>
        </w:r>
      </w:hyperlink>
      <w:r w:rsidRPr="004B7DD2">
        <w:rPr>
          <w:rFonts w:ascii="Times New Roman" w:hAnsi="Times New Roman" w:cs="Times New Roman"/>
        </w:rPr>
        <w:t xml:space="preserve"> о Департаменте тарифного регулирования Томской</w:t>
      </w:r>
      <w:proofErr w:type="gramEnd"/>
      <w:r w:rsidRPr="004B7DD2">
        <w:rPr>
          <w:rFonts w:ascii="Times New Roman" w:hAnsi="Times New Roman" w:cs="Times New Roman"/>
        </w:rPr>
        <w:t xml:space="preserve"> области, утвержденным постановлением Губернатора Томской области от 31.10.2012 N 145, и решением Правления Департамента тарифного регулирования Томской области от 19.04.2024 N 15 приказываю:</w:t>
      </w:r>
    </w:p>
    <w:p w:rsidR="004B7DD2" w:rsidRPr="004B7DD2" w:rsidRDefault="004B7DD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4B7DD2">
        <w:rPr>
          <w:rFonts w:ascii="Times New Roman" w:hAnsi="Times New Roman" w:cs="Times New Roman"/>
        </w:rPr>
        <w:t xml:space="preserve">Внести в </w:t>
      </w:r>
      <w:hyperlink r:id="rId10">
        <w:r w:rsidRPr="004B7DD2">
          <w:rPr>
            <w:rFonts w:ascii="Times New Roman" w:hAnsi="Times New Roman" w:cs="Times New Roman"/>
            <w:color w:val="0000FF"/>
          </w:rPr>
          <w:t>приказ</w:t>
        </w:r>
      </w:hyperlink>
      <w:r w:rsidRPr="004B7DD2">
        <w:rPr>
          <w:rFonts w:ascii="Times New Roman" w:hAnsi="Times New Roman" w:cs="Times New Roman"/>
        </w:rPr>
        <w:t xml:space="preserve"> Департамента тарифного регулирования Томской области от 14.12.2023 N 8-577/9(376) "Об установлении размеров стандартизированных тарифных ставок, определяющих величину платы за технологическое присоединение газоиспользующего оборудования к газораспределительным сетям Общества с ограниченной ответственностью "Газпром газораспределение Томск" (ИНН 7017203428), для случаев технологического присоединения газоиспользующего оборудования с максимальным расходом газа не более 42 куб. метров в час внутри границ земельного</w:t>
      </w:r>
      <w:proofErr w:type="gramEnd"/>
      <w:r w:rsidRPr="004B7DD2">
        <w:rPr>
          <w:rFonts w:ascii="Times New Roman" w:hAnsi="Times New Roman" w:cs="Times New Roman"/>
        </w:rPr>
        <w:t xml:space="preserve"> участка на территории Томской области" ("Официальный интернет-портал правовой информации" (www.pravo.gov.ru), 20.12.2023, N 7001202312200003) изменение, изложив </w:t>
      </w:r>
      <w:hyperlink r:id="rId11">
        <w:r w:rsidRPr="004B7DD2">
          <w:rPr>
            <w:rFonts w:ascii="Times New Roman" w:hAnsi="Times New Roman" w:cs="Times New Roman"/>
            <w:color w:val="0000FF"/>
          </w:rPr>
          <w:t>приложение</w:t>
        </w:r>
      </w:hyperlink>
      <w:r w:rsidRPr="004B7DD2">
        <w:rPr>
          <w:rFonts w:ascii="Times New Roman" w:hAnsi="Times New Roman" w:cs="Times New Roman"/>
        </w:rPr>
        <w:t xml:space="preserve"> к приказу в редакции согласно </w:t>
      </w:r>
      <w:hyperlink w:anchor="P32">
        <w:r w:rsidRPr="004B7DD2">
          <w:rPr>
            <w:rFonts w:ascii="Times New Roman" w:hAnsi="Times New Roman" w:cs="Times New Roman"/>
            <w:color w:val="0000FF"/>
          </w:rPr>
          <w:t>приложению</w:t>
        </w:r>
      </w:hyperlink>
      <w:r w:rsidRPr="004B7DD2">
        <w:rPr>
          <w:rFonts w:ascii="Times New Roman" w:hAnsi="Times New Roman" w:cs="Times New Roman"/>
        </w:rPr>
        <w:t xml:space="preserve"> к настоящему приказу.</w:t>
      </w: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Начальник Департамента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В.Ю.ТРАПЕЗНИКОВ</w:t>
      </w: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Приложение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к приказу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Департамента тарифного регулирования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Томской области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от 19.04.2024 N 8-64</w:t>
      </w: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"Приложение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к приказу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Департамента тарифного регулирования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Томской области</w:t>
      </w:r>
    </w:p>
    <w:p w:rsidR="004B7DD2" w:rsidRPr="004B7DD2" w:rsidRDefault="004B7DD2">
      <w:pPr>
        <w:pStyle w:val="ConsPlusNormal"/>
        <w:jc w:val="right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от 14.12.2023 N 8-577/9(376)</w:t>
      </w: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bookmarkStart w:id="0" w:name="P32"/>
      <w:bookmarkEnd w:id="0"/>
      <w:r w:rsidRPr="004B7DD2">
        <w:rPr>
          <w:rFonts w:ascii="Times New Roman" w:hAnsi="Times New Roman" w:cs="Times New Roman"/>
        </w:rPr>
        <w:t>СТАНДАРТИЗИРОВАННЫЕ ТАРИФНЫЕ СТАВКИ,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ОПРЕДЕЛЯЮЩИЕ ВЕЛИЧИНУ ПЛАТЫ ЗА ТЕХНОЛОГИЧЕСКОЕ ПРИСОЕДИНЕНИЕ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ГАЗОИСПОЛЬЗУЮЩЕГО ОБОРУДОВАНИЯ К ГАЗОРАСПРЕДЕЛИТЕЛЬНЫМ СЕТЯМ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ОБЩЕСТВА С ОГРАНИЧЕННОЙ ОТВЕТСТВЕННОСТЬЮ "ГАЗПРОМ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ГАЗОРАСПРЕДЕЛЕНИЕ ТОМСК" (ИНН 7017203428), ДЛЯ СЛУЧАЕВ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ТЕХНОЛОГИЧЕСКОГО ПРИСОЕДИНЕНИЯ ГАЗОИСПОЛЬЗУЮЩЕГО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ОБОРУДОВАНИЯ С МАКС</w:t>
      </w:r>
      <w:bookmarkStart w:id="1" w:name="_GoBack"/>
      <w:bookmarkEnd w:id="1"/>
      <w:r w:rsidRPr="004B7DD2">
        <w:rPr>
          <w:rFonts w:ascii="Times New Roman" w:hAnsi="Times New Roman" w:cs="Times New Roman"/>
        </w:rPr>
        <w:t>ИМАЛЬНЫМ РАСХОДОМ ГАЗА НЕ БОЛЕЕ 42 КУБ.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МЕТРОВ В ЧАС ВНУТРИ ГРАНИЦ ЗЕМЕЛЬНОГО УЧАСТКА НА ТЕРРИТОРИИ</w:t>
      </w:r>
    </w:p>
    <w:p w:rsidR="004B7DD2" w:rsidRPr="004B7DD2" w:rsidRDefault="004B7DD2">
      <w:pPr>
        <w:pStyle w:val="ConsPlusTitle"/>
        <w:jc w:val="center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ТОМСКОЙ ОБЛАСТИ</w:t>
      </w:r>
    </w:p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4649"/>
        <w:gridCol w:w="1264"/>
        <w:gridCol w:w="2551"/>
      </w:tblGrid>
      <w:tr w:rsidR="004B7DD2" w:rsidRPr="004B7DD2">
        <w:tc>
          <w:tcPr>
            <w:tcW w:w="604" w:type="dxa"/>
            <w:vMerge w:val="restart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4B7DD2">
              <w:rPr>
                <w:rFonts w:ascii="Times New Roman" w:hAnsi="Times New Roman" w:cs="Times New Roman"/>
              </w:rPr>
              <w:t>п</w:t>
            </w:r>
            <w:proofErr w:type="gramEnd"/>
            <w:r w:rsidRPr="004B7DD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649" w:type="dxa"/>
            <w:vMerge w:val="restart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15" w:type="dxa"/>
            <w:gridSpan w:val="2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Размер</w:t>
            </w:r>
          </w:p>
        </w:tc>
      </w:tr>
      <w:tr w:rsidR="004B7DD2" w:rsidRPr="004B7DD2">
        <w:tc>
          <w:tcPr>
            <w:tcW w:w="604" w:type="dxa"/>
            <w:vMerge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649" w:type="dxa"/>
            <w:vMerge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для иных нужд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для коммунально-бытовых нужд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49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 xml:space="preserve">Стандартизированная ставка на проектирование сети </w:t>
            </w:r>
            <w:proofErr w:type="spellStart"/>
            <w:r w:rsidRPr="004B7DD2">
              <w:rPr>
                <w:rFonts w:ascii="Times New Roman" w:hAnsi="Times New Roman" w:cs="Times New Roman"/>
              </w:rPr>
              <w:t>газопотребления</w:t>
            </w:r>
            <w:proofErr w:type="spellEnd"/>
            <w:r w:rsidRPr="004B7DD2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B7DD2">
              <w:rPr>
                <w:rFonts w:ascii="Times New Roman" w:hAnsi="Times New Roman" w:cs="Times New Roman"/>
              </w:rPr>
              <w:t>С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пр</w:t>
            </w:r>
            <w:proofErr w:type="spellEnd"/>
            <w:r w:rsidRPr="004B7DD2">
              <w:rPr>
                <w:rFonts w:ascii="Times New Roman" w:hAnsi="Times New Roman" w:cs="Times New Roman"/>
              </w:rPr>
              <w:t>), руб./</w:t>
            </w:r>
            <w:proofErr w:type="spellStart"/>
            <w:proofErr w:type="gramStart"/>
            <w:r w:rsidRPr="004B7DD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495028,79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11145,00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49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Стандартизированная ставка на строительство газопровода и установку системы электрохимической защиты (С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Г</w:t>
            </w:r>
            <w:r w:rsidRPr="004B7DD2">
              <w:rPr>
                <w:rFonts w:ascii="Times New Roman" w:hAnsi="Times New Roman" w:cs="Times New Roman"/>
              </w:rPr>
              <w:t>), руб./</w:t>
            </w:r>
            <w:proofErr w:type="gramStart"/>
            <w:r w:rsidRPr="004B7DD2">
              <w:rPr>
                <w:rFonts w:ascii="Times New Roman" w:hAnsi="Times New Roman" w:cs="Times New Roman"/>
              </w:rPr>
              <w:t>км</w:t>
            </w:r>
            <w:proofErr w:type="gramEnd"/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- стальные газопроводы надземные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25 мм и менее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3374726,79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2294930,00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26 - 38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3456305,51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2863230,00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39 - 45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3086952,72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3086952,72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46 - 57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3247336,71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3247336,71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58 - 76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3248707,33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3248707,33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- стальные газопроводы подземные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2.2.1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26 - 38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1970541,15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1970541,15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2.2.2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39 - 45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2112380,65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2112380,65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2.2.3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46 - 57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2337337,37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2337337,37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lastRenderedPageBreak/>
              <w:t>2.2.4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58 - 76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2925276,14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2925276,14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- газопроводы полиэтиленовые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2.3.1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32 мм и менее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1494460,62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1494460,62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2.3.2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33 - 63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1910619,25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1910619,25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2.3.3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64 - 90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2260597,25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2260597,25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49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Стандартизированная ставка на установку пункта редуцирования газа (</w:t>
            </w:r>
            <w:proofErr w:type="spellStart"/>
            <w:r w:rsidRPr="004B7DD2">
              <w:rPr>
                <w:rFonts w:ascii="Times New Roman" w:hAnsi="Times New Roman" w:cs="Times New Roman"/>
              </w:rPr>
              <w:t>С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прг</w:t>
            </w:r>
            <w:proofErr w:type="spellEnd"/>
            <w:r w:rsidRPr="004B7DD2">
              <w:rPr>
                <w:rFonts w:ascii="Times New Roman" w:hAnsi="Times New Roman" w:cs="Times New Roman"/>
              </w:rPr>
              <w:t>) &lt;*&gt;, руб./</w:t>
            </w:r>
            <w:proofErr w:type="spellStart"/>
            <w:proofErr w:type="gramStart"/>
            <w:r w:rsidRPr="004B7DD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до 10 м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3</w:t>
            </w:r>
            <w:r w:rsidRPr="004B7DD2">
              <w:rPr>
                <w:rFonts w:ascii="Times New Roman" w:hAnsi="Times New Roman" w:cs="Times New Roman"/>
              </w:rPr>
              <w:t>/час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11 - 20 м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3</w:t>
            </w:r>
            <w:r w:rsidRPr="004B7DD2">
              <w:rPr>
                <w:rFonts w:ascii="Times New Roman" w:hAnsi="Times New Roman" w:cs="Times New Roman"/>
              </w:rPr>
              <w:t>/час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21 - 31 м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3</w:t>
            </w:r>
            <w:r w:rsidRPr="004B7DD2">
              <w:rPr>
                <w:rFonts w:ascii="Times New Roman" w:hAnsi="Times New Roman" w:cs="Times New Roman"/>
              </w:rPr>
              <w:t>/час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32 - 49 м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3</w:t>
            </w:r>
            <w:r w:rsidRPr="004B7DD2">
              <w:rPr>
                <w:rFonts w:ascii="Times New Roman" w:hAnsi="Times New Roman" w:cs="Times New Roman"/>
              </w:rPr>
              <w:t>/час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169422,52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49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Стандартизированная ставка на установку отключающих устройств (</w:t>
            </w:r>
            <w:proofErr w:type="spellStart"/>
            <w:r w:rsidRPr="004B7DD2">
              <w:rPr>
                <w:rFonts w:ascii="Times New Roman" w:hAnsi="Times New Roman" w:cs="Times New Roman"/>
              </w:rPr>
              <w:t>С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оу</w:t>
            </w:r>
            <w:proofErr w:type="spellEnd"/>
            <w:r w:rsidRPr="004B7DD2">
              <w:rPr>
                <w:rFonts w:ascii="Times New Roman" w:hAnsi="Times New Roman" w:cs="Times New Roman"/>
              </w:rPr>
              <w:t>) &lt;**&gt;, руб./</w:t>
            </w:r>
            <w:proofErr w:type="spellStart"/>
            <w:proofErr w:type="gramStart"/>
            <w:r w:rsidRPr="004B7DD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20247,12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3100,00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49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Стандартизированная ставка на строительство внутренней разводки газопроводов объекта капитального строительства Заявителя (С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ГОКС</w:t>
            </w:r>
            <w:r w:rsidRPr="004B7DD2">
              <w:rPr>
                <w:rFonts w:ascii="Times New Roman" w:hAnsi="Times New Roman" w:cs="Times New Roman"/>
              </w:rPr>
              <w:t>) &lt;***&gt;, руб./</w:t>
            </w:r>
            <w:proofErr w:type="gramStart"/>
            <w:r w:rsidRPr="004B7DD2">
              <w:rPr>
                <w:rFonts w:ascii="Times New Roman" w:hAnsi="Times New Roman" w:cs="Times New Roman"/>
              </w:rPr>
              <w:t>км</w:t>
            </w:r>
            <w:proofErr w:type="gramEnd"/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- внутренняя разводка стальная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5.1.2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11 - 15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1164587,81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1164587,81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5.1.3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16 - 20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1204244,59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1204244,59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5.1.4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21 - 25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1287116,10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1287116,10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5.1.5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26 - 32 мм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1390175,11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1390175,11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49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Стандартизированная ставка на установку прибора учета газа (</w:t>
            </w:r>
            <w:proofErr w:type="spellStart"/>
            <w:r w:rsidRPr="004B7DD2">
              <w:rPr>
                <w:rFonts w:ascii="Times New Roman" w:hAnsi="Times New Roman" w:cs="Times New Roman"/>
              </w:rPr>
              <w:t>С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пу</w:t>
            </w:r>
            <w:proofErr w:type="spellEnd"/>
            <w:r w:rsidRPr="004B7DD2">
              <w:rPr>
                <w:rFonts w:ascii="Times New Roman" w:hAnsi="Times New Roman" w:cs="Times New Roman"/>
              </w:rPr>
              <w:t>) &lt;****&gt;, руб./шт.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3359,06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2400,00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Стандартизированная тарифная ставка на установку газоиспользующего оборудования (С</w:t>
            </w:r>
            <w:r w:rsidRPr="004B7DD2">
              <w:rPr>
                <w:rFonts w:ascii="Times New Roman" w:hAnsi="Times New Roman" w:cs="Times New Roman"/>
                <w:vertAlign w:val="superscript"/>
              </w:rPr>
              <w:t>ГИО</w:t>
            </w:r>
            <w:r w:rsidRPr="004B7DD2">
              <w:rPr>
                <w:rFonts w:ascii="Times New Roman" w:hAnsi="Times New Roman" w:cs="Times New Roman"/>
              </w:rPr>
              <w:t>) &lt;*****&gt;, руб./шт.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Установка плиты газовой: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bottom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7.1.1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 xml:space="preserve">бытовой </w:t>
            </w:r>
            <w:proofErr w:type="spellStart"/>
            <w:r w:rsidRPr="004B7DD2">
              <w:rPr>
                <w:rFonts w:ascii="Times New Roman" w:hAnsi="Times New Roman" w:cs="Times New Roman"/>
              </w:rPr>
              <w:t>двухконфорочной</w:t>
            </w:r>
            <w:proofErr w:type="spellEnd"/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1616,88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1616,88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7.1.2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 xml:space="preserve">бытовой </w:t>
            </w:r>
            <w:proofErr w:type="spellStart"/>
            <w:r w:rsidRPr="004B7DD2">
              <w:rPr>
                <w:rFonts w:ascii="Times New Roman" w:hAnsi="Times New Roman" w:cs="Times New Roman"/>
              </w:rPr>
              <w:t>четырехконфорочной</w:t>
            </w:r>
            <w:proofErr w:type="spellEnd"/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1906,30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1906,30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Установка газового котла (колонки)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7.2.1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настенного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13908,62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9500,00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7.2.2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напольного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13919,71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13919,71</w:t>
            </w:r>
          </w:p>
        </w:tc>
      </w:tr>
      <w:tr w:rsidR="004B7DD2" w:rsidRPr="004B7DD2">
        <w:tc>
          <w:tcPr>
            <w:tcW w:w="604" w:type="dxa"/>
            <w:vAlign w:val="center"/>
          </w:tcPr>
          <w:p w:rsidR="004B7DD2" w:rsidRPr="004B7DD2" w:rsidRDefault="004B7DD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4649" w:type="dxa"/>
            <w:vAlign w:val="center"/>
          </w:tcPr>
          <w:p w:rsidR="004B7DD2" w:rsidRPr="004B7DD2" w:rsidRDefault="004B7DD2">
            <w:pPr>
              <w:pStyle w:val="ConsPlusNormal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Установка газового конвектора</w:t>
            </w:r>
          </w:p>
        </w:tc>
        <w:tc>
          <w:tcPr>
            <w:tcW w:w="1264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20235,96</w:t>
            </w:r>
          </w:p>
        </w:tc>
        <w:tc>
          <w:tcPr>
            <w:tcW w:w="2551" w:type="dxa"/>
            <w:vAlign w:val="bottom"/>
          </w:tcPr>
          <w:p w:rsidR="004B7DD2" w:rsidRPr="004B7DD2" w:rsidRDefault="004B7DD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4B7DD2">
              <w:rPr>
                <w:rFonts w:ascii="Times New Roman" w:hAnsi="Times New Roman" w:cs="Times New Roman"/>
              </w:rPr>
              <w:t>20235,96</w:t>
            </w:r>
          </w:p>
        </w:tc>
      </w:tr>
    </w:tbl>
    <w:p w:rsidR="004B7DD2" w:rsidRPr="004B7DD2" w:rsidRDefault="004B7DD2">
      <w:pPr>
        <w:pStyle w:val="ConsPlusNormal"/>
        <w:jc w:val="both"/>
        <w:rPr>
          <w:rFonts w:ascii="Times New Roman" w:hAnsi="Times New Roman" w:cs="Times New Roman"/>
        </w:rPr>
      </w:pPr>
    </w:p>
    <w:p w:rsidR="004B7DD2" w:rsidRPr="004B7DD2" w:rsidRDefault="004B7DD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lastRenderedPageBreak/>
        <w:t>--------------------------------</w:t>
      </w:r>
    </w:p>
    <w:p w:rsidR="004B7DD2" w:rsidRPr="004B7DD2" w:rsidRDefault="004B7DD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 xml:space="preserve">&lt;*&gt; размер ставки не включает стоимость пунктов редуцирования газа, </w:t>
      </w:r>
      <w:proofErr w:type="spellStart"/>
      <w:r w:rsidRPr="004B7DD2">
        <w:rPr>
          <w:rFonts w:ascii="Times New Roman" w:hAnsi="Times New Roman" w:cs="Times New Roman"/>
        </w:rPr>
        <w:t>напоромеров</w:t>
      </w:r>
      <w:proofErr w:type="spellEnd"/>
      <w:r w:rsidRPr="004B7DD2">
        <w:rPr>
          <w:rFonts w:ascii="Times New Roman" w:hAnsi="Times New Roman" w:cs="Times New Roman"/>
        </w:rPr>
        <w:t>, манометров</w:t>
      </w:r>
    </w:p>
    <w:p w:rsidR="004B7DD2" w:rsidRPr="004B7DD2" w:rsidRDefault="004B7DD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&lt;**&gt; размер ставки не включает стоимость муфт полиэтиленовых с закладными электронагревателями, кранов, резьбовых изолирующих соединений, неразъемных соединений "полиэтилен-сталь"</w:t>
      </w:r>
    </w:p>
    <w:p w:rsidR="004B7DD2" w:rsidRPr="004B7DD2" w:rsidRDefault="004B7DD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 xml:space="preserve">&lt;***&gt; размер ставки не включает стоимость сигнализаторов загазованности (в том числе клапанов электромагнитных), кабеля контрольного, фильтров газовых, изолирующих соединений, клапанов </w:t>
      </w:r>
      <w:proofErr w:type="spellStart"/>
      <w:r w:rsidRPr="004B7DD2">
        <w:rPr>
          <w:rFonts w:ascii="Times New Roman" w:hAnsi="Times New Roman" w:cs="Times New Roman"/>
        </w:rPr>
        <w:t>термозапорных</w:t>
      </w:r>
      <w:proofErr w:type="spellEnd"/>
    </w:p>
    <w:p w:rsidR="004B7DD2" w:rsidRPr="004B7DD2" w:rsidRDefault="004B7DD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&lt;****&gt; размер ставки не включает стоимость кранов шаровых муфтовых, счетчиков газа (приборов учета)</w:t>
      </w:r>
    </w:p>
    <w:p w:rsidR="004B7DD2" w:rsidRPr="004B7DD2" w:rsidRDefault="004B7DD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B7DD2">
        <w:rPr>
          <w:rFonts w:ascii="Times New Roman" w:hAnsi="Times New Roman" w:cs="Times New Roman"/>
        </w:rPr>
        <w:t>&lt;*****&gt; размер ставки не включает стоимость газовых плит, котлов, газовых конверторов и иного газового оборудования".</w:t>
      </w:r>
    </w:p>
    <w:p w:rsidR="004B7DD2" w:rsidRDefault="004B7DD2">
      <w:pPr>
        <w:pStyle w:val="ConsPlusNormal"/>
        <w:jc w:val="both"/>
      </w:pPr>
    </w:p>
    <w:p w:rsidR="004B7DD2" w:rsidRDefault="004B7DD2">
      <w:pPr>
        <w:pStyle w:val="ConsPlusNormal"/>
        <w:jc w:val="both"/>
      </w:pPr>
    </w:p>
    <w:p w:rsidR="004B7DD2" w:rsidRDefault="004B7DD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37072" w:rsidRDefault="00537072"/>
    <w:sectPr w:rsidR="00537072" w:rsidSect="008F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DD2"/>
    <w:rsid w:val="004B7DD2"/>
    <w:rsid w:val="00537072"/>
    <w:rsid w:val="00B4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7DD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B7DD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B7DD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7DD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B7DD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B7DD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067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4792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4309" TargetMode="External"/><Relationship Id="rId11" Type="http://schemas.openxmlformats.org/officeDocument/2006/relationships/hyperlink" Target="https://login.consultant.ru/link/?req=doc&amp;base=RLAW091&amp;n=142898&amp;dst=100009" TargetMode="External"/><Relationship Id="rId5" Type="http://schemas.openxmlformats.org/officeDocument/2006/relationships/hyperlink" Target="https://www.consultant.ru" TargetMode="External"/><Relationship Id="rId10" Type="http://schemas.openxmlformats.org/officeDocument/2006/relationships/hyperlink" Target="https://login.consultant.ru/link/?req=doc&amp;base=RLAW091&amp;n=1428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1384&amp;dst=100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954</Words>
  <Characters>5443</Characters>
  <Application>Microsoft Office Word</Application>
  <DocSecurity>0</DocSecurity>
  <Lines>45</Lines>
  <Paragraphs>12</Paragraphs>
  <ScaleCrop>false</ScaleCrop>
  <Company/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Panina</cp:lastModifiedBy>
  <cp:revision>1</cp:revision>
  <dcterms:created xsi:type="dcterms:W3CDTF">2024-10-30T08:03:00Z</dcterms:created>
  <dcterms:modified xsi:type="dcterms:W3CDTF">2024-10-30T08:06:00Z</dcterms:modified>
</cp:coreProperties>
</file>