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theme/themeOverride1.xml" ContentType="application/vnd.openxmlformats-officedocument.themeOverride+xml"/>
  <Override PartName="/word/charts/chart2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theme/themeOverride2.xml" ContentType="application/vnd.openxmlformats-officedocument.themeOverrid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780" w:type="dxa"/>
        <w:tblInd w:w="250" w:type="dxa"/>
        <w:tblLook w:val="04A0" w:firstRow="1" w:lastRow="0" w:firstColumn="1" w:lastColumn="0" w:noHBand="0" w:noVBand="1"/>
      </w:tblPr>
      <w:tblGrid>
        <w:gridCol w:w="4961"/>
        <w:gridCol w:w="4819"/>
      </w:tblGrid>
      <w:tr w:rsidR="00A0624F" w:rsidRPr="00FF7135" w14:paraId="787CD1B7" w14:textId="77777777" w:rsidTr="0071011E">
        <w:tc>
          <w:tcPr>
            <w:tcW w:w="4961" w:type="dxa"/>
          </w:tcPr>
          <w:p w14:paraId="62C51CBD" w14:textId="77777777" w:rsidR="00A0624F" w:rsidRPr="004125FF" w:rsidRDefault="00A0624F" w:rsidP="0071011E">
            <w:pPr>
              <w:tabs>
                <w:tab w:val="left" w:pos="2833"/>
              </w:tabs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  <w:p w14:paraId="3EEC61F1" w14:textId="77777777" w:rsidR="00A0624F" w:rsidRPr="004125FF" w:rsidRDefault="00A0624F" w:rsidP="0071011E">
            <w:pPr>
              <w:rPr>
                <w:rFonts w:ascii="Times New Roman" w:hAnsi="Times New Roman"/>
                <w:spacing w:val="-2"/>
                <w:sz w:val="24"/>
                <w:szCs w:val="24"/>
                <w:lang w:val="ru-RU"/>
              </w:rPr>
            </w:pPr>
          </w:p>
        </w:tc>
        <w:tc>
          <w:tcPr>
            <w:tcW w:w="4819" w:type="dxa"/>
          </w:tcPr>
          <w:p w14:paraId="0D7627E1" w14:textId="77777777" w:rsidR="00A0624F" w:rsidRPr="004125FF" w:rsidRDefault="00A0624F" w:rsidP="0071011E">
            <w:pPr>
              <w:ind w:left="1201"/>
              <w:rPr>
                <w:rFonts w:ascii="Times New Roman" w:hAnsi="Times New Roman"/>
                <w:spacing w:val="-1"/>
                <w:sz w:val="24"/>
                <w:szCs w:val="24"/>
                <w:lang w:val="ru-RU"/>
              </w:rPr>
            </w:pPr>
            <w:r w:rsidRPr="004125FF">
              <w:rPr>
                <w:rFonts w:ascii="Times New Roman" w:hAnsi="Times New Roman"/>
                <w:spacing w:val="-1"/>
                <w:sz w:val="24"/>
                <w:szCs w:val="24"/>
                <w:lang w:val="ru-RU"/>
              </w:rPr>
              <w:t>УТВЕРЖДЕНА</w:t>
            </w:r>
          </w:p>
          <w:p w14:paraId="08E4A79A" w14:textId="77777777" w:rsidR="00A0624F" w:rsidRPr="004125FF" w:rsidRDefault="00A0624F" w:rsidP="0071011E">
            <w:pPr>
              <w:ind w:left="1201"/>
              <w:rPr>
                <w:rFonts w:ascii="Times New Roman" w:hAnsi="Times New Roman"/>
                <w:spacing w:val="-1"/>
                <w:sz w:val="24"/>
                <w:szCs w:val="24"/>
                <w:lang w:val="ru-RU"/>
              </w:rPr>
            </w:pPr>
            <w:r w:rsidRPr="004125FF">
              <w:rPr>
                <w:rFonts w:ascii="Times New Roman" w:hAnsi="Times New Roman"/>
                <w:spacing w:val="-1"/>
                <w:sz w:val="24"/>
                <w:szCs w:val="24"/>
                <w:lang w:val="ru-RU"/>
              </w:rPr>
              <w:t xml:space="preserve">постановлением </w:t>
            </w:r>
          </w:p>
          <w:p w14:paraId="46FE6FA6" w14:textId="77777777" w:rsidR="00A0624F" w:rsidRPr="004125FF" w:rsidRDefault="00A0624F" w:rsidP="0071011E">
            <w:pPr>
              <w:ind w:left="1201"/>
              <w:rPr>
                <w:rFonts w:ascii="Times New Roman" w:hAnsi="Times New Roman"/>
                <w:spacing w:val="-1"/>
                <w:sz w:val="24"/>
                <w:szCs w:val="24"/>
                <w:lang w:val="ru-RU"/>
              </w:rPr>
            </w:pPr>
            <w:r w:rsidRPr="004125FF">
              <w:rPr>
                <w:rFonts w:ascii="Times New Roman" w:hAnsi="Times New Roman"/>
                <w:spacing w:val="-1"/>
                <w:sz w:val="24"/>
                <w:szCs w:val="24"/>
                <w:lang w:val="ru-RU"/>
              </w:rPr>
              <w:t>Администрации ЗАТО Северск</w:t>
            </w:r>
          </w:p>
          <w:p w14:paraId="2A0E0FB1" w14:textId="486F5DDE" w:rsidR="00A0624F" w:rsidRPr="004125FF" w:rsidRDefault="00B25881" w:rsidP="0071011E">
            <w:pPr>
              <w:tabs>
                <w:tab w:val="left" w:pos="2833"/>
              </w:tabs>
              <w:ind w:left="1201"/>
              <w:rPr>
                <w:rFonts w:ascii="Times New Roman" w:eastAsia="Times New Roman" w:hAnsi="Times New Roman"/>
                <w:sz w:val="24"/>
                <w:szCs w:val="24"/>
                <w:u w:val="single"/>
                <w:lang w:val="ru-RU"/>
              </w:rPr>
            </w:pPr>
            <w:r>
              <w:rPr>
                <w:rFonts w:ascii="Times New Roman" w:hAnsi="Times New Roman"/>
                <w:spacing w:val="-1"/>
                <w:sz w:val="24"/>
                <w:szCs w:val="24"/>
                <w:lang w:val="ru-RU"/>
              </w:rPr>
              <w:t>от _26.06.2025__№ ___1539-па__</w:t>
            </w:r>
          </w:p>
        </w:tc>
      </w:tr>
    </w:tbl>
    <w:p w14:paraId="67864034" w14:textId="77777777" w:rsidR="00A0624F" w:rsidRPr="004125FF" w:rsidRDefault="00A0624F" w:rsidP="00A0624F">
      <w:pPr>
        <w:spacing w:before="53"/>
        <w:ind w:left="165" w:right="108"/>
        <w:jc w:val="center"/>
        <w:rPr>
          <w:rFonts w:ascii="Times New Roman" w:hAnsi="Times New Roman"/>
          <w:b/>
          <w:sz w:val="24"/>
          <w:szCs w:val="24"/>
          <w:lang w:val="ru-RU"/>
        </w:rPr>
      </w:pPr>
    </w:p>
    <w:p w14:paraId="245A0C4B" w14:textId="77777777" w:rsidR="00A0624F" w:rsidRPr="004125FF" w:rsidRDefault="00A0624F" w:rsidP="00A0624F">
      <w:pPr>
        <w:spacing w:before="53"/>
        <w:ind w:left="165" w:right="108"/>
        <w:jc w:val="center"/>
        <w:rPr>
          <w:rFonts w:ascii="Times New Roman" w:hAnsi="Times New Roman"/>
          <w:noProof/>
          <w:sz w:val="24"/>
          <w:szCs w:val="24"/>
          <w:lang w:val="ru-RU" w:eastAsia="ru-RU"/>
        </w:rPr>
      </w:pPr>
    </w:p>
    <w:p w14:paraId="2D966753" w14:textId="77777777" w:rsidR="00A0624F" w:rsidRPr="004125FF" w:rsidRDefault="00A0624F" w:rsidP="00A0624F">
      <w:pPr>
        <w:spacing w:before="53"/>
        <w:ind w:left="165" w:right="108"/>
        <w:jc w:val="center"/>
        <w:rPr>
          <w:rFonts w:ascii="Times New Roman" w:hAnsi="Times New Roman"/>
          <w:noProof/>
          <w:sz w:val="24"/>
          <w:szCs w:val="24"/>
          <w:lang w:val="ru-RU" w:eastAsia="ru-RU"/>
        </w:rPr>
      </w:pPr>
    </w:p>
    <w:p w14:paraId="7E0698F7" w14:textId="77777777" w:rsidR="00A0624F" w:rsidRPr="004125FF" w:rsidRDefault="00A0624F" w:rsidP="00A0624F">
      <w:pPr>
        <w:spacing w:before="53"/>
        <w:ind w:left="165" w:right="108"/>
        <w:jc w:val="center"/>
        <w:rPr>
          <w:rFonts w:ascii="Times New Roman" w:hAnsi="Times New Roman"/>
          <w:noProof/>
          <w:sz w:val="24"/>
          <w:szCs w:val="24"/>
          <w:lang w:val="ru-RU" w:eastAsia="ru-RU"/>
        </w:rPr>
      </w:pPr>
    </w:p>
    <w:p w14:paraId="5E273650" w14:textId="77777777" w:rsidR="00A0624F" w:rsidRPr="004125FF" w:rsidRDefault="00A0624F" w:rsidP="00A0624F">
      <w:pPr>
        <w:spacing w:before="53"/>
        <w:ind w:left="165" w:right="108"/>
        <w:jc w:val="center"/>
        <w:rPr>
          <w:rFonts w:ascii="Times New Roman" w:hAnsi="Times New Roman"/>
          <w:noProof/>
          <w:sz w:val="24"/>
          <w:szCs w:val="24"/>
          <w:lang w:val="ru-RU" w:eastAsia="ru-RU"/>
        </w:rPr>
      </w:pPr>
      <w:r w:rsidRPr="004125FF">
        <w:rPr>
          <w:rFonts w:ascii="Times New Roman" w:hAnsi="Times New Roman"/>
          <w:noProof/>
          <w:lang w:val="ru-RU" w:eastAsia="ru-RU"/>
        </w:rPr>
        <w:drawing>
          <wp:inline distT="0" distB="0" distL="0" distR="0" wp14:anchorId="34A3CA16" wp14:editId="0A8C8690">
            <wp:extent cx="1333500" cy="1647825"/>
            <wp:effectExtent l="0" t="0" r="0" b="9525"/>
            <wp:docPr id="22" name="Рисунок 22" descr="http://www.seversknet.ru/city/herb/gerb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ttp://www.seversknet.ru/city/herb/gerb.gif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647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15B7B33" w14:textId="77777777" w:rsidR="00A0624F" w:rsidRDefault="00A0624F" w:rsidP="00A0624F">
      <w:pPr>
        <w:spacing w:before="53"/>
        <w:ind w:left="165" w:right="108"/>
        <w:jc w:val="center"/>
        <w:rPr>
          <w:rFonts w:ascii="Times New Roman" w:hAnsi="Times New Roman"/>
          <w:b/>
          <w:sz w:val="24"/>
          <w:szCs w:val="24"/>
          <w:lang w:val="ru-RU"/>
        </w:rPr>
      </w:pPr>
    </w:p>
    <w:p w14:paraId="4D9208BA" w14:textId="77777777" w:rsidR="00A0624F" w:rsidRPr="004125FF" w:rsidRDefault="00A0624F" w:rsidP="00A0624F">
      <w:pPr>
        <w:spacing w:before="53"/>
        <w:ind w:left="165" w:right="108"/>
        <w:jc w:val="center"/>
        <w:rPr>
          <w:rFonts w:ascii="Times New Roman" w:hAnsi="Times New Roman"/>
          <w:b/>
          <w:sz w:val="24"/>
          <w:szCs w:val="24"/>
          <w:lang w:val="ru-RU"/>
        </w:rPr>
      </w:pPr>
    </w:p>
    <w:p w14:paraId="7665A00F" w14:textId="77777777" w:rsidR="00A0624F" w:rsidRPr="004125FF" w:rsidRDefault="00A0624F" w:rsidP="00A0624F">
      <w:pPr>
        <w:spacing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val="ru-RU"/>
        </w:rPr>
      </w:pPr>
      <w:r w:rsidRPr="004125FF">
        <w:rPr>
          <w:rFonts w:ascii="Times New Roman" w:eastAsia="Times New Roman" w:hAnsi="Times New Roman"/>
          <w:b/>
          <w:bCs/>
          <w:sz w:val="24"/>
          <w:szCs w:val="24"/>
          <w:lang w:val="ru-RU"/>
        </w:rPr>
        <w:t xml:space="preserve">СХЕМА ТЕПЛОСНАБЖЕНИЯ </w:t>
      </w:r>
    </w:p>
    <w:p w14:paraId="33BA4D25" w14:textId="77777777" w:rsidR="00A0624F" w:rsidRDefault="00A0624F" w:rsidP="00A0624F">
      <w:pPr>
        <w:spacing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val="ru-RU"/>
        </w:rPr>
      </w:pPr>
      <w:r w:rsidRPr="004125FF">
        <w:rPr>
          <w:rFonts w:ascii="Times New Roman" w:eastAsia="Times New Roman" w:hAnsi="Times New Roman"/>
          <w:b/>
          <w:bCs/>
          <w:sz w:val="24"/>
          <w:szCs w:val="24"/>
          <w:lang w:val="ru-RU"/>
        </w:rPr>
        <w:t xml:space="preserve">ЗАКРЫТОГО АДМИНИСТРАТИВНО-ТЕРРИТОРИАЛЬНОГО ОБРАЗОВАНИЯ </w:t>
      </w:r>
    </w:p>
    <w:p w14:paraId="0D2E5B49" w14:textId="764E24D1" w:rsidR="00A0624F" w:rsidRPr="004125FF" w:rsidRDefault="00A0624F" w:rsidP="00A0624F">
      <w:pPr>
        <w:spacing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val="ru-RU"/>
        </w:rPr>
      </w:pPr>
      <w:r w:rsidRPr="004125FF">
        <w:rPr>
          <w:rFonts w:ascii="Times New Roman" w:eastAsia="Times New Roman" w:hAnsi="Times New Roman"/>
          <w:b/>
          <w:bCs/>
          <w:sz w:val="24"/>
          <w:szCs w:val="24"/>
          <w:lang w:val="ru-RU"/>
        </w:rPr>
        <w:t>СЕВЕРСК ДО 20</w:t>
      </w:r>
      <w:r w:rsidR="00E26D68">
        <w:rPr>
          <w:rFonts w:ascii="Times New Roman" w:eastAsia="Times New Roman" w:hAnsi="Times New Roman"/>
          <w:b/>
          <w:bCs/>
          <w:sz w:val="24"/>
          <w:szCs w:val="24"/>
          <w:lang w:val="ru-RU"/>
        </w:rPr>
        <w:t>4</w:t>
      </w:r>
      <w:r w:rsidRPr="004125FF">
        <w:rPr>
          <w:rFonts w:ascii="Times New Roman" w:eastAsia="Times New Roman" w:hAnsi="Times New Roman"/>
          <w:b/>
          <w:bCs/>
          <w:sz w:val="24"/>
          <w:szCs w:val="24"/>
          <w:lang w:val="ru-RU"/>
        </w:rPr>
        <w:t xml:space="preserve">5 ГОДА </w:t>
      </w:r>
    </w:p>
    <w:p w14:paraId="7EDD62CA" w14:textId="3CB01CF5" w:rsidR="00D20506" w:rsidRDefault="00D20506" w:rsidP="00D20506">
      <w:pPr>
        <w:spacing w:before="240" w:line="360" w:lineRule="auto"/>
        <w:jc w:val="center"/>
        <w:rPr>
          <w:rFonts w:ascii="Times New Roman" w:hAnsi="Times New Roman"/>
          <w:b/>
          <w:bCs/>
          <w:sz w:val="24"/>
          <w:szCs w:val="24"/>
          <w:lang w:val="ru-RU" w:eastAsia="ru-RU"/>
        </w:rPr>
      </w:pPr>
      <w:r>
        <w:rPr>
          <w:rFonts w:ascii="Times New Roman" w:hAnsi="Times New Roman"/>
          <w:b/>
          <w:bCs/>
          <w:sz w:val="24"/>
          <w:szCs w:val="24"/>
          <w:lang w:val="ru-RU"/>
        </w:rPr>
        <w:t>Актуализация на 202</w:t>
      </w:r>
      <w:r w:rsidR="00E0260D">
        <w:rPr>
          <w:rFonts w:ascii="Times New Roman" w:hAnsi="Times New Roman"/>
          <w:b/>
          <w:bCs/>
          <w:sz w:val="24"/>
          <w:szCs w:val="24"/>
          <w:lang w:val="ru-RU"/>
        </w:rPr>
        <w:t>6</w:t>
      </w:r>
      <w:r>
        <w:rPr>
          <w:rFonts w:ascii="Times New Roman" w:hAnsi="Times New Roman"/>
          <w:b/>
          <w:bCs/>
          <w:sz w:val="24"/>
          <w:szCs w:val="24"/>
          <w:lang w:val="ru-RU"/>
        </w:rPr>
        <w:t xml:space="preserve"> год</w:t>
      </w:r>
    </w:p>
    <w:p w14:paraId="6F8F2FC7" w14:textId="5DCE23DF" w:rsidR="00A0624F" w:rsidRDefault="00A0624F" w:rsidP="00A0624F">
      <w:pPr>
        <w:spacing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val="ru-RU"/>
        </w:rPr>
      </w:pPr>
    </w:p>
    <w:p w14:paraId="5095FFE5" w14:textId="77777777" w:rsidR="00830A9A" w:rsidRPr="0020099D" w:rsidRDefault="00830A9A" w:rsidP="00830A9A">
      <w:pPr>
        <w:spacing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val="ru-RU"/>
        </w:rPr>
      </w:pPr>
      <w:bookmarkStart w:id="0" w:name="_Hlk136522581"/>
      <w:bookmarkStart w:id="1" w:name="_Hlk136520302"/>
      <w:r w:rsidRPr="0020099D">
        <w:rPr>
          <w:rFonts w:ascii="Times New Roman" w:eastAsia="Times New Roman" w:hAnsi="Times New Roman"/>
          <w:b/>
          <w:bCs/>
          <w:sz w:val="24"/>
          <w:szCs w:val="24"/>
          <w:lang w:val="ru-RU"/>
        </w:rPr>
        <w:t>ОБОСНОВЫВАЮЩИЕ МАТЕРИАЛЫ</w:t>
      </w:r>
      <w:bookmarkEnd w:id="0"/>
    </w:p>
    <w:bookmarkEnd w:id="1"/>
    <w:p w14:paraId="2B7BA968" w14:textId="4893ED86" w:rsidR="00A0624F" w:rsidRPr="00830A9A" w:rsidRDefault="00830A9A" w:rsidP="00A0624F">
      <w:pPr>
        <w:spacing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val="ru-RU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val="ru-RU"/>
        </w:rPr>
        <w:t xml:space="preserve">ГЛАВА </w:t>
      </w:r>
      <w:r w:rsidR="00E86A99">
        <w:rPr>
          <w:rFonts w:ascii="Times New Roman" w:eastAsia="Times New Roman" w:hAnsi="Times New Roman"/>
          <w:b/>
          <w:bCs/>
          <w:sz w:val="24"/>
          <w:szCs w:val="24"/>
          <w:lang w:val="ru-RU"/>
        </w:rPr>
        <w:t>18</w:t>
      </w:r>
      <w:r>
        <w:rPr>
          <w:rFonts w:ascii="Times New Roman" w:eastAsia="Times New Roman" w:hAnsi="Times New Roman"/>
          <w:b/>
          <w:bCs/>
          <w:sz w:val="24"/>
          <w:szCs w:val="24"/>
          <w:lang w:val="ru-RU"/>
        </w:rPr>
        <w:t xml:space="preserve">. </w:t>
      </w:r>
      <w:r w:rsidR="00E86A99">
        <w:rPr>
          <w:rFonts w:ascii="Times New Roman" w:eastAsia="Times New Roman" w:hAnsi="Times New Roman"/>
          <w:b/>
          <w:bCs/>
          <w:sz w:val="24"/>
          <w:szCs w:val="24"/>
          <w:lang w:val="ru-RU"/>
        </w:rPr>
        <w:t>СВОДНЫЙ ТОМ ИЗМЕНЕНИЙ, ВЫПОЛНЕННЫХ В ДОРАБОТАННОЙ И (ИЛИ) АКТУАЛИЗИРОВАННОЙ СХЕМЕ ТЕПЛОСНАБЖЕНИЯ</w:t>
      </w:r>
    </w:p>
    <w:p w14:paraId="70282D94" w14:textId="3778704C" w:rsidR="00830A9A" w:rsidRPr="0020099D" w:rsidRDefault="00E86A99" w:rsidP="00830A9A">
      <w:pPr>
        <w:spacing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val="ru-RU"/>
        </w:rPr>
      </w:pPr>
      <w:bookmarkStart w:id="2" w:name="_Hlk136524753"/>
      <w:bookmarkStart w:id="3" w:name="_Hlk136520314"/>
      <w:r>
        <w:rPr>
          <w:rFonts w:ascii="Times New Roman" w:eastAsia="Times New Roman" w:hAnsi="Times New Roman"/>
          <w:b/>
          <w:bCs/>
          <w:sz w:val="24"/>
          <w:szCs w:val="24"/>
          <w:lang w:val="ru-RU"/>
        </w:rPr>
        <w:t>ПСТ.ОМ.70-22.018</w:t>
      </w:r>
      <w:r w:rsidR="00830A9A" w:rsidRPr="0020099D">
        <w:rPr>
          <w:rFonts w:ascii="Times New Roman" w:eastAsia="Times New Roman" w:hAnsi="Times New Roman"/>
          <w:b/>
          <w:bCs/>
          <w:sz w:val="24"/>
          <w:szCs w:val="24"/>
          <w:lang w:val="ru-RU"/>
        </w:rPr>
        <w:t>.000</w:t>
      </w:r>
      <w:bookmarkEnd w:id="2"/>
    </w:p>
    <w:bookmarkEnd w:id="3"/>
    <w:p w14:paraId="2F631C64" w14:textId="77777777" w:rsidR="00A0624F" w:rsidRPr="004125FF" w:rsidRDefault="00A0624F" w:rsidP="00A0624F">
      <w:pPr>
        <w:spacing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val="ru-RU"/>
        </w:rPr>
      </w:pPr>
    </w:p>
    <w:p w14:paraId="0844E7CC" w14:textId="77777777" w:rsidR="00A0624F" w:rsidRPr="004125FF" w:rsidRDefault="00A0624F" w:rsidP="00A0624F">
      <w:pPr>
        <w:rPr>
          <w:rFonts w:ascii="Times New Roman" w:eastAsia="Times New Roman" w:hAnsi="Times New Roman"/>
          <w:b/>
          <w:bCs/>
          <w:sz w:val="24"/>
          <w:szCs w:val="24"/>
          <w:lang w:val="ru-RU"/>
        </w:rPr>
      </w:pPr>
    </w:p>
    <w:p w14:paraId="567D2AD1" w14:textId="77777777" w:rsidR="00A0624F" w:rsidRPr="004125FF" w:rsidRDefault="00A0624F" w:rsidP="00A0624F">
      <w:pPr>
        <w:jc w:val="both"/>
        <w:rPr>
          <w:rFonts w:ascii="Times New Roman" w:eastAsia="Times New Roman" w:hAnsi="Times New Roman"/>
          <w:b/>
          <w:bCs/>
          <w:sz w:val="24"/>
          <w:szCs w:val="24"/>
          <w:lang w:val="ru-RU"/>
        </w:rPr>
      </w:pPr>
    </w:p>
    <w:p w14:paraId="1AE06620" w14:textId="77777777" w:rsidR="00A0624F" w:rsidRDefault="00A0624F" w:rsidP="00A0624F">
      <w:pPr>
        <w:jc w:val="both"/>
        <w:rPr>
          <w:rFonts w:ascii="Times New Roman" w:eastAsia="Times New Roman" w:hAnsi="Times New Roman"/>
          <w:b/>
          <w:bCs/>
          <w:sz w:val="24"/>
          <w:szCs w:val="24"/>
          <w:lang w:val="ru-RU"/>
        </w:rPr>
      </w:pPr>
    </w:p>
    <w:p w14:paraId="2DBA9711" w14:textId="77777777" w:rsidR="00A0624F" w:rsidRPr="004125FF" w:rsidRDefault="00A0624F" w:rsidP="00A0624F">
      <w:pPr>
        <w:jc w:val="both"/>
        <w:rPr>
          <w:rFonts w:ascii="Times New Roman" w:eastAsia="Times New Roman" w:hAnsi="Times New Roman"/>
          <w:b/>
          <w:bCs/>
          <w:sz w:val="24"/>
          <w:szCs w:val="24"/>
          <w:lang w:val="ru-RU"/>
        </w:rPr>
      </w:pPr>
    </w:p>
    <w:p w14:paraId="6A423EEA" w14:textId="77777777" w:rsidR="00A0624F" w:rsidRPr="004125FF" w:rsidRDefault="00A0624F" w:rsidP="00A0624F">
      <w:pPr>
        <w:jc w:val="both"/>
        <w:rPr>
          <w:rFonts w:ascii="Times New Roman" w:eastAsia="Times New Roman" w:hAnsi="Times New Roman"/>
          <w:b/>
          <w:bCs/>
          <w:sz w:val="24"/>
          <w:szCs w:val="24"/>
          <w:lang w:val="ru-RU"/>
        </w:rPr>
      </w:pPr>
      <w:r w:rsidRPr="004125FF">
        <w:rPr>
          <w:rFonts w:ascii="Times New Roman" w:eastAsia="Times New Roman" w:hAnsi="Times New Roman"/>
          <w:b/>
          <w:bCs/>
          <w:sz w:val="24"/>
          <w:szCs w:val="24"/>
          <w:lang w:val="ru-RU"/>
        </w:rPr>
        <w:t>Разработчик: Общество с ограниченной ответственностью «НЭТ – Консалтинг»</w:t>
      </w:r>
    </w:p>
    <w:p w14:paraId="0A748BC0" w14:textId="77777777" w:rsidR="00A0624F" w:rsidRPr="004125FF" w:rsidRDefault="00A0624F" w:rsidP="00A0624F">
      <w:pPr>
        <w:rPr>
          <w:rFonts w:ascii="Times New Roman" w:eastAsia="Times New Roman" w:hAnsi="Times New Roman"/>
          <w:b/>
          <w:bCs/>
          <w:sz w:val="24"/>
          <w:szCs w:val="24"/>
          <w:lang w:val="ru-RU"/>
        </w:rPr>
      </w:pPr>
    </w:p>
    <w:p w14:paraId="3421F814" w14:textId="77777777" w:rsidR="00A0624F" w:rsidRPr="004125FF" w:rsidRDefault="00A0624F" w:rsidP="00A0624F">
      <w:pPr>
        <w:rPr>
          <w:rFonts w:ascii="Times New Roman" w:eastAsia="Times New Roman" w:hAnsi="Times New Roman"/>
          <w:b/>
          <w:bCs/>
          <w:sz w:val="24"/>
          <w:szCs w:val="24"/>
          <w:lang w:val="ru-RU"/>
        </w:rPr>
      </w:pPr>
    </w:p>
    <w:p w14:paraId="1636DB01" w14:textId="77777777" w:rsidR="00A0624F" w:rsidRDefault="00A0624F" w:rsidP="00A0624F">
      <w:pPr>
        <w:jc w:val="center"/>
        <w:rPr>
          <w:rFonts w:ascii="Times New Roman" w:eastAsia="Times New Roman" w:hAnsi="Times New Roman"/>
          <w:b/>
          <w:bCs/>
          <w:sz w:val="24"/>
          <w:szCs w:val="24"/>
          <w:lang w:val="ru-RU"/>
        </w:rPr>
      </w:pPr>
    </w:p>
    <w:p w14:paraId="2DF9C454" w14:textId="77777777" w:rsidR="00A0624F" w:rsidRDefault="00A0624F" w:rsidP="00A0624F">
      <w:pPr>
        <w:jc w:val="center"/>
        <w:rPr>
          <w:rFonts w:ascii="Times New Roman" w:eastAsia="Times New Roman" w:hAnsi="Times New Roman"/>
          <w:b/>
          <w:bCs/>
          <w:sz w:val="24"/>
          <w:szCs w:val="24"/>
          <w:lang w:val="ru-RU"/>
        </w:rPr>
      </w:pPr>
    </w:p>
    <w:p w14:paraId="61ED9D4F" w14:textId="77777777" w:rsidR="00A0624F" w:rsidRDefault="00A0624F" w:rsidP="00A0624F">
      <w:pPr>
        <w:jc w:val="center"/>
        <w:rPr>
          <w:rFonts w:ascii="Times New Roman" w:eastAsia="Times New Roman" w:hAnsi="Times New Roman"/>
          <w:b/>
          <w:bCs/>
          <w:sz w:val="24"/>
          <w:szCs w:val="24"/>
          <w:lang w:val="ru-RU"/>
        </w:rPr>
      </w:pPr>
    </w:p>
    <w:p w14:paraId="73B8D4E2" w14:textId="77777777" w:rsidR="00A0624F" w:rsidRDefault="00A0624F" w:rsidP="00A0624F">
      <w:pPr>
        <w:jc w:val="center"/>
        <w:rPr>
          <w:rFonts w:ascii="Times New Roman" w:eastAsia="Times New Roman" w:hAnsi="Times New Roman"/>
          <w:b/>
          <w:bCs/>
          <w:sz w:val="24"/>
          <w:szCs w:val="24"/>
          <w:lang w:val="ru-RU"/>
        </w:rPr>
      </w:pPr>
    </w:p>
    <w:p w14:paraId="14CBE59B" w14:textId="77777777" w:rsidR="00A0624F" w:rsidRDefault="00A0624F" w:rsidP="00A0624F">
      <w:pPr>
        <w:jc w:val="center"/>
        <w:rPr>
          <w:rFonts w:ascii="Times New Roman" w:eastAsia="Times New Roman" w:hAnsi="Times New Roman"/>
          <w:b/>
          <w:bCs/>
          <w:sz w:val="24"/>
          <w:szCs w:val="24"/>
          <w:lang w:val="ru-RU"/>
        </w:rPr>
      </w:pPr>
    </w:p>
    <w:p w14:paraId="6D341664" w14:textId="77777777" w:rsidR="00A0624F" w:rsidRPr="004125FF" w:rsidRDefault="00A0624F" w:rsidP="00A0624F">
      <w:pPr>
        <w:jc w:val="center"/>
        <w:rPr>
          <w:rFonts w:ascii="Times New Roman" w:eastAsia="Times New Roman" w:hAnsi="Times New Roman"/>
          <w:b/>
          <w:bCs/>
          <w:sz w:val="24"/>
          <w:szCs w:val="24"/>
          <w:lang w:val="ru-RU"/>
        </w:rPr>
      </w:pPr>
    </w:p>
    <w:p w14:paraId="14928F18" w14:textId="4B6BFC5A" w:rsidR="00A0624F" w:rsidRDefault="00830A9A" w:rsidP="00830A9A">
      <w:pPr>
        <w:widowControl/>
        <w:jc w:val="center"/>
        <w:rPr>
          <w:rFonts w:ascii="Times New Roman" w:eastAsia="Times New Roman" w:hAnsi="Times New Roman"/>
          <w:b/>
          <w:bCs/>
          <w:sz w:val="24"/>
          <w:szCs w:val="24"/>
          <w:lang w:val="ru-RU"/>
        </w:rPr>
      </w:pPr>
      <w:bookmarkStart w:id="4" w:name="_Hlk136522536"/>
      <w:r>
        <w:rPr>
          <w:rFonts w:ascii="Times New Roman" w:eastAsia="Times New Roman" w:hAnsi="Times New Roman"/>
          <w:b/>
          <w:bCs/>
          <w:sz w:val="24"/>
          <w:szCs w:val="24"/>
          <w:lang w:val="ru-RU"/>
        </w:rPr>
        <w:t>Томск</w:t>
      </w:r>
      <w:r w:rsidRPr="004125FF">
        <w:rPr>
          <w:rFonts w:ascii="Times New Roman" w:eastAsia="Times New Roman" w:hAnsi="Times New Roman"/>
          <w:b/>
          <w:bCs/>
          <w:sz w:val="24"/>
          <w:szCs w:val="24"/>
          <w:lang w:val="ru-RU"/>
        </w:rPr>
        <w:t xml:space="preserve"> 202</w:t>
      </w:r>
      <w:bookmarkEnd w:id="4"/>
      <w:r w:rsidR="00E0260D">
        <w:rPr>
          <w:rFonts w:ascii="Times New Roman" w:eastAsia="Times New Roman" w:hAnsi="Times New Roman"/>
          <w:b/>
          <w:bCs/>
          <w:sz w:val="24"/>
          <w:szCs w:val="24"/>
          <w:lang w:val="ru-RU"/>
        </w:rPr>
        <w:t>5</w:t>
      </w:r>
      <w:r w:rsidR="00A0624F">
        <w:rPr>
          <w:rFonts w:ascii="Times New Roman" w:eastAsia="Times New Roman" w:hAnsi="Times New Roman"/>
          <w:b/>
          <w:bCs/>
          <w:sz w:val="24"/>
          <w:szCs w:val="24"/>
          <w:lang w:val="ru-RU"/>
        </w:rPr>
        <w:br w:type="page"/>
      </w:r>
    </w:p>
    <w:p w14:paraId="6C62BE79" w14:textId="4AD68351" w:rsidR="00BC2619" w:rsidRDefault="00BC2619" w:rsidP="0023538D">
      <w:pPr>
        <w:widowControl/>
        <w:spacing w:line="276" w:lineRule="auto"/>
        <w:contextualSpacing/>
        <w:jc w:val="center"/>
        <w:rPr>
          <w:rFonts w:ascii="Times New Roman" w:hAnsi="Times New Roman"/>
          <w:b/>
          <w:sz w:val="24"/>
          <w:szCs w:val="24"/>
          <w:lang w:val="ru-RU"/>
        </w:rPr>
      </w:pPr>
      <w:bookmarkStart w:id="5" w:name="_Toc453770342"/>
      <w:r w:rsidRPr="00A0624F">
        <w:rPr>
          <w:rFonts w:ascii="Times New Roman" w:hAnsi="Times New Roman"/>
          <w:b/>
          <w:sz w:val="24"/>
          <w:szCs w:val="24"/>
          <w:lang w:val="ru-RU"/>
        </w:rPr>
        <w:lastRenderedPageBreak/>
        <w:t>Содержание</w:t>
      </w:r>
    </w:p>
    <w:p w14:paraId="2278AA12" w14:textId="77777777" w:rsidR="00AB3C5A" w:rsidRPr="00A0624F" w:rsidRDefault="00AB3C5A" w:rsidP="0023538D">
      <w:pPr>
        <w:widowControl/>
        <w:spacing w:line="276" w:lineRule="auto"/>
        <w:contextualSpacing/>
        <w:jc w:val="center"/>
        <w:rPr>
          <w:rFonts w:ascii="Times New Roman" w:eastAsia="Times New Roman" w:hAnsi="Times New Roman"/>
          <w:b/>
          <w:bCs/>
          <w:sz w:val="24"/>
          <w:szCs w:val="24"/>
          <w:lang w:val="ru-RU"/>
        </w:rPr>
      </w:pPr>
    </w:p>
    <w:p w14:paraId="76559307" w14:textId="6B92DA25" w:rsidR="009D3334" w:rsidRPr="009D3334" w:rsidRDefault="00BC2619" w:rsidP="009D3334">
      <w:pPr>
        <w:pStyle w:val="11"/>
        <w:tabs>
          <w:tab w:val="clear" w:pos="9345"/>
          <w:tab w:val="right" w:leader="dot" w:pos="10205"/>
        </w:tabs>
        <w:jc w:val="both"/>
        <w:rPr>
          <w:rFonts w:ascii="Times New Roman" w:eastAsiaTheme="minorEastAsia" w:hAnsi="Times New Roman" w:cs="Times New Roman"/>
          <w:sz w:val="22"/>
        </w:rPr>
      </w:pPr>
      <w:r w:rsidRPr="009D3334">
        <w:rPr>
          <w:rStyle w:val="af9"/>
          <w:rFonts w:ascii="Times New Roman" w:eastAsia="Times New Roman" w:hAnsi="Times New Roman" w:cs="Times New Roman"/>
          <w:color w:val="auto"/>
          <w:szCs w:val="24"/>
        </w:rPr>
        <w:fldChar w:fldCharType="begin"/>
      </w:r>
      <w:r w:rsidRPr="009D3334">
        <w:rPr>
          <w:rStyle w:val="af9"/>
          <w:rFonts w:ascii="Times New Roman" w:eastAsia="Times New Roman" w:hAnsi="Times New Roman" w:cs="Times New Roman"/>
          <w:color w:val="auto"/>
          <w:szCs w:val="24"/>
        </w:rPr>
        <w:instrText xml:space="preserve"> TOC \o "1-3" \h \z \u </w:instrText>
      </w:r>
      <w:r w:rsidRPr="009D3334">
        <w:rPr>
          <w:rStyle w:val="af9"/>
          <w:rFonts w:ascii="Times New Roman" w:eastAsia="Times New Roman" w:hAnsi="Times New Roman" w:cs="Times New Roman"/>
          <w:color w:val="auto"/>
          <w:szCs w:val="24"/>
        </w:rPr>
        <w:fldChar w:fldCharType="separate"/>
      </w:r>
      <w:hyperlink w:anchor="_Toc198572160" w:history="1">
        <w:r w:rsidR="009D3334" w:rsidRPr="009D3334">
          <w:rPr>
            <w:rStyle w:val="af9"/>
            <w:rFonts w:ascii="Times New Roman" w:hAnsi="Times New Roman" w:cs="Times New Roman"/>
          </w:rPr>
          <w:t>1. Изменения в существующем положении</w:t>
        </w:r>
        <w:r w:rsidR="009D3334" w:rsidRPr="009D3334">
          <w:rPr>
            <w:rFonts w:ascii="Times New Roman" w:hAnsi="Times New Roman" w:cs="Times New Roman"/>
            <w:webHidden/>
          </w:rPr>
          <w:tab/>
        </w:r>
        <w:r w:rsidR="009D3334" w:rsidRPr="009D3334">
          <w:rPr>
            <w:rFonts w:ascii="Times New Roman" w:hAnsi="Times New Roman" w:cs="Times New Roman"/>
            <w:webHidden/>
          </w:rPr>
          <w:fldChar w:fldCharType="begin"/>
        </w:r>
        <w:r w:rsidR="009D3334" w:rsidRPr="009D3334">
          <w:rPr>
            <w:rFonts w:ascii="Times New Roman" w:hAnsi="Times New Roman" w:cs="Times New Roman"/>
            <w:webHidden/>
          </w:rPr>
          <w:instrText xml:space="preserve"> PAGEREF _Toc198572160 \h </w:instrText>
        </w:r>
        <w:r w:rsidR="009D3334" w:rsidRPr="009D3334">
          <w:rPr>
            <w:rFonts w:ascii="Times New Roman" w:hAnsi="Times New Roman" w:cs="Times New Roman"/>
            <w:webHidden/>
          </w:rPr>
        </w:r>
        <w:r w:rsidR="009D3334" w:rsidRPr="009D3334">
          <w:rPr>
            <w:rFonts w:ascii="Times New Roman" w:hAnsi="Times New Roman" w:cs="Times New Roman"/>
            <w:webHidden/>
          </w:rPr>
          <w:fldChar w:fldCharType="separate"/>
        </w:r>
        <w:r w:rsidR="00FF7135">
          <w:rPr>
            <w:rFonts w:ascii="Times New Roman" w:hAnsi="Times New Roman" w:cs="Times New Roman"/>
            <w:webHidden/>
          </w:rPr>
          <w:t>3</w:t>
        </w:r>
        <w:r w:rsidR="009D3334" w:rsidRPr="009D3334">
          <w:rPr>
            <w:rFonts w:ascii="Times New Roman" w:hAnsi="Times New Roman" w:cs="Times New Roman"/>
            <w:webHidden/>
          </w:rPr>
          <w:fldChar w:fldCharType="end"/>
        </w:r>
      </w:hyperlink>
    </w:p>
    <w:p w14:paraId="4BF66835" w14:textId="22845510" w:rsidR="009D3334" w:rsidRPr="009D3334" w:rsidRDefault="009D3334" w:rsidP="009D3334">
      <w:pPr>
        <w:pStyle w:val="11"/>
        <w:tabs>
          <w:tab w:val="clear" w:pos="9345"/>
          <w:tab w:val="right" w:leader="dot" w:pos="10205"/>
        </w:tabs>
        <w:jc w:val="both"/>
        <w:rPr>
          <w:rFonts w:ascii="Times New Roman" w:eastAsiaTheme="minorEastAsia" w:hAnsi="Times New Roman" w:cs="Times New Roman"/>
          <w:sz w:val="22"/>
        </w:rPr>
      </w:pPr>
      <w:hyperlink w:anchor="_Toc198572161" w:history="1">
        <w:r w:rsidRPr="009D3334">
          <w:rPr>
            <w:rStyle w:val="af9"/>
            <w:rFonts w:ascii="Times New Roman" w:hAnsi="Times New Roman" w:cs="Times New Roman"/>
          </w:rPr>
          <w:t>2. Изменение в прогнозе перспективного потребления тепловой энергии</w:t>
        </w:r>
        <w:r w:rsidRPr="009D3334">
          <w:rPr>
            <w:rFonts w:ascii="Times New Roman" w:hAnsi="Times New Roman" w:cs="Times New Roman"/>
            <w:webHidden/>
          </w:rPr>
          <w:tab/>
        </w:r>
        <w:r w:rsidRPr="009D3334">
          <w:rPr>
            <w:rFonts w:ascii="Times New Roman" w:hAnsi="Times New Roman" w:cs="Times New Roman"/>
            <w:webHidden/>
          </w:rPr>
          <w:fldChar w:fldCharType="begin"/>
        </w:r>
        <w:r w:rsidRPr="009D3334">
          <w:rPr>
            <w:rFonts w:ascii="Times New Roman" w:hAnsi="Times New Roman" w:cs="Times New Roman"/>
            <w:webHidden/>
          </w:rPr>
          <w:instrText xml:space="preserve"> PAGEREF _Toc198572161 \h </w:instrText>
        </w:r>
        <w:r w:rsidRPr="009D3334">
          <w:rPr>
            <w:rFonts w:ascii="Times New Roman" w:hAnsi="Times New Roman" w:cs="Times New Roman"/>
            <w:webHidden/>
          </w:rPr>
        </w:r>
        <w:r w:rsidRPr="009D3334">
          <w:rPr>
            <w:rFonts w:ascii="Times New Roman" w:hAnsi="Times New Roman" w:cs="Times New Roman"/>
            <w:webHidden/>
          </w:rPr>
          <w:fldChar w:fldCharType="separate"/>
        </w:r>
        <w:r w:rsidR="00FF7135">
          <w:rPr>
            <w:rFonts w:ascii="Times New Roman" w:hAnsi="Times New Roman" w:cs="Times New Roman"/>
            <w:webHidden/>
          </w:rPr>
          <w:t>4</w:t>
        </w:r>
        <w:r w:rsidRPr="009D3334">
          <w:rPr>
            <w:rFonts w:ascii="Times New Roman" w:hAnsi="Times New Roman" w:cs="Times New Roman"/>
            <w:webHidden/>
          </w:rPr>
          <w:fldChar w:fldCharType="end"/>
        </w:r>
      </w:hyperlink>
    </w:p>
    <w:p w14:paraId="47088C0D" w14:textId="6533D794" w:rsidR="009D3334" w:rsidRPr="009D3334" w:rsidRDefault="009D3334" w:rsidP="009D3334">
      <w:pPr>
        <w:pStyle w:val="11"/>
        <w:tabs>
          <w:tab w:val="clear" w:pos="9345"/>
          <w:tab w:val="right" w:leader="dot" w:pos="10205"/>
        </w:tabs>
        <w:jc w:val="both"/>
        <w:rPr>
          <w:rFonts w:ascii="Times New Roman" w:eastAsiaTheme="minorEastAsia" w:hAnsi="Times New Roman" w:cs="Times New Roman"/>
          <w:sz w:val="22"/>
        </w:rPr>
      </w:pPr>
      <w:hyperlink w:anchor="_Toc198572162" w:history="1">
        <w:r w:rsidRPr="009D3334">
          <w:rPr>
            <w:rStyle w:val="af9"/>
            <w:rFonts w:ascii="Times New Roman" w:hAnsi="Times New Roman" w:cs="Times New Roman"/>
          </w:rPr>
          <w:t>3. Изменения в балансах тепловой мощности источников и тепловой нагрузки</w:t>
        </w:r>
        <w:r w:rsidRPr="009D3334">
          <w:rPr>
            <w:rFonts w:ascii="Times New Roman" w:hAnsi="Times New Roman" w:cs="Times New Roman"/>
            <w:webHidden/>
          </w:rPr>
          <w:tab/>
        </w:r>
        <w:r w:rsidRPr="009D3334">
          <w:rPr>
            <w:rFonts w:ascii="Times New Roman" w:hAnsi="Times New Roman" w:cs="Times New Roman"/>
            <w:webHidden/>
          </w:rPr>
          <w:fldChar w:fldCharType="begin"/>
        </w:r>
        <w:r w:rsidRPr="009D3334">
          <w:rPr>
            <w:rFonts w:ascii="Times New Roman" w:hAnsi="Times New Roman" w:cs="Times New Roman"/>
            <w:webHidden/>
          </w:rPr>
          <w:instrText xml:space="preserve"> PAGEREF _Toc198572162 \h </w:instrText>
        </w:r>
        <w:r w:rsidRPr="009D3334">
          <w:rPr>
            <w:rFonts w:ascii="Times New Roman" w:hAnsi="Times New Roman" w:cs="Times New Roman"/>
            <w:webHidden/>
          </w:rPr>
        </w:r>
        <w:r w:rsidRPr="009D3334">
          <w:rPr>
            <w:rFonts w:ascii="Times New Roman" w:hAnsi="Times New Roman" w:cs="Times New Roman"/>
            <w:webHidden/>
          </w:rPr>
          <w:fldChar w:fldCharType="separate"/>
        </w:r>
        <w:r w:rsidR="00FF7135">
          <w:rPr>
            <w:rFonts w:ascii="Times New Roman" w:hAnsi="Times New Roman" w:cs="Times New Roman"/>
            <w:webHidden/>
          </w:rPr>
          <w:t>6</w:t>
        </w:r>
        <w:r w:rsidRPr="009D3334">
          <w:rPr>
            <w:rFonts w:ascii="Times New Roman" w:hAnsi="Times New Roman" w:cs="Times New Roman"/>
            <w:webHidden/>
          </w:rPr>
          <w:fldChar w:fldCharType="end"/>
        </w:r>
      </w:hyperlink>
    </w:p>
    <w:p w14:paraId="2DF19D8C" w14:textId="515023B5" w:rsidR="009D3334" w:rsidRPr="009D3334" w:rsidRDefault="009D3334" w:rsidP="009D3334">
      <w:pPr>
        <w:pStyle w:val="11"/>
        <w:tabs>
          <w:tab w:val="clear" w:pos="9345"/>
          <w:tab w:val="right" w:leader="dot" w:pos="10205"/>
        </w:tabs>
        <w:jc w:val="both"/>
        <w:rPr>
          <w:rFonts w:ascii="Times New Roman" w:eastAsiaTheme="minorEastAsia" w:hAnsi="Times New Roman" w:cs="Times New Roman"/>
          <w:sz w:val="22"/>
        </w:rPr>
      </w:pPr>
      <w:hyperlink w:anchor="_Toc198572163" w:history="1">
        <w:r w:rsidRPr="009D3334">
          <w:rPr>
            <w:rStyle w:val="af9"/>
            <w:rFonts w:ascii="Times New Roman" w:hAnsi="Times New Roman" w:cs="Times New Roman"/>
          </w:rPr>
          <w:t>4. Изменения в балансах теплоносителя</w:t>
        </w:r>
        <w:r w:rsidRPr="009D3334">
          <w:rPr>
            <w:rFonts w:ascii="Times New Roman" w:hAnsi="Times New Roman" w:cs="Times New Roman"/>
            <w:webHidden/>
          </w:rPr>
          <w:tab/>
        </w:r>
        <w:r w:rsidRPr="009D3334">
          <w:rPr>
            <w:rFonts w:ascii="Times New Roman" w:hAnsi="Times New Roman" w:cs="Times New Roman"/>
            <w:webHidden/>
          </w:rPr>
          <w:fldChar w:fldCharType="begin"/>
        </w:r>
        <w:r w:rsidRPr="009D3334">
          <w:rPr>
            <w:rFonts w:ascii="Times New Roman" w:hAnsi="Times New Roman" w:cs="Times New Roman"/>
            <w:webHidden/>
          </w:rPr>
          <w:instrText xml:space="preserve"> PAGEREF _Toc198572163 \h </w:instrText>
        </w:r>
        <w:r w:rsidRPr="009D3334">
          <w:rPr>
            <w:rFonts w:ascii="Times New Roman" w:hAnsi="Times New Roman" w:cs="Times New Roman"/>
            <w:webHidden/>
          </w:rPr>
        </w:r>
        <w:r w:rsidRPr="009D3334">
          <w:rPr>
            <w:rFonts w:ascii="Times New Roman" w:hAnsi="Times New Roman" w:cs="Times New Roman"/>
            <w:webHidden/>
          </w:rPr>
          <w:fldChar w:fldCharType="separate"/>
        </w:r>
        <w:r w:rsidR="00FF7135">
          <w:rPr>
            <w:rFonts w:ascii="Times New Roman" w:hAnsi="Times New Roman" w:cs="Times New Roman"/>
            <w:webHidden/>
          </w:rPr>
          <w:t>6</w:t>
        </w:r>
        <w:r w:rsidRPr="009D3334">
          <w:rPr>
            <w:rFonts w:ascii="Times New Roman" w:hAnsi="Times New Roman" w:cs="Times New Roman"/>
            <w:webHidden/>
          </w:rPr>
          <w:fldChar w:fldCharType="end"/>
        </w:r>
      </w:hyperlink>
    </w:p>
    <w:p w14:paraId="2935E0FF" w14:textId="0961065D" w:rsidR="009D3334" w:rsidRPr="009D3334" w:rsidRDefault="009D3334" w:rsidP="009D3334">
      <w:pPr>
        <w:pStyle w:val="11"/>
        <w:tabs>
          <w:tab w:val="clear" w:pos="9345"/>
          <w:tab w:val="right" w:leader="dot" w:pos="10205"/>
        </w:tabs>
        <w:jc w:val="both"/>
        <w:rPr>
          <w:rFonts w:ascii="Times New Roman" w:eastAsiaTheme="minorEastAsia" w:hAnsi="Times New Roman" w:cs="Times New Roman"/>
          <w:sz w:val="22"/>
        </w:rPr>
      </w:pPr>
      <w:hyperlink w:anchor="_Toc198572164" w:history="1">
        <w:r w:rsidRPr="009D3334">
          <w:rPr>
            <w:rStyle w:val="af9"/>
            <w:rFonts w:ascii="Times New Roman" w:hAnsi="Times New Roman" w:cs="Times New Roman"/>
          </w:rPr>
          <w:t>5. Изменения в мастер-плане развития систем теплоснабжения</w:t>
        </w:r>
        <w:r w:rsidRPr="009D3334">
          <w:rPr>
            <w:rFonts w:ascii="Times New Roman" w:hAnsi="Times New Roman" w:cs="Times New Roman"/>
            <w:webHidden/>
          </w:rPr>
          <w:tab/>
        </w:r>
        <w:r w:rsidRPr="009D3334">
          <w:rPr>
            <w:rFonts w:ascii="Times New Roman" w:hAnsi="Times New Roman" w:cs="Times New Roman"/>
            <w:webHidden/>
          </w:rPr>
          <w:fldChar w:fldCharType="begin"/>
        </w:r>
        <w:r w:rsidRPr="009D3334">
          <w:rPr>
            <w:rFonts w:ascii="Times New Roman" w:hAnsi="Times New Roman" w:cs="Times New Roman"/>
            <w:webHidden/>
          </w:rPr>
          <w:instrText xml:space="preserve"> PAGEREF _Toc198572164 \h </w:instrText>
        </w:r>
        <w:r w:rsidRPr="009D3334">
          <w:rPr>
            <w:rFonts w:ascii="Times New Roman" w:hAnsi="Times New Roman" w:cs="Times New Roman"/>
            <w:webHidden/>
          </w:rPr>
        </w:r>
        <w:r w:rsidRPr="009D3334">
          <w:rPr>
            <w:rFonts w:ascii="Times New Roman" w:hAnsi="Times New Roman" w:cs="Times New Roman"/>
            <w:webHidden/>
          </w:rPr>
          <w:fldChar w:fldCharType="separate"/>
        </w:r>
        <w:r w:rsidR="00FF7135">
          <w:rPr>
            <w:rFonts w:ascii="Times New Roman" w:hAnsi="Times New Roman" w:cs="Times New Roman"/>
            <w:webHidden/>
          </w:rPr>
          <w:t>6</w:t>
        </w:r>
        <w:r w:rsidRPr="009D3334">
          <w:rPr>
            <w:rFonts w:ascii="Times New Roman" w:hAnsi="Times New Roman" w:cs="Times New Roman"/>
            <w:webHidden/>
          </w:rPr>
          <w:fldChar w:fldCharType="end"/>
        </w:r>
      </w:hyperlink>
    </w:p>
    <w:p w14:paraId="13056803" w14:textId="625514B5" w:rsidR="009D3334" w:rsidRPr="0001588A" w:rsidRDefault="009D3334" w:rsidP="009D3334">
      <w:pPr>
        <w:pStyle w:val="11"/>
        <w:tabs>
          <w:tab w:val="clear" w:pos="9345"/>
          <w:tab w:val="right" w:leader="dot" w:pos="10205"/>
        </w:tabs>
        <w:jc w:val="both"/>
        <w:rPr>
          <w:rFonts w:ascii="Times New Roman" w:eastAsiaTheme="minorEastAsia" w:hAnsi="Times New Roman" w:cs="Times New Roman"/>
          <w:sz w:val="22"/>
        </w:rPr>
      </w:pPr>
      <w:hyperlink w:anchor="_Toc198572165" w:history="1">
        <w:r w:rsidRPr="0001588A">
          <w:rPr>
            <w:rStyle w:val="af9"/>
            <w:rFonts w:ascii="Times New Roman" w:hAnsi="Times New Roman" w:cs="Times New Roman"/>
          </w:rPr>
          <w:t>6. Изменения в предложения по строительству и реконструкции источников тепловой энергии</w:t>
        </w:r>
        <w:r w:rsidRPr="0001588A">
          <w:rPr>
            <w:rFonts w:ascii="Times New Roman" w:hAnsi="Times New Roman" w:cs="Times New Roman"/>
            <w:webHidden/>
          </w:rPr>
          <w:tab/>
        </w:r>
        <w:r w:rsidRPr="0001588A">
          <w:rPr>
            <w:rFonts w:ascii="Times New Roman" w:hAnsi="Times New Roman" w:cs="Times New Roman"/>
            <w:webHidden/>
          </w:rPr>
          <w:fldChar w:fldCharType="begin"/>
        </w:r>
        <w:r w:rsidRPr="0001588A">
          <w:rPr>
            <w:rFonts w:ascii="Times New Roman" w:hAnsi="Times New Roman" w:cs="Times New Roman"/>
            <w:webHidden/>
          </w:rPr>
          <w:instrText xml:space="preserve"> PAGEREF _Toc198572165 \h </w:instrText>
        </w:r>
        <w:r w:rsidRPr="0001588A">
          <w:rPr>
            <w:rFonts w:ascii="Times New Roman" w:hAnsi="Times New Roman" w:cs="Times New Roman"/>
            <w:webHidden/>
          </w:rPr>
        </w:r>
        <w:r w:rsidRPr="0001588A">
          <w:rPr>
            <w:rFonts w:ascii="Times New Roman" w:hAnsi="Times New Roman" w:cs="Times New Roman"/>
            <w:webHidden/>
          </w:rPr>
          <w:fldChar w:fldCharType="separate"/>
        </w:r>
        <w:r w:rsidR="00FF7135">
          <w:rPr>
            <w:rFonts w:ascii="Times New Roman" w:hAnsi="Times New Roman" w:cs="Times New Roman"/>
            <w:webHidden/>
          </w:rPr>
          <w:t>6</w:t>
        </w:r>
        <w:r w:rsidRPr="0001588A">
          <w:rPr>
            <w:rFonts w:ascii="Times New Roman" w:hAnsi="Times New Roman" w:cs="Times New Roman"/>
            <w:webHidden/>
          </w:rPr>
          <w:fldChar w:fldCharType="end"/>
        </w:r>
      </w:hyperlink>
    </w:p>
    <w:p w14:paraId="5173F89B" w14:textId="58E4D9BE" w:rsidR="009D3334" w:rsidRPr="0001588A" w:rsidRDefault="009D3334" w:rsidP="009D3334">
      <w:pPr>
        <w:pStyle w:val="11"/>
        <w:tabs>
          <w:tab w:val="clear" w:pos="9345"/>
          <w:tab w:val="right" w:leader="dot" w:pos="10205"/>
        </w:tabs>
        <w:jc w:val="both"/>
        <w:rPr>
          <w:rFonts w:ascii="Times New Roman" w:eastAsiaTheme="minorEastAsia" w:hAnsi="Times New Roman" w:cs="Times New Roman"/>
          <w:sz w:val="22"/>
        </w:rPr>
      </w:pPr>
      <w:hyperlink w:anchor="_Toc198572166" w:history="1">
        <w:r w:rsidRPr="0001588A">
          <w:rPr>
            <w:rStyle w:val="af9"/>
            <w:rFonts w:ascii="Times New Roman" w:hAnsi="Times New Roman" w:cs="Times New Roman"/>
          </w:rPr>
          <w:t>7. Изменения в предложения по строительству и реконструкции тепловых сетей</w:t>
        </w:r>
        <w:r w:rsidRPr="0001588A">
          <w:rPr>
            <w:rFonts w:ascii="Times New Roman" w:hAnsi="Times New Roman" w:cs="Times New Roman"/>
            <w:webHidden/>
          </w:rPr>
          <w:tab/>
        </w:r>
        <w:r w:rsidRPr="0001588A">
          <w:rPr>
            <w:rFonts w:ascii="Times New Roman" w:hAnsi="Times New Roman" w:cs="Times New Roman"/>
            <w:webHidden/>
          </w:rPr>
          <w:fldChar w:fldCharType="begin"/>
        </w:r>
        <w:r w:rsidRPr="0001588A">
          <w:rPr>
            <w:rFonts w:ascii="Times New Roman" w:hAnsi="Times New Roman" w:cs="Times New Roman"/>
            <w:webHidden/>
          </w:rPr>
          <w:instrText xml:space="preserve"> PAGEREF _Toc198572166 \h </w:instrText>
        </w:r>
        <w:r w:rsidRPr="0001588A">
          <w:rPr>
            <w:rFonts w:ascii="Times New Roman" w:hAnsi="Times New Roman" w:cs="Times New Roman"/>
            <w:webHidden/>
          </w:rPr>
        </w:r>
        <w:r w:rsidRPr="0001588A">
          <w:rPr>
            <w:rFonts w:ascii="Times New Roman" w:hAnsi="Times New Roman" w:cs="Times New Roman"/>
            <w:webHidden/>
          </w:rPr>
          <w:fldChar w:fldCharType="separate"/>
        </w:r>
        <w:r w:rsidR="00FF7135">
          <w:rPr>
            <w:rFonts w:ascii="Times New Roman" w:hAnsi="Times New Roman" w:cs="Times New Roman"/>
            <w:webHidden/>
          </w:rPr>
          <w:t>7</w:t>
        </w:r>
        <w:r w:rsidRPr="0001588A">
          <w:rPr>
            <w:rFonts w:ascii="Times New Roman" w:hAnsi="Times New Roman" w:cs="Times New Roman"/>
            <w:webHidden/>
          </w:rPr>
          <w:fldChar w:fldCharType="end"/>
        </w:r>
      </w:hyperlink>
    </w:p>
    <w:p w14:paraId="69153104" w14:textId="4387CC37" w:rsidR="009D3334" w:rsidRPr="0001588A" w:rsidRDefault="009D3334" w:rsidP="009D3334">
      <w:pPr>
        <w:pStyle w:val="11"/>
        <w:tabs>
          <w:tab w:val="clear" w:pos="9345"/>
          <w:tab w:val="right" w:leader="dot" w:pos="10205"/>
        </w:tabs>
        <w:jc w:val="both"/>
        <w:rPr>
          <w:rFonts w:ascii="Times New Roman" w:eastAsiaTheme="minorEastAsia" w:hAnsi="Times New Roman" w:cs="Times New Roman"/>
          <w:sz w:val="22"/>
        </w:rPr>
      </w:pPr>
      <w:hyperlink w:anchor="_Toc198572167" w:history="1">
        <w:r w:rsidRPr="0001588A">
          <w:rPr>
            <w:rStyle w:val="af9"/>
            <w:rFonts w:ascii="Times New Roman" w:hAnsi="Times New Roman" w:cs="Times New Roman"/>
          </w:rPr>
          <w:t>8. Изменения перспективных топливных балансов</w:t>
        </w:r>
        <w:r w:rsidRPr="0001588A">
          <w:rPr>
            <w:rFonts w:ascii="Times New Roman" w:hAnsi="Times New Roman" w:cs="Times New Roman"/>
            <w:webHidden/>
          </w:rPr>
          <w:tab/>
        </w:r>
        <w:r w:rsidRPr="0001588A">
          <w:rPr>
            <w:rFonts w:ascii="Times New Roman" w:hAnsi="Times New Roman" w:cs="Times New Roman"/>
            <w:webHidden/>
          </w:rPr>
          <w:fldChar w:fldCharType="begin"/>
        </w:r>
        <w:r w:rsidRPr="0001588A">
          <w:rPr>
            <w:rFonts w:ascii="Times New Roman" w:hAnsi="Times New Roman" w:cs="Times New Roman"/>
            <w:webHidden/>
          </w:rPr>
          <w:instrText xml:space="preserve"> PAGEREF _Toc198572167 \h </w:instrText>
        </w:r>
        <w:r w:rsidRPr="0001588A">
          <w:rPr>
            <w:rFonts w:ascii="Times New Roman" w:hAnsi="Times New Roman" w:cs="Times New Roman"/>
            <w:webHidden/>
          </w:rPr>
        </w:r>
        <w:r w:rsidRPr="0001588A">
          <w:rPr>
            <w:rFonts w:ascii="Times New Roman" w:hAnsi="Times New Roman" w:cs="Times New Roman"/>
            <w:webHidden/>
          </w:rPr>
          <w:fldChar w:fldCharType="separate"/>
        </w:r>
        <w:r w:rsidR="00FF7135">
          <w:rPr>
            <w:rFonts w:ascii="Times New Roman" w:hAnsi="Times New Roman" w:cs="Times New Roman"/>
            <w:webHidden/>
          </w:rPr>
          <w:t>7</w:t>
        </w:r>
        <w:r w:rsidRPr="0001588A">
          <w:rPr>
            <w:rFonts w:ascii="Times New Roman" w:hAnsi="Times New Roman" w:cs="Times New Roman"/>
            <w:webHidden/>
          </w:rPr>
          <w:fldChar w:fldCharType="end"/>
        </w:r>
      </w:hyperlink>
    </w:p>
    <w:p w14:paraId="6D065711" w14:textId="0CFF6209" w:rsidR="009D3334" w:rsidRPr="009D3334" w:rsidRDefault="009D3334" w:rsidP="009D3334">
      <w:pPr>
        <w:pStyle w:val="11"/>
        <w:tabs>
          <w:tab w:val="clear" w:pos="9345"/>
          <w:tab w:val="right" w:leader="dot" w:pos="10205"/>
        </w:tabs>
        <w:jc w:val="both"/>
        <w:rPr>
          <w:rFonts w:ascii="Times New Roman" w:eastAsiaTheme="minorEastAsia" w:hAnsi="Times New Roman" w:cs="Times New Roman"/>
          <w:sz w:val="22"/>
        </w:rPr>
      </w:pPr>
      <w:hyperlink w:anchor="_Toc198572168" w:history="1">
        <w:r w:rsidRPr="0001588A">
          <w:rPr>
            <w:rStyle w:val="af9"/>
            <w:rFonts w:ascii="Times New Roman" w:hAnsi="Times New Roman" w:cs="Times New Roman"/>
          </w:rPr>
          <w:t>8. Изменения в предложения по объему инвестиций</w:t>
        </w:r>
        <w:r w:rsidRPr="0001588A">
          <w:rPr>
            <w:rFonts w:ascii="Times New Roman" w:hAnsi="Times New Roman" w:cs="Times New Roman"/>
            <w:webHidden/>
          </w:rPr>
          <w:tab/>
        </w:r>
        <w:r w:rsidRPr="0001588A">
          <w:rPr>
            <w:rFonts w:ascii="Times New Roman" w:hAnsi="Times New Roman" w:cs="Times New Roman"/>
            <w:webHidden/>
          </w:rPr>
          <w:fldChar w:fldCharType="begin"/>
        </w:r>
        <w:r w:rsidRPr="0001588A">
          <w:rPr>
            <w:rFonts w:ascii="Times New Roman" w:hAnsi="Times New Roman" w:cs="Times New Roman"/>
            <w:webHidden/>
          </w:rPr>
          <w:instrText xml:space="preserve"> PAGEREF _Toc198572168 \h </w:instrText>
        </w:r>
        <w:r w:rsidRPr="0001588A">
          <w:rPr>
            <w:rFonts w:ascii="Times New Roman" w:hAnsi="Times New Roman" w:cs="Times New Roman"/>
            <w:webHidden/>
          </w:rPr>
        </w:r>
        <w:r w:rsidRPr="0001588A">
          <w:rPr>
            <w:rFonts w:ascii="Times New Roman" w:hAnsi="Times New Roman" w:cs="Times New Roman"/>
            <w:webHidden/>
          </w:rPr>
          <w:fldChar w:fldCharType="separate"/>
        </w:r>
        <w:r w:rsidR="00FF7135">
          <w:rPr>
            <w:rFonts w:ascii="Times New Roman" w:hAnsi="Times New Roman" w:cs="Times New Roman"/>
            <w:webHidden/>
          </w:rPr>
          <w:t>7</w:t>
        </w:r>
        <w:r w:rsidRPr="0001588A">
          <w:rPr>
            <w:rFonts w:ascii="Times New Roman" w:hAnsi="Times New Roman" w:cs="Times New Roman"/>
            <w:webHidden/>
          </w:rPr>
          <w:fldChar w:fldCharType="end"/>
        </w:r>
      </w:hyperlink>
    </w:p>
    <w:p w14:paraId="2747279B" w14:textId="63E0F3EF" w:rsidR="009D3334" w:rsidRPr="009D3334" w:rsidRDefault="009D3334" w:rsidP="009D3334">
      <w:pPr>
        <w:pStyle w:val="11"/>
        <w:tabs>
          <w:tab w:val="clear" w:pos="9345"/>
          <w:tab w:val="right" w:leader="dot" w:pos="10205"/>
        </w:tabs>
        <w:jc w:val="both"/>
        <w:rPr>
          <w:rFonts w:ascii="Times New Roman" w:eastAsiaTheme="minorEastAsia" w:hAnsi="Times New Roman" w:cs="Times New Roman"/>
          <w:sz w:val="22"/>
        </w:rPr>
      </w:pPr>
      <w:hyperlink w:anchor="_Toc198572169" w:history="1">
        <w:r w:rsidRPr="009D3334">
          <w:rPr>
            <w:rStyle w:val="af9"/>
            <w:rFonts w:ascii="Times New Roman" w:hAnsi="Times New Roman" w:cs="Times New Roman"/>
          </w:rPr>
          <w:t>9. Изменения индикаторов развития систем теплоснабжения</w:t>
        </w:r>
        <w:r w:rsidRPr="009D3334">
          <w:rPr>
            <w:rFonts w:ascii="Times New Roman" w:hAnsi="Times New Roman" w:cs="Times New Roman"/>
            <w:webHidden/>
          </w:rPr>
          <w:tab/>
        </w:r>
        <w:r w:rsidRPr="009D3334">
          <w:rPr>
            <w:rFonts w:ascii="Times New Roman" w:hAnsi="Times New Roman" w:cs="Times New Roman"/>
            <w:webHidden/>
          </w:rPr>
          <w:fldChar w:fldCharType="begin"/>
        </w:r>
        <w:r w:rsidRPr="009D3334">
          <w:rPr>
            <w:rFonts w:ascii="Times New Roman" w:hAnsi="Times New Roman" w:cs="Times New Roman"/>
            <w:webHidden/>
          </w:rPr>
          <w:instrText xml:space="preserve"> PAGEREF _Toc198572169 \h </w:instrText>
        </w:r>
        <w:r w:rsidRPr="009D3334">
          <w:rPr>
            <w:rFonts w:ascii="Times New Roman" w:hAnsi="Times New Roman" w:cs="Times New Roman"/>
            <w:webHidden/>
          </w:rPr>
        </w:r>
        <w:r w:rsidRPr="009D3334">
          <w:rPr>
            <w:rFonts w:ascii="Times New Roman" w:hAnsi="Times New Roman" w:cs="Times New Roman"/>
            <w:webHidden/>
          </w:rPr>
          <w:fldChar w:fldCharType="separate"/>
        </w:r>
        <w:r w:rsidR="00FF7135">
          <w:rPr>
            <w:rFonts w:ascii="Times New Roman" w:hAnsi="Times New Roman" w:cs="Times New Roman"/>
            <w:webHidden/>
          </w:rPr>
          <w:t>7</w:t>
        </w:r>
        <w:r w:rsidRPr="009D3334">
          <w:rPr>
            <w:rFonts w:ascii="Times New Roman" w:hAnsi="Times New Roman" w:cs="Times New Roman"/>
            <w:webHidden/>
          </w:rPr>
          <w:fldChar w:fldCharType="end"/>
        </w:r>
      </w:hyperlink>
    </w:p>
    <w:p w14:paraId="6FC725AB" w14:textId="0565A6C6" w:rsidR="009D3334" w:rsidRPr="009D3334" w:rsidRDefault="009D3334" w:rsidP="009D3334">
      <w:pPr>
        <w:pStyle w:val="11"/>
        <w:tabs>
          <w:tab w:val="clear" w:pos="9345"/>
          <w:tab w:val="right" w:leader="dot" w:pos="10205"/>
        </w:tabs>
        <w:jc w:val="both"/>
        <w:rPr>
          <w:rFonts w:ascii="Times New Roman" w:eastAsiaTheme="minorEastAsia" w:hAnsi="Times New Roman" w:cs="Times New Roman"/>
          <w:sz w:val="22"/>
        </w:rPr>
      </w:pPr>
      <w:hyperlink w:anchor="_Toc198572170" w:history="1">
        <w:r w:rsidRPr="009D3334">
          <w:rPr>
            <w:rStyle w:val="af9"/>
            <w:rFonts w:ascii="Times New Roman" w:hAnsi="Times New Roman" w:cs="Times New Roman"/>
          </w:rPr>
          <w:t>10. Изменения в ценовых (тарифных) последствиях</w:t>
        </w:r>
        <w:r w:rsidRPr="009D3334">
          <w:rPr>
            <w:rFonts w:ascii="Times New Roman" w:hAnsi="Times New Roman" w:cs="Times New Roman"/>
            <w:webHidden/>
          </w:rPr>
          <w:tab/>
        </w:r>
        <w:r w:rsidRPr="009D3334">
          <w:rPr>
            <w:rFonts w:ascii="Times New Roman" w:hAnsi="Times New Roman" w:cs="Times New Roman"/>
            <w:webHidden/>
          </w:rPr>
          <w:fldChar w:fldCharType="begin"/>
        </w:r>
        <w:r w:rsidRPr="009D3334">
          <w:rPr>
            <w:rFonts w:ascii="Times New Roman" w:hAnsi="Times New Roman" w:cs="Times New Roman"/>
            <w:webHidden/>
          </w:rPr>
          <w:instrText xml:space="preserve"> PAGEREF _Toc198572170 \h </w:instrText>
        </w:r>
        <w:r w:rsidRPr="009D3334">
          <w:rPr>
            <w:rFonts w:ascii="Times New Roman" w:hAnsi="Times New Roman" w:cs="Times New Roman"/>
            <w:webHidden/>
          </w:rPr>
        </w:r>
        <w:r w:rsidRPr="009D3334">
          <w:rPr>
            <w:rFonts w:ascii="Times New Roman" w:hAnsi="Times New Roman" w:cs="Times New Roman"/>
            <w:webHidden/>
          </w:rPr>
          <w:fldChar w:fldCharType="separate"/>
        </w:r>
        <w:r w:rsidR="00FF7135">
          <w:rPr>
            <w:rFonts w:ascii="Times New Roman" w:hAnsi="Times New Roman" w:cs="Times New Roman"/>
            <w:webHidden/>
          </w:rPr>
          <w:t>7</w:t>
        </w:r>
        <w:r w:rsidRPr="009D3334">
          <w:rPr>
            <w:rFonts w:ascii="Times New Roman" w:hAnsi="Times New Roman" w:cs="Times New Roman"/>
            <w:webHidden/>
          </w:rPr>
          <w:fldChar w:fldCharType="end"/>
        </w:r>
      </w:hyperlink>
    </w:p>
    <w:p w14:paraId="45FD1273" w14:textId="647711C8" w:rsidR="009D3334" w:rsidRPr="009D3334" w:rsidRDefault="009D3334" w:rsidP="009D3334">
      <w:pPr>
        <w:pStyle w:val="11"/>
        <w:tabs>
          <w:tab w:val="clear" w:pos="9345"/>
          <w:tab w:val="right" w:leader="dot" w:pos="10205"/>
        </w:tabs>
        <w:jc w:val="both"/>
        <w:rPr>
          <w:rFonts w:ascii="Times New Roman" w:eastAsiaTheme="minorEastAsia" w:hAnsi="Times New Roman" w:cs="Times New Roman"/>
          <w:sz w:val="22"/>
        </w:rPr>
      </w:pPr>
      <w:hyperlink w:anchor="_Toc198572171" w:history="1">
        <w:r w:rsidRPr="009D3334">
          <w:rPr>
            <w:rStyle w:val="af9"/>
            <w:rFonts w:ascii="Times New Roman" w:hAnsi="Times New Roman" w:cs="Times New Roman"/>
          </w:rPr>
          <w:t>11. Изменения в предложениях по присвоению статуса ЕТО</w:t>
        </w:r>
        <w:r w:rsidRPr="009D3334">
          <w:rPr>
            <w:rFonts w:ascii="Times New Roman" w:hAnsi="Times New Roman" w:cs="Times New Roman"/>
            <w:webHidden/>
          </w:rPr>
          <w:tab/>
        </w:r>
        <w:r w:rsidRPr="009D3334">
          <w:rPr>
            <w:rFonts w:ascii="Times New Roman" w:hAnsi="Times New Roman" w:cs="Times New Roman"/>
            <w:webHidden/>
          </w:rPr>
          <w:fldChar w:fldCharType="begin"/>
        </w:r>
        <w:r w:rsidRPr="009D3334">
          <w:rPr>
            <w:rFonts w:ascii="Times New Roman" w:hAnsi="Times New Roman" w:cs="Times New Roman"/>
            <w:webHidden/>
          </w:rPr>
          <w:instrText xml:space="preserve"> PAGEREF _Toc198572171 \h </w:instrText>
        </w:r>
        <w:r w:rsidRPr="009D3334">
          <w:rPr>
            <w:rFonts w:ascii="Times New Roman" w:hAnsi="Times New Roman" w:cs="Times New Roman"/>
            <w:webHidden/>
          </w:rPr>
        </w:r>
        <w:r w:rsidRPr="009D3334">
          <w:rPr>
            <w:rFonts w:ascii="Times New Roman" w:hAnsi="Times New Roman" w:cs="Times New Roman"/>
            <w:webHidden/>
          </w:rPr>
          <w:fldChar w:fldCharType="separate"/>
        </w:r>
        <w:r w:rsidR="00FF7135">
          <w:rPr>
            <w:rFonts w:ascii="Times New Roman" w:hAnsi="Times New Roman" w:cs="Times New Roman"/>
            <w:webHidden/>
          </w:rPr>
          <w:t>7</w:t>
        </w:r>
        <w:r w:rsidRPr="009D3334">
          <w:rPr>
            <w:rFonts w:ascii="Times New Roman" w:hAnsi="Times New Roman" w:cs="Times New Roman"/>
            <w:webHidden/>
          </w:rPr>
          <w:fldChar w:fldCharType="end"/>
        </w:r>
      </w:hyperlink>
    </w:p>
    <w:p w14:paraId="04FA1B2E" w14:textId="1D2A2EE4" w:rsidR="00D0420D" w:rsidRPr="00B00F93" w:rsidRDefault="00BC2619" w:rsidP="009D3334">
      <w:pPr>
        <w:pStyle w:val="21"/>
        <w:tabs>
          <w:tab w:val="right" w:leader="dot" w:pos="10063"/>
          <w:tab w:val="right" w:leader="dot" w:pos="10205"/>
        </w:tabs>
        <w:spacing w:after="0" w:line="276" w:lineRule="auto"/>
        <w:ind w:left="0"/>
        <w:contextualSpacing/>
        <w:jc w:val="both"/>
        <w:rPr>
          <w:rStyle w:val="af9"/>
          <w:rFonts w:ascii="Arial" w:eastAsia="Times New Roman" w:hAnsi="Arial" w:cs="Arial"/>
          <w:noProof/>
          <w:color w:val="auto"/>
          <w:sz w:val="24"/>
          <w:szCs w:val="24"/>
          <w:lang w:val="ru-RU" w:eastAsia="ru-RU"/>
        </w:rPr>
      </w:pPr>
      <w:r w:rsidRPr="009D3334">
        <w:rPr>
          <w:rStyle w:val="af9"/>
          <w:rFonts w:ascii="Times New Roman" w:eastAsia="Times New Roman" w:hAnsi="Times New Roman"/>
          <w:noProof/>
          <w:color w:val="auto"/>
          <w:sz w:val="24"/>
          <w:szCs w:val="24"/>
          <w:lang w:val="ru-RU" w:eastAsia="ru-RU"/>
        </w:rPr>
        <w:fldChar w:fldCharType="end"/>
      </w:r>
    </w:p>
    <w:p w14:paraId="0772975B" w14:textId="77777777" w:rsidR="00D0420D" w:rsidRPr="00B00F93" w:rsidRDefault="00D0420D">
      <w:pPr>
        <w:widowControl/>
        <w:rPr>
          <w:rStyle w:val="af9"/>
          <w:rFonts w:ascii="Arial" w:eastAsia="Times New Roman" w:hAnsi="Arial" w:cs="Arial"/>
          <w:noProof/>
          <w:color w:val="auto"/>
          <w:sz w:val="24"/>
          <w:szCs w:val="24"/>
          <w:lang w:val="ru-RU" w:eastAsia="ru-RU"/>
        </w:rPr>
      </w:pPr>
      <w:r w:rsidRPr="00B00F93">
        <w:rPr>
          <w:rStyle w:val="af9"/>
          <w:rFonts w:ascii="Arial" w:eastAsia="Times New Roman" w:hAnsi="Arial" w:cs="Arial"/>
          <w:noProof/>
          <w:color w:val="auto"/>
          <w:sz w:val="24"/>
          <w:szCs w:val="24"/>
          <w:lang w:val="ru-RU" w:eastAsia="ru-RU"/>
        </w:rPr>
        <w:br w:type="page"/>
      </w:r>
    </w:p>
    <w:p w14:paraId="406805AB" w14:textId="4EB751CC" w:rsidR="00AB3C5A" w:rsidRPr="00A0624F" w:rsidRDefault="00AB3C5A" w:rsidP="00AB3C5A">
      <w:pPr>
        <w:pStyle w:val="1"/>
        <w:spacing w:line="276" w:lineRule="auto"/>
        <w:ind w:left="0"/>
        <w:jc w:val="center"/>
        <w:rPr>
          <w:sz w:val="24"/>
          <w:szCs w:val="24"/>
          <w:lang w:val="ru-RU"/>
        </w:rPr>
      </w:pPr>
      <w:bookmarkStart w:id="6" w:name="_Toc198572160"/>
      <w:bookmarkStart w:id="7" w:name="_Toc524886816"/>
      <w:bookmarkEnd w:id="5"/>
      <w:r w:rsidRPr="00A0624F">
        <w:rPr>
          <w:sz w:val="24"/>
          <w:szCs w:val="24"/>
          <w:lang w:val="ru-RU"/>
        </w:rPr>
        <w:lastRenderedPageBreak/>
        <w:t xml:space="preserve">1. </w:t>
      </w:r>
      <w:r w:rsidR="00E86A99">
        <w:rPr>
          <w:sz w:val="24"/>
          <w:szCs w:val="24"/>
          <w:lang w:val="ru-RU"/>
        </w:rPr>
        <w:t>Изменения в существующем положении</w:t>
      </w:r>
      <w:bookmarkEnd w:id="6"/>
    </w:p>
    <w:p w14:paraId="71AE3B26" w14:textId="77777777" w:rsidR="00AB3C5A" w:rsidRPr="00A0624F" w:rsidRDefault="00AB3C5A" w:rsidP="00AB3C5A">
      <w:pPr>
        <w:rPr>
          <w:lang w:val="ru-RU"/>
        </w:rPr>
      </w:pPr>
    </w:p>
    <w:p w14:paraId="6319E634" w14:textId="7D5E6F41" w:rsidR="00E86A99" w:rsidRPr="001B6942" w:rsidRDefault="00E86A99" w:rsidP="00E86A99">
      <w:pPr>
        <w:spacing w:line="276" w:lineRule="auto"/>
        <w:ind w:firstLine="709"/>
        <w:jc w:val="both"/>
        <w:rPr>
          <w:rFonts w:ascii="Times New Roman" w:hAnsi="Times New Roman"/>
          <w:sz w:val="24"/>
          <w:szCs w:val="24"/>
          <w:lang w:val="ru-RU"/>
        </w:rPr>
      </w:pPr>
      <w:r w:rsidRPr="001B6942">
        <w:rPr>
          <w:rFonts w:ascii="Times New Roman" w:hAnsi="Times New Roman"/>
          <w:sz w:val="24"/>
          <w:szCs w:val="24"/>
          <w:lang w:val="ru-RU"/>
        </w:rPr>
        <w:t xml:space="preserve">Сведения об изменениях в существующем положении представлены в таблице </w:t>
      </w:r>
      <w:r w:rsidRPr="001B6942">
        <w:rPr>
          <w:rFonts w:ascii="Times New Roman" w:hAnsi="Times New Roman"/>
          <w:sz w:val="24"/>
          <w:szCs w:val="24"/>
        </w:rPr>
        <w:fldChar w:fldCharType="begin"/>
      </w:r>
      <w:r w:rsidRPr="001B6942">
        <w:rPr>
          <w:rFonts w:ascii="Times New Roman" w:hAnsi="Times New Roman"/>
          <w:sz w:val="24"/>
          <w:szCs w:val="24"/>
          <w:lang w:val="ru-RU"/>
        </w:rPr>
        <w:instrText xml:space="preserve"> </w:instrText>
      </w:r>
      <w:r w:rsidRPr="001B6942">
        <w:rPr>
          <w:rFonts w:ascii="Times New Roman" w:hAnsi="Times New Roman"/>
          <w:sz w:val="24"/>
          <w:szCs w:val="24"/>
        </w:rPr>
        <w:instrText>REF</w:instrText>
      </w:r>
      <w:r w:rsidRPr="001B6942">
        <w:rPr>
          <w:rFonts w:ascii="Times New Roman" w:hAnsi="Times New Roman"/>
          <w:sz w:val="24"/>
          <w:szCs w:val="24"/>
          <w:lang w:val="ru-RU"/>
        </w:rPr>
        <w:instrText xml:space="preserve"> _</w:instrText>
      </w:r>
      <w:r w:rsidRPr="001B6942">
        <w:rPr>
          <w:rFonts w:ascii="Times New Roman" w:hAnsi="Times New Roman"/>
          <w:sz w:val="24"/>
          <w:szCs w:val="24"/>
        </w:rPr>
        <w:instrText>Ref</w:instrText>
      </w:r>
      <w:r w:rsidRPr="001B6942">
        <w:rPr>
          <w:rFonts w:ascii="Times New Roman" w:hAnsi="Times New Roman"/>
          <w:sz w:val="24"/>
          <w:szCs w:val="24"/>
          <w:lang w:val="ru-RU"/>
        </w:rPr>
        <w:instrText>144911910 \</w:instrText>
      </w:r>
      <w:r w:rsidRPr="001B6942">
        <w:rPr>
          <w:rFonts w:ascii="Times New Roman" w:hAnsi="Times New Roman"/>
          <w:sz w:val="24"/>
          <w:szCs w:val="24"/>
        </w:rPr>
        <w:instrText>h</w:instrText>
      </w:r>
      <w:r w:rsidRPr="001B6942">
        <w:rPr>
          <w:rFonts w:ascii="Times New Roman" w:hAnsi="Times New Roman"/>
          <w:sz w:val="24"/>
          <w:szCs w:val="24"/>
          <w:lang w:val="ru-RU"/>
        </w:rPr>
        <w:instrText xml:space="preserve">  \* </w:instrText>
      </w:r>
      <w:r w:rsidRPr="001B6942">
        <w:rPr>
          <w:rFonts w:ascii="Times New Roman" w:hAnsi="Times New Roman"/>
          <w:sz w:val="24"/>
          <w:szCs w:val="24"/>
        </w:rPr>
        <w:instrText>MERGEFORMAT</w:instrText>
      </w:r>
      <w:r w:rsidRPr="001B6942">
        <w:rPr>
          <w:rFonts w:ascii="Times New Roman" w:hAnsi="Times New Roman"/>
          <w:sz w:val="24"/>
          <w:szCs w:val="24"/>
          <w:lang w:val="ru-RU"/>
        </w:rPr>
        <w:instrText xml:space="preserve"> </w:instrText>
      </w:r>
      <w:r w:rsidRPr="001B6942">
        <w:rPr>
          <w:rFonts w:ascii="Times New Roman" w:hAnsi="Times New Roman"/>
          <w:sz w:val="24"/>
          <w:szCs w:val="24"/>
        </w:rPr>
      </w:r>
      <w:r w:rsidRPr="001B6942">
        <w:rPr>
          <w:rFonts w:ascii="Times New Roman" w:hAnsi="Times New Roman"/>
          <w:sz w:val="24"/>
          <w:szCs w:val="24"/>
        </w:rPr>
        <w:fldChar w:fldCharType="separate"/>
      </w:r>
      <w:r w:rsidR="00FF7135" w:rsidRPr="00FF7135">
        <w:rPr>
          <w:rFonts w:ascii="Times New Roman" w:hAnsi="Times New Roman"/>
          <w:vanish/>
          <w:sz w:val="24"/>
          <w:szCs w:val="24"/>
          <w:lang w:val="ru-RU"/>
        </w:rPr>
        <w:t xml:space="preserve">Таблица </w:t>
      </w:r>
      <w:r w:rsidR="00FF7135" w:rsidRPr="00FF7135">
        <w:rPr>
          <w:rFonts w:ascii="Times New Roman" w:hAnsi="Times New Roman"/>
          <w:noProof/>
          <w:sz w:val="24"/>
          <w:szCs w:val="24"/>
          <w:lang w:val="ru-RU"/>
        </w:rPr>
        <w:t>1</w:t>
      </w:r>
      <w:r w:rsidRPr="001B6942">
        <w:rPr>
          <w:rFonts w:ascii="Times New Roman" w:hAnsi="Times New Roman"/>
          <w:sz w:val="24"/>
          <w:szCs w:val="24"/>
        </w:rPr>
        <w:fldChar w:fldCharType="end"/>
      </w:r>
      <w:r w:rsidRPr="001B6942">
        <w:rPr>
          <w:rFonts w:ascii="Times New Roman" w:hAnsi="Times New Roman"/>
          <w:sz w:val="24"/>
          <w:szCs w:val="24"/>
          <w:lang w:val="ru-RU"/>
        </w:rPr>
        <w:t>.</w:t>
      </w:r>
    </w:p>
    <w:p w14:paraId="73A153B2" w14:textId="77777777" w:rsidR="00E86A99" w:rsidRPr="00E86A99" w:rsidRDefault="00E86A99" w:rsidP="00E86A99">
      <w:pPr>
        <w:spacing w:line="276" w:lineRule="auto"/>
        <w:jc w:val="both"/>
        <w:rPr>
          <w:rFonts w:ascii="Arial" w:hAnsi="Arial" w:cs="Arial"/>
          <w:lang w:val="ru-RU"/>
        </w:rPr>
      </w:pPr>
    </w:p>
    <w:p w14:paraId="0F14C8B5" w14:textId="6822B8C0" w:rsidR="00E86A99" w:rsidRPr="0071011E" w:rsidRDefault="00E86A99" w:rsidP="00E86A99">
      <w:pPr>
        <w:pStyle w:val="aff6"/>
        <w:keepNext/>
      </w:pPr>
      <w:bookmarkStart w:id="8" w:name="_Ref144911910"/>
      <w:r w:rsidRPr="0071011E">
        <w:t xml:space="preserve">Таблица </w:t>
      </w:r>
      <w:r w:rsidRPr="0071011E">
        <w:fldChar w:fldCharType="begin"/>
      </w:r>
      <w:r w:rsidRPr="0071011E">
        <w:instrText xml:space="preserve"> SEQ Таблица \* ARABIC </w:instrText>
      </w:r>
      <w:r w:rsidRPr="0071011E">
        <w:fldChar w:fldCharType="separate"/>
      </w:r>
      <w:r w:rsidR="00FF7135">
        <w:t>1</w:t>
      </w:r>
      <w:r w:rsidRPr="0071011E">
        <w:fldChar w:fldCharType="end"/>
      </w:r>
      <w:bookmarkEnd w:id="8"/>
      <w:r w:rsidRPr="0071011E">
        <w:t xml:space="preserve"> – Сведения об изменениях в существующем положении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805"/>
        <w:gridCol w:w="2555"/>
        <w:gridCol w:w="6835"/>
      </w:tblGrid>
      <w:tr w:rsidR="00E86A99" w:rsidRPr="00FF7135" w14:paraId="374EDF5E" w14:textId="77777777" w:rsidTr="0071011E">
        <w:trPr>
          <w:tblHeader/>
        </w:trPr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2B6470BE" w14:textId="77777777" w:rsidR="00E86A99" w:rsidRPr="0071011E" w:rsidRDefault="00E86A99" w:rsidP="0071011E">
            <w:pPr>
              <w:jc w:val="center"/>
              <w:rPr>
                <w:rFonts w:ascii="Times New Roman" w:hAnsi="Times New Roman"/>
                <w:b/>
                <w:color w:val="000000"/>
                <w:szCs w:val="24"/>
                <w:lang w:eastAsia="ja-JP"/>
              </w:rPr>
            </w:pPr>
            <w:r w:rsidRPr="0071011E">
              <w:rPr>
                <w:rFonts w:ascii="Times New Roman" w:hAnsi="Times New Roman"/>
                <w:b/>
                <w:color w:val="000000"/>
                <w:szCs w:val="24"/>
                <w:lang w:eastAsia="ja-JP"/>
              </w:rPr>
              <w:t>№ п/п</w:t>
            </w:r>
          </w:p>
        </w:tc>
        <w:tc>
          <w:tcPr>
            <w:tcW w:w="12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4745EA36" w14:textId="77777777" w:rsidR="00E86A99" w:rsidRPr="0071011E" w:rsidRDefault="00E86A99" w:rsidP="0071011E">
            <w:pPr>
              <w:jc w:val="center"/>
              <w:rPr>
                <w:rFonts w:ascii="Times New Roman" w:hAnsi="Times New Roman"/>
                <w:b/>
                <w:color w:val="000000"/>
                <w:szCs w:val="24"/>
                <w:lang w:eastAsia="ja-JP"/>
              </w:rPr>
            </w:pPr>
            <w:r w:rsidRPr="0071011E">
              <w:rPr>
                <w:rFonts w:ascii="Times New Roman" w:hAnsi="Times New Roman"/>
                <w:b/>
                <w:color w:val="000000"/>
                <w:szCs w:val="24"/>
                <w:lang w:eastAsia="ja-JP"/>
              </w:rPr>
              <w:t>Пункт</w:t>
            </w:r>
          </w:p>
        </w:tc>
        <w:tc>
          <w:tcPr>
            <w:tcW w:w="33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6036F481" w14:textId="77777777" w:rsidR="00E86A99" w:rsidRPr="0071011E" w:rsidRDefault="00E86A99" w:rsidP="0071011E">
            <w:pPr>
              <w:jc w:val="center"/>
              <w:rPr>
                <w:rFonts w:ascii="Times New Roman" w:hAnsi="Times New Roman"/>
                <w:b/>
                <w:color w:val="000000"/>
                <w:szCs w:val="24"/>
                <w:lang w:val="ru-RU" w:eastAsia="ja-JP"/>
              </w:rPr>
            </w:pPr>
            <w:r w:rsidRPr="0071011E">
              <w:rPr>
                <w:rFonts w:ascii="Times New Roman" w:hAnsi="Times New Roman"/>
                <w:b/>
                <w:color w:val="000000"/>
                <w:szCs w:val="24"/>
                <w:lang w:val="ru-RU" w:eastAsia="ja-JP"/>
              </w:rPr>
              <w:t>Изменения, внесенные в актуализированную схему теплоснабжения</w:t>
            </w:r>
          </w:p>
        </w:tc>
      </w:tr>
      <w:tr w:rsidR="00E86A99" w:rsidRPr="00FF7135" w14:paraId="6F22ED15" w14:textId="77777777" w:rsidTr="0071011E">
        <w:tc>
          <w:tcPr>
            <w:tcW w:w="3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DBDF34" w14:textId="77777777" w:rsidR="00E86A99" w:rsidRPr="0071011E" w:rsidRDefault="00E86A99" w:rsidP="0071011E">
            <w:pPr>
              <w:jc w:val="center"/>
              <w:rPr>
                <w:rFonts w:ascii="Times New Roman" w:hAnsi="Times New Roman"/>
                <w:color w:val="000000"/>
                <w:szCs w:val="24"/>
                <w:lang w:eastAsia="ja-JP"/>
              </w:rPr>
            </w:pPr>
            <w:r w:rsidRPr="0071011E">
              <w:rPr>
                <w:rFonts w:ascii="Times New Roman" w:hAnsi="Times New Roman"/>
                <w:color w:val="000000"/>
                <w:szCs w:val="24"/>
                <w:lang w:eastAsia="ja-JP"/>
              </w:rPr>
              <w:t>1</w:t>
            </w:r>
          </w:p>
        </w:tc>
        <w:tc>
          <w:tcPr>
            <w:tcW w:w="1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0EC7B9" w14:textId="77777777" w:rsidR="00E86A99" w:rsidRPr="0071011E" w:rsidRDefault="00E86A99" w:rsidP="0071011E">
            <w:pPr>
              <w:jc w:val="center"/>
              <w:rPr>
                <w:rFonts w:ascii="Times New Roman" w:hAnsi="Times New Roman"/>
                <w:color w:val="000000"/>
                <w:szCs w:val="24"/>
                <w:lang w:eastAsia="ja-JP"/>
              </w:rPr>
            </w:pPr>
            <w:r w:rsidRPr="0071011E">
              <w:rPr>
                <w:rFonts w:ascii="Times New Roman" w:hAnsi="Times New Roman"/>
                <w:color w:val="000000"/>
                <w:szCs w:val="24"/>
                <w:lang w:eastAsia="ja-JP"/>
              </w:rPr>
              <w:t>Глава 1. Часть 1</w:t>
            </w:r>
          </w:p>
        </w:tc>
        <w:tc>
          <w:tcPr>
            <w:tcW w:w="3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10EB62" w14:textId="530A9A41" w:rsidR="00E86A99" w:rsidRPr="0071011E" w:rsidRDefault="0071011E" w:rsidP="0071011E">
            <w:pPr>
              <w:jc w:val="both"/>
              <w:rPr>
                <w:rFonts w:ascii="Times New Roman" w:hAnsi="Times New Roman"/>
                <w:color w:val="000000"/>
                <w:szCs w:val="24"/>
                <w:lang w:val="ru-RU" w:eastAsia="ja-JP"/>
              </w:rPr>
            </w:pPr>
            <w:r>
              <w:rPr>
                <w:rFonts w:ascii="Times New Roman" w:hAnsi="Times New Roman"/>
                <w:color w:val="000000" w:themeColor="text1"/>
                <w:szCs w:val="24"/>
                <w:lang w:val="ru-RU"/>
              </w:rPr>
              <w:t>Учтено изменение теплоснабжающей организации в системах теплоснабжения п. Самусь: в 2024 году системы теплоснабжения переданы на обслуживание МКП «СВК».</w:t>
            </w:r>
            <w:r w:rsidR="00E86A99" w:rsidRPr="0071011E">
              <w:rPr>
                <w:rFonts w:ascii="Times New Roman" w:hAnsi="Times New Roman"/>
                <w:color w:val="000000" w:themeColor="text1"/>
                <w:lang w:val="ru-RU"/>
              </w:rPr>
              <w:t xml:space="preserve"> </w:t>
            </w:r>
          </w:p>
        </w:tc>
      </w:tr>
      <w:tr w:rsidR="00E86A99" w:rsidRPr="00FF7135" w14:paraId="60EDB2D4" w14:textId="77777777" w:rsidTr="0071011E">
        <w:tc>
          <w:tcPr>
            <w:tcW w:w="3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EE40B5" w14:textId="77777777" w:rsidR="00E86A99" w:rsidRPr="0071011E" w:rsidRDefault="00E86A99" w:rsidP="0071011E">
            <w:pPr>
              <w:jc w:val="center"/>
              <w:rPr>
                <w:rFonts w:ascii="Times New Roman" w:hAnsi="Times New Roman"/>
                <w:color w:val="000000"/>
                <w:szCs w:val="24"/>
                <w:lang w:eastAsia="ja-JP"/>
              </w:rPr>
            </w:pPr>
            <w:r w:rsidRPr="0071011E">
              <w:rPr>
                <w:rFonts w:ascii="Times New Roman" w:hAnsi="Times New Roman"/>
                <w:color w:val="000000"/>
                <w:szCs w:val="24"/>
                <w:lang w:eastAsia="ja-JP"/>
              </w:rPr>
              <w:t>2</w:t>
            </w:r>
          </w:p>
        </w:tc>
        <w:tc>
          <w:tcPr>
            <w:tcW w:w="1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351FD2" w14:textId="77777777" w:rsidR="00E86A99" w:rsidRPr="0071011E" w:rsidRDefault="00E86A99" w:rsidP="0071011E">
            <w:pPr>
              <w:jc w:val="center"/>
              <w:rPr>
                <w:rFonts w:ascii="Times New Roman" w:hAnsi="Times New Roman"/>
                <w:color w:val="000000"/>
                <w:szCs w:val="24"/>
                <w:lang w:eastAsia="ja-JP"/>
              </w:rPr>
            </w:pPr>
            <w:r w:rsidRPr="0071011E">
              <w:rPr>
                <w:rFonts w:ascii="Times New Roman" w:hAnsi="Times New Roman"/>
                <w:color w:val="000000"/>
                <w:szCs w:val="24"/>
                <w:lang w:eastAsia="ja-JP"/>
              </w:rPr>
              <w:t>Глава 1. Часть 2</w:t>
            </w:r>
          </w:p>
        </w:tc>
        <w:tc>
          <w:tcPr>
            <w:tcW w:w="3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127A60" w14:textId="77777777" w:rsidR="00E86A99" w:rsidRPr="0071011E" w:rsidRDefault="00E86A99" w:rsidP="0071011E">
            <w:pPr>
              <w:jc w:val="both"/>
              <w:rPr>
                <w:rFonts w:ascii="Times New Roman" w:hAnsi="Times New Roman"/>
                <w:color w:val="000000"/>
                <w:szCs w:val="24"/>
                <w:lang w:val="ru-RU"/>
              </w:rPr>
            </w:pPr>
            <w:r w:rsidRPr="0071011E">
              <w:rPr>
                <w:rFonts w:ascii="Times New Roman" w:hAnsi="Times New Roman"/>
                <w:color w:val="000000"/>
                <w:szCs w:val="24"/>
                <w:lang w:val="ru-RU"/>
              </w:rPr>
              <w:t>Актуализированы характеристики основного и вспомогательного оборудования, добавлены технико-экономические показатели работы источников за период, предшествующий актуализации Схемы теплоснабжения.</w:t>
            </w:r>
          </w:p>
        </w:tc>
      </w:tr>
      <w:tr w:rsidR="00E86A99" w:rsidRPr="00FF7135" w14:paraId="2F334329" w14:textId="77777777" w:rsidTr="0071011E">
        <w:tc>
          <w:tcPr>
            <w:tcW w:w="3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F255E5" w14:textId="77777777" w:rsidR="00E86A99" w:rsidRPr="0071011E" w:rsidRDefault="00E86A99" w:rsidP="0071011E">
            <w:pPr>
              <w:jc w:val="center"/>
              <w:rPr>
                <w:rFonts w:ascii="Times New Roman" w:hAnsi="Times New Roman"/>
                <w:color w:val="000000"/>
                <w:szCs w:val="24"/>
                <w:lang w:eastAsia="ja-JP"/>
              </w:rPr>
            </w:pPr>
            <w:r w:rsidRPr="0071011E">
              <w:rPr>
                <w:rFonts w:ascii="Times New Roman" w:hAnsi="Times New Roman"/>
                <w:color w:val="000000"/>
                <w:szCs w:val="24"/>
                <w:lang w:eastAsia="ja-JP"/>
              </w:rPr>
              <w:t>3</w:t>
            </w:r>
          </w:p>
        </w:tc>
        <w:tc>
          <w:tcPr>
            <w:tcW w:w="1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D5F4BB" w14:textId="77777777" w:rsidR="00E86A99" w:rsidRPr="0071011E" w:rsidRDefault="00E86A99" w:rsidP="0071011E">
            <w:pPr>
              <w:jc w:val="center"/>
              <w:rPr>
                <w:rFonts w:ascii="Times New Roman" w:hAnsi="Times New Roman"/>
                <w:color w:val="000000"/>
                <w:szCs w:val="24"/>
                <w:lang w:eastAsia="ja-JP"/>
              </w:rPr>
            </w:pPr>
            <w:r w:rsidRPr="0071011E">
              <w:rPr>
                <w:rFonts w:ascii="Times New Roman" w:hAnsi="Times New Roman"/>
                <w:color w:val="000000"/>
                <w:szCs w:val="24"/>
                <w:lang w:eastAsia="ja-JP"/>
              </w:rPr>
              <w:t>Глава 1. Часть 3</w:t>
            </w:r>
          </w:p>
        </w:tc>
        <w:tc>
          <w:tcPr>
            <w:tcW w:w="3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1A68CD" w14:textId="77777777" w:rsidR="00E86A99" w:rsidRPr="0071011E" w:rsidRDefault="00E86A99" w:rsidP="0071011E">
            <w:pPr>
              <w:jc w:val="both"/>
              <w:rPr>
                <w:rFonts w:ascii="Times New Roman" w:hAnsi="Times New Roman"/>
                <w:color w:val="000000"/>
                <w:szCs w:val="24"/>
                <w:lang w:val="ru-RU" w:eastAsia="ja-JP"/>
              </w:rPr>
            </w:pPr>
            <w:r w:rsidRPr="0071011E">
              <w:rPr>
                <w:rFonts w:ascii="Times New Roman" w:hAnsi="Times New Roman"/>
                <w:color w:val="000000" w:themeColor="text1"/>
                <w:szCs w:val="24"/>
                <w:lang w:val="ru-RU"/>
              </w:rPr>
              <w:t>Актуализирована информация о тепловых сетях, температурных графиках, типе секционирующей арматуры, количестве инцидентов на тепловых сетях, а также добавлены сведения о годовых значениях потерь тепловой энергии.</w:t>
            </w:r>
          </w:p>
        </w:tc>
      </w:tr>
      <w:tr w:rsidR="00E86A99" w:rsidRPr="00FF7135" w14:paraId="7EB3EC2D" w14:textId="77777777" w:rsidTr="0071011E">
        <w:tc>
          <w:tcPr>
            <w:tcW w:w="3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A45432" w14:textId="77777777" w:rsidR="00E86A99" w:rsidRPr="0071011E" w:rsidRDefault="00E86A99" w:rsidP="0071011E">
            <w:pPr>
              <w:jc w:val="center"/>
              <w:rPr>
                <w:rFonts w:ascii="Times New Roman" w:hAnsi="Times New Roman"/>
                <w:color w:val="000000"/>
                <w:szCs w:val="24"/>
                <w:lang w:eastAsia="ja-JP"/>
              </w:rPr>
            </w:pPr>
            <w:r w:rsidRPr="0071011E">
              <w:rPr>
                <w:rFonts w:ascii="Times New Roman" w:hAnsi="Times New Roman"/>
                <w:color w:val="000000"/>
                <w:szCs w:val="24"/>
                <w:lang w:eastAsia="ja-JP"/>
              </w:rPr>
              <w:t>4</w:t>
            </w:r>
          </w:p>
        </w:tc>
        <w:tc>
          <w:tcPr>
            <w:tcW w:w="1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3EF19F" w14:textId="77777777" w:rsidR="00E86A99" w:rsidRPr="0071011E" w:rsidRDefault="00E86A99" w:rsidP="0071011E">
            <w:pPr>
              <w:jc w:val="center"/>
              <w:rPr>
                <w:rFonts w:ascii="Times New Roman" w:hAnsi="Times New Roman"/>
                <w:color w:val="000000"/>
                <w:szCs w:val="24"/>
                <w:lang w:eastAsia="ja-JP"/>
              </w:rPr>
            </w:pPr>
            <w:r w:rsidRPr="0071011E">
              <w:rPr>
                <w:rFonts w:ascii="Times New Roman" w:hAnsi="Times New Roman"/>
                <w:color w:val="000000"/>
                <w:szCs w:val="24"/>
                <w:lang w:eastAsia="ja-JP"/>
              </w:rPr>
              <w:t>Глава 1. Часть 5</w:t>
            </w:r>
          </w:p>
        </w:tc>
        <w:tc>
          <w:tcPr>
            <w:tcW w:w="3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C82EB0" w14:textId="77777777" w:rsidR="00E86A99" w:rsidRPr="0071011E" w:rsidRDefault="00E86A99" w:rsidP="0071011E">
            <w:pPr>
              <w:jc w:val="both"/>
              <w:rPr>
                <w:rFonts w:ascii="Times New Roman" w:hAnsi="Times New Roman"/>
                <w:color w:val="000000"/>
                <w:szCs w:val="24"/>
                <w:lang w:val="ru-RU" w:eastAsia="ja-JP"/>
              </w:rPr>
            </w:pPr>
            <w:r w:rsidRPr="0071011E">
              <w:rPr>
                <w:rFonts w:ascii="Times New Roman" w:hAnsi="Times New Roman"/>
                <w:color w:val="000000"/>
                <w:szCs w:val="24"/>
                <w:lang w:val="ru-RU" w:eastAsia="ja-JP"/>
              </w:rPr>
              <w:t xml:space="preserve">Актуализирована информация о тепловых нагрузках в зонах действия источников с учетом новых присоединений </w:t>
            </w:r>
          </w:p>
        </w:tc>
      </w:tr>
      <w:tr w:rsidR="00E86A99" w:rsidRPr="00FF7135" w14:paraId="1978933C" w14:textId="77777777" w:rsidTr="0071011E">
        <w:tc>
          <w:tcPr>
            <w:tcW w:w="3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787D2C" w14:textId="77777777" w:rsidR="00E86A99" w:rsidRPr="0071011E" w:rsidRDefault="00E86A99" w:rsidP="0071011E">
            <w:pPr>
              <w:jc w:val="center"/>
              <w:rPr>
                <w:rFonts w:ascii="Times New Roman" w:hAnsi="Times New Roman"/>
                <w:color w:val="000000"/>
                <w:szCs w:val="24"/>
                <w:lang w:eastAsia="ja-JP"/>
              </w:rPr>
            </w:pPr>
            <w:r w:rsidRPr="0071011E">
              <w:rPr>
                <w:rFonts w:ascii="Times New Roman" w:hAnsi="Times New Roman"/>
                <w:color w:val="000000"/>
                <w:szCs w:val="24"/>
                <w:lang w:eastAsia="ja-JP"/>
              </w:rPr>
              <w:t>5</w:t>
            </w:r>
          </w:p>
        </w:tc>
        <w:tc>
          <w:tcPr>
            <w:tcW w:w="1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66E085" w14:textId="77777777" w:rsidR="00E86A99" w:rsidRPr="0071011E" w:rsidRDefault="00E86A99" w:rsidP="0071011E">
            <w:pPr>
              <w:jc w:val="center"/>
              <w:rPr>
                <w:rFonts w:ascii="Times New Roman" w:hAnsi="Times New Roman"/>
                <w:color w:val="000000"/>
                <w:szCs w:val="24"/>
                <w:lang w:eastAsia="ja-JP"/>
              </w:rPr>
            </w:pPr>
            <w:r w:rsidRPr="0071011E">
              <w:rPr>
                <w:rFonts w:ascii="Times New Roman" w:hAnsi="Times New Roman"/>
                <w:color w:val="000000"/>
                <w:szCs w:val="24"/>
                <w:lang w:eastAsia="ja-JP"/>
              </w:rPr>
              <w:t>Глава 1. Часть 6</w:t>
            </w:r>
          </w:p>
        </w:tc>
        <w:tc>
          <w:tcPr>
            <w:tcW w:w="3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C0187F" w14:textId="77777777" w:rsidR="00E86A99" w:rsidRPr="0071011E" w:rsidRDefault="00E86A99" w:rsidP="0071011E">
            <w:pPr>
              <w:jc w:val="both"/>
              <w:rPr>
                <w:rFonts w:ascii="Times New Roman" w:hAnsi="Times New Roman"/>
                <w:color w:val="000000"/>
                <w:szCs w:val="24"/>
                <w:lang w:val="ru-RU" w:eastAsia="ja-JP"/>
              </w:rPr>
            </w:pPr>
            <w:r w:rsidRPr="0071011E">
              <w:rPr>
                <w:rFonts w:ascii="Times New Roman" w:hAnsi="Times New Roman"/>
                <w:color w:val="000000"/>
                <w:szCs w:val="24"/>
                <w:lang w:val="ru-RU" w:eastAsia="ja-JP"/>
              </w:rPr>
              <w:t>Балансы тепловой мощности были определены на основании расчетной тепловой нагрузки, в соответствии с требованиями ППРФ №154 от 22.02.2012 «О требованиях к схемам теплоснабжения, порядку их разработки и утверждения». Изменения в балансах обусловлены корректировкой тепловой нагрузки и актуализацией значений тепловых потерь.</w:t>
            </w:r>
          </w:p>
        </w:tc>
      </w:tr>
      <w:tr w:rsidR="00E86A99" w:rsidRPr="00FF7135" w14:paraId="4971E297" w14:textId="77777777" w:rsidTr="0071011E">
        <w:tc>
          <w:tcPr>
            <w:tcW w:w="3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B52922" w14:textId="77777777" w:rsidR="00E86A99" w:rsidRPr="0071011E" w:rsidRDefault="00E86A99" w:rsidP="0071011E">
            <w:pPr>
              <w:jc w:val="center"/>
              <w:rPr>
                <w:rFonts w:ascii="Times New Roman" w:hAnsi="Times New Roman"/>
                <w:color w:val="000000"/>
                <w:szCs w:val="24"/>
                <w:lang w:eastAsia="ja-JP"/>
              </w:rPr>
            </w:pPr>
            <w:r w:rsidRPr="0071011E">
              <w:rPr>
                <w:rFonts w:ascii="Times New Roman" w:hAnsi="Times New Roman"/>
                <w:color w:val="000000"/>
                <w:szCs w:val="24"/>
                <w:lang w:eastAsia="ja-JP"/>
              </w:rPr>
              <w:t>6</w:t>
            </w:r>
          </w:p>
        </w:tc>
        <w:tc>
          <w:tcPr>
            <w:tcW w:w="1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F7CA00" w14:textId="77777777" w:rsidR="00E86A99" w:rsidRPr="0071011E" w:rsidRDefault="00E86A99" w:rsidP="0071011E">
            <w:pPr>
              <w:jc w:val="center"/>
              <w:rPr>
                <w:rFonts w:ascii="Times New Roman" w:hAnsi="Times New Roman"/>
                <w:color w:val="000000"/>
                <w:szCs w:val="24"/>
                <w:lang w:eastAsia="ja-JP"/>
              </w:rPr>
            </w:pPr>
            <w:r w:rsidRPr="0071011E">
              <w:rPr>
                <w:rFonts w:ascii="Times New Roman" w:hAnsi="Times New Roman"/>
                <w:color w:val="000000"/>
                <w:szCs w:val="24"/>
                <w:lang w:eastAsia="ja-JP"/>
              </w:rPr>
              <w:t>Глава 1. Часть 8</w:t>
            </w:r>
          </w:p>
        </w:tc>
        <w:tc>
          <w:tcPr>
            <w:tcW w:w="3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0D5B3D" w14:textId="77777777" w:rsidR="00E86A99" w:rsidRPr="0071011E" w:rsidRDefault="00E86A99" w:rsidP="0071011E">
            <w:pPr>
              <w:jc w:val="both"/>
              <w:rPr>
                <w:rFonts w:ascii="Times New Roman" w:hAnsi="Times New Roman"/>
                <w:color w:val="000000"/>
                <w:szCs w:val="24"/>
                <w:lang w:val="ru-RU" w:eastAsia="ja-JP"/>
              </w:rPr>
            </w:pPr>
            <w:r w:rsidRPr="0071011E">
              <w:rPr>
                <w:rFonts w:ascii="Times New Roman" w:hAnsi="Times New Roman"/>
                <w:color w:val="000000"/>
                <w:szCs w:val="24"/>
                <w:lang w:val="ru-RU" w:eastAsia="ja-JP"/>
              </w:rPr>
              <w:t>Актуализированы данные о фактических расходах топлива на источниках тепловой энергии по состоянию на базовый период актуализации Схемы теплоснабжения, актуализированы характеристики используемых топлив (основное, резервное, аварийное).</w:t>
            </w:r>
          </w:p>
        </w:tc>
      </w:tr>
      <w:tr w:rsidR="00E86A99" w:rsidRPr="00FF7135" w14:paraId="720FC0D8" w14:textId="77777777" w:rsidTr="0071011E">
        <w:tc>
          <w:tcPr>
            <w:tcW w:w="3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0E93DF" w14:textId="77777777" w:rsidR="00E86A99" w:rsidRPr="0071011E" w:rsidRDefault="00E86A99" w:rsidP="0071011E">
            <w:pPr>
              <w:jc w:val="center"/>
              <w:rPr>
                <w:rFonts w:ascii="Times New Roman" w:hAnsi="Times New Roman"/>
                <w:color w:val="000000"/>
                <w:szCs w:val="24"/>
                <w:lang w:eastAsia="ja-JP"/>
              </w:rPr>
            </w:pPr>
            <w:r w:rsidRPr="0071011E">
              <w:rPr>
                <w:rFonts w:ascii="Times New Roman" w:hAnsi="Times New Roman"/>
                <w:color w:val="000000"/>
                <w:szCs w:val="24"/>
                <w:lang w:eastAsia="ja-JP"/>
              </w:rPr>
              <w:t>7</w:t>
            </w:r>
          </w:p>
        </w:tc>
        <w:tc>
          <w:tcPr>
            <w:tcW w:w="1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4BA3C3" w14:textId="77777777" w:rsidR="00E86A99" w:rsidRPr="0071011E" w:rsidRDefault="00E86A99" w:rsidP="0071011E">
            <w:pPr>
              <w:jc w:val="center"/>
              <w:rPr>
                <w:rFonts w:ascii="Times New Roman" w:hAnsi="Times New Roman"/>
                <w:color w:val="000000"/>
                <w:szCs w:val="24"/>
                <w:lang w:eastAsia="ja-JP"/>
              </w:rPr>
            </w:pPr>
            <w:r w:rsidRPr="0071011E">
              <w:rPr>
                <w:rFonts w:ascii="Times New Roman" w:hAnsi="Times New Roman"/>
                <w:color w:val="000000"/>
                <w:szCs w:val="24"/>
                <w:lang w:eastAsia="ja-JP"/>
              </w:rPr>
              <w:t>Глава 1. Часть 10</w:t>
            </w:r>
          </w:p>
        </w:tc>
        <w:tc>
          <w:tcPr>
            <w:tcW w:w="3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D629D5" w14:textId="376759D1" w:rsidR="00E86A99" w:rsidRPr="0071011E" w:rsidRDefault="00E86A99" w:rsidP="0071011E">
            <w:pPr>
              <w:jc w:val="both"/>
              <w:rPr>
                <w:rFonts w:ascii="Times New Roman" w:hAnsi="Times New Roman"/>
                <w:color w:val="000000"/>
                <w:szCs w:val="24"/>
                <w:lang w:val="ru-RU" w:eastAsia="ja-JP"/>
              </w:rPr>
            </w:pPr>
            <w:r w:rsidRPr="0071011E">
              <w:rPr>
                <w:rFonts w:ascii="Times New Roman" w:hAnsi="Times New Roman"/>
                <w:color w:val="000000"/>
                <w:szCs w:val="24"/>
                <w:lang w:val="ru-RU" w:eastAsia="ja-JP"/>
              </w:rPr>
              <w:t xml:space="preserve">В Схему внесены значения фактических технико-экономических показателей работы теплоснабжающих и теплосетевых организаций </w:t>
            </w:r>
            <w:r w:rsidR="0071011E">
              <w:rPr>
                <w:rFonts w:ascii="Times New Roman" w:hAnsi="Times New Roman"/>
                <w:color w:val="000000"/>
                <w:szCs w:val="24"/>
                <w:lang w:val="ru-RU" w:eastAsia="ja-JP"/>
              </w:rPr>
              <w:t>ЗАТО Северск</w:t>
            </w:r>
            <w:r w:rsidRPr="0071011E">
              <w:rPr>
                <w:rFonts w:ascii="Times New Roman" w:hAnsi="Times New Roman"/>
                <w:color w:val="000000"/>
                <w:szCs w:val="24"/>
                <w:lang w:val="ru-RU" w:eastAsia="ja-JP"/>
              </w:rPr>
              <w:t xml:space="preserve"> за период, предшествующий актуализации Схемы теплоснабжения</w:t>
            </w:r>
          </w:p>
        </w:tc>
      </w:tr>
      <w:tr w:rsidR="00E86A99" w:rsidRPr="00FF7135" w14:paraId="0158DFDB" w14:textId="77777777" w:rsidTr="0071011E">
        <w:tc>
          <w:tcPr>
            <w:tcW w:w="3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6610F5" w14:textId="77777777" w:rsidR="00E86A99" w:rsidRPr="0071011E" w:rsidRDefault="00E86A99" w:rsidP="0071011E">
            <w:pPr>
              <w:jc w:val="center"/>
              <w:rPr>
                <w:rFonts w:ascii="Times New Roman" w:hAnsi="Times New Roman"/>
                <w:color w:val="000000"/>
                <w:szCs w:val="24"/>
                <w:lang w:eastAsia="ja-JP"/>
              </w:rPr>
            </w:pPr>
            <w:r w:rsidRPr="0071011E">
              <w:rPr>
                <w:rFonts w:ascii="Times New Roman" w:hAnsi="Times New Roman"/>
                <w:color w:val="000000"/>
                <w:szCs w:val="24"/>
                <w:lang w:eastAsia="ja-JP"/>
              </w:rPr>
              <w:t>8</w:t>
            </w:r>
          </w:p>
        </w:tc>
        <w:tc>
          <w:tcPr>
            <w:tcW w:w="1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A575D3" w14:textId="77777777" w:rsidR="00E86A99" w:rsidRPr="0071011E" w:rsidRDefault="00E86A99" w:rsidP="0071011E">
            <w:pPr>
              <w:jc w:val="center"/>
              <w:rPr>
                <w:rFonts w:ascii="Times New Roman" w:hAnsi="Times New Roman"/>
                <w:color w:val="000000"/>
                <w:szCs w:val="24"/>
                <w:lang w:eastAsia="ja-JP"/>
              </w:rPr>
            </w:pPr>
            <w:r w:rsidRPr="0071011E">
              <w:rPr>
                <w:rFonts w:ascii="Times New Roman" w:hAnsi="Times New Roman"/>
                <w:color w:val="000000"/>
                <w:szCs w:val="24"/>
                <w:lang w:eastAsia="ja-JP"/>
              </w:rPr>
              <w:t>Глава 1. Часть 11</w:t>
            </w:r>
          </w:p>
        </w:tc>
        <w:tc>
          <w:tcPr>
            <w:tcW w:w="3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A5EBEF" w14:textId="77777777" w:rsidR="00E86A99" w:rsidRPr="0071011E" w:rsidRDefault="00E86A99" w:rsidP="0071011E">
            <w:pPr>
              <w:jc w:val="both"/>
              <w:rPr>
                <w:rFonts w:ascii="Times New Roman" w:hAnsi="Times New Roman"/>
                <w:color w:val="000000"/>
                <w:szCs w:val="24"/>
                <w:lang w:val="ru-RU" w:eastAsia="ja-JP"/>
              </w:rPr>
            </w:pPr>
            <w:r w:rsidRPr="0071011E">
              <w:rPr>
                <w:rFonts w:ascii="Times New Roman" w:hAnsi="Times New Roman"/>
                <w:color w:val="000000"/>
                <w:szCs w:val="24"/>
                <w:lang w:val="ru-RU" w:eastAsia="ja-JP"/>
              </w:rPr>
              <w:t>Актуализированы данные по утвержденным тарифам для теплоснабжающих и теплосетевых организаций, в том числе учтены изменения, внесенные при корректировке долгосрочных тарифов. Изменения тарифов связаны, главным образом, с корректировкой прогноза полезного отпуска и затрат на производство тепла.</w:t>
            </w:r>
          </w:p>
        </w:tc>
      </w:tr>
    </w:tbl>
    <w:p w14:paraId="35C19819" w14:textId="25D7CE81" w:rsidR="00AB3C5A" w:rsidRPr="00AB3C5A" w:rsidRDefault="00AB3C5A" w:rsidP="00AB3C5A">
      <w:pPr>
        <w:widowControl/>
        <w:spacing w:line="360" w:lineRule="auto"/>
        <w:ind w:firstLine="708"/>
        <w:jc w:val="both"/>
        <w:rPr>
          <w:rFonts w:ascii="Times New Roman" w:eastAsia="Times New Roman" w:hAnsi="Times New Roman"/>
          <w:sz w:val="24"/>
          <w:lang w:val="ru-RU"/>
        </w:rPr>
      </w:pPr>
    </w:p>
    <w:p w14:paraId="58F4769C" w14:textId="77777777" w:rsidR="00AB3C5A" w:rsidRDefault="00AB3C5A" w:rsidP="00AC12F9">
      <w:pPr>
        <w:pStyle w:val="1"/>
        <w:spacing w:line="276" w:lineRule="auto"/>
        <w:ind w:left="0"/>
        <w:jc w:val="center"/>
        <w:rPr>
          <w:sz w:val="24"/>
          <w:szCs w:val="24"/>
          <w:lang w:val="ru-RU"/>
        </w:rPr>
      </w:pPr>
    </w:p>
    <w:p w14:paraId="3E28D8FC" w14:textId="77777777" w:rsidR="00AB3C5A" w:rsidRDefault="00AB3C5A" w:rsidP="00AC12F9">
      <w:pPr>
        <w:pStyle w:val="1"/>
        <w:spacing w:line="276" w:lineRule="auto"/>
        <w:ind w:left="0"/>
        <w:jc w:val="center"/>
        <w:rPr>
          <w:sz w:val="24"/>
          <w:szCs w:val="24"/>
          <w:lang w:val="ru-RU"/>
        </w:rPr>
      </w:pPr>
    </w:p>
    <w:p w14:paraId="1CE90D8E" w14:textId="77777777" w:rsidR="00AB3C5A" w:rsidRDefault="00AB3C5A">
      <w:pPr>
        <w:widowControl/>
        <w:rPr>
          <w:rFonts w:ascii="Times New Roman" w:eastAsia="Times New Roman" w:hAnsi="Times New Roman"/>
          <w:b/>
          <w:bCs/>
          <w:sz w:val="24"/>
          <w:szCs w:val="24"/>
          <w:lang w:val="ru-RU"/>
        </w:rPr>
      </w:pPr>
      <w:r>
        <w:rPr>
          <w:sz w:val="24"/>
          <w:szCs w:val="24"/>
          <w:lang w:val="ru-RU"/>
        </w:rPr>
        <w:br w:type="page"/>
      </w:r>
    </w:p>
    <w:p w14:paraId="56504FB3" w14:textId="775AED5A" w:rsidR="00366152" w:rsidRPr="00A0624F" w:rsidRDefault="00AB3C5A" w:rsidP="00AC12F9">
      <w:pPr>
        <w:pStyle w:val="1"/>
        <w:spacing w:line="276" w:lineRule="auto"/>
        <w:ind w:left="0"/>
        <w:jc w:val="center"/>
        <w:rPr>
          <w:sz w:val="24"/>
          <w:szCs w:val="24"/>
          <w:lang w:val="ru-RU"/>
        </w:rPr>
      </w:pPr>
      <w:bookmarkStart w:id="9" w:name="_Toc198572161"/>
      <w:r>
        <w:rPr>
          <w:sz w:val="24"/>
          <w:szCs w:val="24"/>
          <w:lang w:val="ru-RU"/>
        </w:rPr>
        <w:lastRenderedPageBreak/>
        <w:t>2</w:t>
      </w:r>
      <w:r w:rsidR="00366152" w:rsidRPr="00A0624F">
        <w:rPr>
          <w:sz w:val="24"/>
          <w:szCs w:val="24"/>
          <w:lang w:val="ru-RU"/>
        </w:rPr>
        <w:t xml:space="preserve">. </w:t>
      </w:r>
      <w:bookmarkEnd w:id="7"/>
      <w:r w:rsidR="00E86A99">
        <w:rPr>
          <w:sz w:val="24"/>
          <w:szCs w:val="24"/>
          <w:lang w:val="ru-RU"/>
        </w:rPr>
        <w:t>Изменение в прогнозе перспективного потребления тепловой энергии</w:t>
      </w:r>
      <w:bookmarkEnd w:id="9"/>
    </w:p>
    <w:p w14:paraId="5DBC383B" w14:textId="77777777" w:rsidR="00A0624F" w:rsidRPr="00A0624F" w:rsidRDefault="00A0624F" w:rsidP="00A0624F">
      <w:pPr>
        <w:rPr>
          <w:lang w:val="ru-RU"/>
        </w:rPr>
      </w:pPr>
    </w:p>
    <w:p w14:paraId="691613C8" w14:textId="01F760CB" w:rsidR="0071011E" w:rsidRPr="003A3894" w:rsidRDefault="0071011E" w:rsidP="0071011E">
      <w:pPr>
        <w:widowControl/>
        <w:spacing w:line="360" w:lineRule="auto"/>
        <w:ind w:firstLine="708"/>
        <w:jc w:val="both"/>
        <w:rPr>
          <w:rFonts w:ascii="Times New Roman" w:eastAsia="Times New Roman" w:hAnsi="Times New Roman"/>
          <w:sz w:val="24"/>
          <w:lang w:val="ru-RU"/>
        </w:rPr>
      </w:pPr>
      <w:bookmarkStart w:id="10" w:name="sub_26"/>
      <w:r w:rsidRPr="003A3894">
        <w:rPr>
          <w:rFonts w:ascii="Times New Roman" w:eastAsia="Times New Roman" w:hAnsi="Times New Roman"/>
          <w:sz w:val="24"/>
          <w:lang w:val="ru-RU"/>
        </w:rPr>
        <w:t>За 202</w:t>
      </w:r>
      <w:r>
        <w:rPr>
          <w:rFonts w:ascii="Times New Roman" w:eastAsia="Times New Roman" w:hAnsi="Times New Roman"/>
          <w:sz w:val="24"/>
          <w:lang w:val="ru-RU"/>
        </w:rPr>
        <w:t>4</w:t>
      </w:r>
      <w:r w:rsidRPr="003A3894">
        <w:rPr>
          <w:rFonts w:ascii="Times New Roman" w:eastAsia="Times New Roman" w:hAnsi="Times New Roman"/>
          <w:sz w:val="24"/>
          <w:lang w:val="ru-RU"/>
        </w:rPr>
        <w:t xml:space="preserve"> год в Северске выполнены новые присоединения к системе теплоснабжения на базе ТЭЦ. Перечень объектов теплопотребления, подключенных к тепловым сетям существующих систем </w:t>
      </w:r>
      <w:r w:rsidRPr="001B6942">
        <w:rPr>
          <w:rFonts w:ascii="Times New Roman" w:eastAsia="Times New Roman" w:hAnsi="Times New Roman"/>
          <w:sz w:val="24"/>
          <w:szCs w:val="24"/>
          <w:lang w:val="ru-RU"/>
        </w:rPr>
        <w:t xml:space="preserve">теплоснабжения в период, предшествующий актуализации Схемы теплоснабжения приведены в </w:t>
      </w:r>
      <w:r w:rsidR="001B6942" w:rsidRPr="001B6942">
        <w:rPr>
          <w:rFonts w:ascii="Times New Roman" w:eastAsia="Times New Roman" w:hAnsi="Times New Roman"/>
          <w:sz w:val="24"/>
          <w:szCs w:val="24"/>
          <w:lang w:val="ru-RU"/>
        </w:rPr>
        <w:t xml:space="preserve">табл. </w:t>
      </w:r>
      <w:r w:rsidR="001B6942" w:rsidRPr="001B6942">
        <w:rPr>
          <w:rFonts w:ascii="Times New Roman" w:eastAsia="Times New Roman" w:hAnsi="Times New Roman"/>
          <w:sz w:val="24"/>
          <w:szCs w:val="24"/>
          <w:lang w:val="ru-RU"/>
        </w:rPr>
        <w:fldChar w:fldCharType="begin"/>
      </w:r>
      <w:r w:rsidR="001B6942" w:rsidRPr="001B6942">
        <w:rPr>
          <w:rFonts w:ascii="Times New Roman" w:eastAsia="Times New Roman" w:hAnsi="Times New Roman"/>
          <w:sz w:val="24"/>
          <w:szCs w:val="24"/>
          <w:lang w:val="ru-RU"/>
        </w:rPr>
        <w:instrText xml:space="preserve"> REF _Ref198573296 \h  \* MERGEFORMAT </w:instrText>
      </w:r>
      <w:r w:rsidR="001B6942" w:rsidRPr="001B6942">
        <w:rPr>
          <w:rFonts w:ascii="Times New Roman" w:eastAsia="Times New Roman" w:hAnsi="Times New Roman"/>
          <w:sz w:val="24"/>
          <w:szCs w:val="24"/>
          <w:lang w:val="ru-RU"/>
        </w:rPr>
      </w:r>
      <w:r w:rsidR="001B6942" w:rsidRPr="001B6942">
        <w:rPr>
          <w:rFonts w:ascii="Times New Roman" w:eastAsia="Times New Roman" w:hAnsi="Times New Roman"/>
          <w:sz w:val="24"/>
          <w:szCs w:val="24"/>
          <w:lang w:val="ru-RU"/>
        </w:rPr>
        <w:fldChar w:fldCharType="separate"/>
      </w:r>
      <w:r w:rsidR="00FF7135" w:rsidRPr="00FF7135">
        <w:rPr>
          <w:rFonts w:ascii="Times New Roman" w:hAnsi="Times New Roman"/>
          <w:vanish/>
          <w:sz w:val="24"/>
          <w:szCs w:val="24"/>
          <w:lang w:val="ru-RU"/>
        </w:rPr>
        <w:t xml:space="preserve">Таблица </w:t>
      </w:r>
      <w:r w:rsidR="00FF7135" w:rsidRPr="00FF7135">
        <w:rPr>
          <w:rFonts w:ascii="Times New Roman" w:hAnsi="Times New Roman"/>
          <w:noProof/>
          <w:sz w:val="24"/>
          <w:szCs w:val="24"/>
          <w:lang w:val="ru-RU"/>
        </w:rPr>
        <w:t>2</w:t>
      </w:r>
      <w:r w:rsidR="001B6942" w:rsidRPr="001B6942">
        <w:rPr>
          <w:rFonts w:ascii="Times New Roman" w:eastAsia="Times New Roman" w:hAnsi="Times New Roman"/>
          <w:sz w:val="24"/>
          <w:szCs w:val="24"/>
          <w:lang w:val="ru-RU"/>
        </w:rPr>
        <w:fldChar w:fldCharType="end"/>
      </w:r>
      <w:r w:rsidRPr="001B6942">
        <w:rPr>
          <w:rFonts w:ascii="Times New Roman" w:eastAsia="Times New Roman" w:hAnsi="Times New Roman"/>
          <w:sz w:val="24"/>
          <w:szCs w:val="24"/>
          <w:lang w:val="ru-RU"/>
        </w:rPr>
        <w:t>.</w:t>
      </w:r>
    </w:p>
    <w:p w14:paraId="0057E4D4" w14:textId="2E10AB13" w:rsidR="001B6942" w:rsidRDefault="001B6942" w:rsidP="001B6942">
      <w:pPr>
        <w:pStyle w:val="aff6"/>
        <w:keepNext/>
      </w:pPr>
      <w:bookmarkStart w:id="11" w:name="_Ref198573296"/>
      <w:r>
        <w:t xml:space="preserve">Таблица </w:t>
      </w:r>
      <w:r>
        <w:fldChar w:fldCharType="begin"/>
      </w:r>
      <w:r>
        <w:instrText xml:space="preserve"> SEQ Таблица \* ARABIC </w:instrText>
      </w:r>
      <w:r>
        <w:fldChar w:fldCharType="separate"/>
      </w:r>
      <w:r w:rsidR="00FF7135">
        <w:t>2</w:t>
      </w:r>
      <w:r>
        <w:fldChar w:fldCharType="end"/>
      </w:r>
      <w:bookmarkEnd w:id="11"/>
      <w:r>
        <w:t xml:space="preserve"> </w:t>
      </w:r>
      <w:r w:rsidRPr="003A3894">
        <w:t>– Перечень объектов теплопотребления, подключенных к тепловым сетям существующих систем теплоснабжения в период, предшествующий актуализации Схемы теплоснабжения (в 202</w:t>
      </w:r>
      <w:r>
        <w:t>4</w:t>
      </w:r>
      <w:r w:rsidRPr="003A3894">
        <w:t xml:space="preserve"> году)</w:t>
      </w:r>
    </w:p>
    <w:tbl>
      <w:tblPr>
        <w:tblW w:w="10060" w:type="dxa"/>
        <w:tblLayout w:type="fixed"/>
        <w:tblLook w:val="04A0" w:firstRow="1" w:lastRow="0" w:firstColumn="1" w:lastColumn="0" w:noHBand="0" w:noVBand="1"/>
      </w:tblPr>
      <w:tblGrid>
        <w:gridCol w:w="2689"/>
        <w:gridCol w:w="2126"/>
        <w:gridCol w:w="1134"/>
        <w:gridCol w:w="1027"/>
        <w:gridCol w:w="1028"/>
        <w:gridCol w:w="1028"/>
        <w:gridCol w:w="1028"/>
      </w:tblGrid>
      <w:tr w:rsidR="0071011E" w:rsidRPr="003A3894" w14:paraId="57AF729A" w14:textId="77777777" w:rsidTr="0071011E">
        <w:trPr>
          <w:trHeight w:val="20"/>
        </w:trPr>
        <w:tc>
          <w:tcPr>
            <w:tcW w:w="26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54A85B98" w14:textId="77777777" w:rsidR="0071011E" w:rsidRPr="003A3894" w:rsidRDefault="0071011E" w:rsidP="0071011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3A3894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  <w:t>Адрес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59CEC14A" w14:textId="77777777" w:rsidR="0071011E" w:rsidRPr="003A3894" w:rsidRDefault="0071011E" w:rsidP="0071011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3A3894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  <w:t>Наименование объекта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6BDA2360" w14:textId="77777777" w:rsidR="0071011E" w:rsidRPr="003A3894" w:rsidRDefault="0071011E" w:rsidP="0071011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3A3894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  <w:t>Источник</w:t>
            </w:r>
          </w:p>
        </w:tc>
        <w:tc>
          <w:tcPr>
            <w:tcW w:w="411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2A8BFE81" w14:textId="77777777" w:rsidR="0071011E" w:rsidRPr="003A3894" w:rsidRDefault="0071011E" w:rsidP="0071011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3A3894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  <w:t>Тепловая нагрузка, Гкал/ч</w:t>
            </w:r>
          </w:p>
        </w:tc>
      </w:tr>
      <w:tr w:rsidR="0071011E" w:rsidRPr="003A3894" w14:paraId="4866AA35" w14:textId="77777777" w:rsidTr="0071011E">
        <w:trPr>
          <w:trHeight w:val="20"/>
        </w:trPr>
        <w:tc>
          <w:tcPr>
            <w:tcW w:w="26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CC72B0" w14:textId="77777777" w:rsidR="0071011E" w:rsidRPr="003A3894" w:rsidRDefault="0071011E" w:rsidP="0071011E">
            <w:pPr>
              <w:widowControl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587D44" w14:textId="77777777" w:rsidR="0071011E" w:rsidRPr="003A3894" w:rsidRDefault="0071011E" w:rsidP="0071011E">
            <w:pPr>
              <w:widowControl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CA5D70" w14:textId="77777777" w:rsidR="0071011E" w:rsidRPr="003A3894" w:rsidRDefault="0071011E" w:rsidP="0071011E">
            <w:pPr>
              <w:widowControl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656F7EC8" w14:textId="77777777" w:rsidR="0071011E" w:rsidRPr="003A3894" w:rsidRDefault="0071011E" w:rsidP="0071011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3A3894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  <w:t>Отопление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015FAA7B" w14:textId="77777777" w:rsidR="0071011E" w:rsidRPr="003A3894" w:rsidRDefault="0071011E" w:rsidP="0071011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3A3894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  <w:t>Вентиляция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4E1BF2C5" w14:textId="77777777" w:rsidR="0071011E" w:rsidRPr="003A3894" w:rsidRDefault="0071011E" w:rsidP="0071011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3A3894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  <w:t>ГВС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213D515A" w14:textId="77777777" w:rsidR="0071011E" w:rsidRPr="003A3894" w:rsidRDefault="0071011E" w:rsidP="0071011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3A3894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  <w:t>Итого</w:t>
            </w:r>
          </w:p>
        </w:tc>
      </w:tr>
      <w:tr w:rsidR="0071011E" w:rsidRPr="003A3894" w14:paraId="12A3CDDE" w14:textId="77777777" w:rsidTr="0071011E">
        <w:trPr>
          <w:trHeight w:val="20"/>
        </w:trPr>
        <w:tc>
          <w:tcPr>
            <w:tcW w:w="2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9C9C28" w14:textId="77777777" w:rsidR="0071011E" w:rsidRPr="003A3894" w:rsidRDefault="0071011E" w:rsidP="0071011E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u w:val="single"/>
                <w:lang w:val="ru-RU" w:eastAsia="ru-RU"/>
              </w:rPr>
            </w:pPr>
            <w:r w:rsidRPr="003A389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u w:val="single"/>
                <w:lang w:val="ru-RU" w:eastAsia="ru-RU"/>
              </w:rPr>
              <w:t>Жилые строения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41F6966" w14:textId="77777777" w:rsidR="0071011E" w:rsidRPr="003A3894" w:rsidRDefault="0071011E" w:rsidP="0071011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3A3894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41B30BE" w14:textId="77777777" w:rsidR="0071011E" w:rsidRPr="003A3894" w:rsidRDefault="0071011E" w:rsidP="0071011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3A3894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229B5D3" w14:textId="77777777" w:rsidR="0071011E" w:rsidRPr="003A3894" w:rsidRDefault="0071011E" w:rsidP="0071011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3A3894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5314075" w14:textId="77777777" w:rsidR="0071011E" w:rsidRPr="003A3894" w:rsidRDefault="0071011E" w:rsidP="0071011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3A3894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D82BC6A" w14:textId="77777777" w:rsidR="0071011E" w:rsidRPr="003A3894" w:rsidRDefault="0071011E" w:rsidP="0071011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3A3894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B832EB6" w14:textId="77777777" w:rsidR="0071011E" w:rsidRPr="003A3894" w:rsidRDefault="0071011E" w:rsidP="0071011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3A3894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</w:tr>
      <w:tr w:rsidR="0071011E" w:rsidRPr="003A3894" w14:paraId="29971958" w14:textId="77777777" w:rsidTr="0071011E">
        <w:trPr>
          <w:trHeight w:val="20"/>
        </w:trPr>
        <w:tc>
          <w:tcPr>
            <w:tcW w:w="2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1D77A5" w14:textId="77777777" w:rsidR="0071011E" w:rsidRPr="003A3894" w:rsidRDefault="0071011E" w:rsidP="0071011E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3A389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  <w:t>МКД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283BF0B" w14:textId="77777777" w:rsidR="0071011E" w:rsidRPr="003A3894" w:rsidRDefault="0071011E" w:rsidP="0071011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3A3894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344FB7D" w14:textId="77777777" w:rsidR="0071011E" w:rsidRPr="003A3894" w:rsidRDefault="0071011E" w:rsidP="0071011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3A3894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870B2DE" w14:textId="77777777" w:rsidR="0071011E" w:rsidRPr="003A3894" w:rsidRDefault="0071011E" w:rsidP="0071011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3A3894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68ABAEE" w14:textId="77777777" w:rsidR="0071011E" w:rsidRPr="003A3894" w:rsidRDefault="0071011E" w:rsidP="0071011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3A3894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331EC7E" w14:textId="77777777" w:rsidR="0071011E" w:rsidRPr="003A3894" w:rsidRDefault="0071011E" w:rsidP="0071011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3A3894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D4A61CE" w14:textId="77777777" w:rsidR="0071011E" w:rsidRPr="003A3894" w:rsidRDefault="0071011E" w:rsidP="0071011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3A3894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</w:tr>
      <w:tr w:rsidR="0071011E" w:rsidRPr="003A3894" w14:paraId="577B9CCE" w14:textId="77777777" w:rsidTr="0071011E">
        <w:trPr>
          <w:trHeight w:val="20"/>
        </w:trPr>
        <w:tc>
          <w:tcPr>
            <w:tcW w:w="2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B4020A" w14:textId="77777777" w:rsidR="0071011E" w:rsidRPr="003A3894" w:rsidRDefault="0071011E" w:rsidP="0071011E">
            <w:pPr>
              <w:widowControl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3A3894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  <w:t>г. Северск, ул. Ленина, 116. 1 этап секция № 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BEEE89" w14:textId="77777777" w:rsidR="0071011E" w:rsidRPr="003A3894" w:rsidRDefault="0071011E" w:rsidP="0071011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  <w:t>Многоквартирный жилой дом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D1BA63" w14:textId="77777777" w:rsidR="0071011E" w:rsidRPr="003A3894" w:rsidRDefault="0071011E" w:rsidP="0071011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  <w:t>ТЭЦ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E83FC7" w14:textId="77777777" w:rsidR="0071011E" w:rsidRPr="003A3894" w:rsidRDefault="0071011E" w:rsidP="0071011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3A3894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  <w:t>0,3696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E3B100" w14:textId="77777777" w:rsidR="0071011E" w:rsidRPr="003A3894" w:rsidRDefault="0071011E" w:rsidP="0071011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bookmarkStart w:id="12" w:name="RANGE!E7"/>
            <w:r w:rsidRPr="003A3894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  <w:t>0,0534</w:t>
            </w:r>
            <w:bookmarkEnd w:id="12"/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0A22A6" w14:textId="77777777" w:rsidR="0071011E" w:rsidRPr="003A3894" w:rsidRDefault="0071011E" w:rsidP="0071011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3A3894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  <w:t>0,1591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DFDF04" w14:textId="77777777" w:rsidR="0071011E" w:rsidRPr="003A3894" w:rsidRDefault="0071011E" w:rsidP="0071011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3A3894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  <w:t>0,5821</w:t>
            </w:r>
          </w:p>
        </w:tc>
      </w:tr>
      <w:tr w:rsidR="0071011E" w:rsidRPr="003A3894" w14:paraId="0C99FAE6" w14:textId="77777777" w:rsidTr="0071011E">
        <w:trPr>
          <w:trHeight w:val="20"/>
        </w:trPr>
        <w:tc>
          <w:tcPr>
            <w:tcW w:w="2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3B6A85" w14:textId="77777777" w:rsidR="0071011E" w:rsidRPr="003A3894" w:rsidRDefault="0071011E" w:rsidP="0071011E">
            <w:pPr>
              <w:widowControl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u w:val="single"/>
                <w:lang w:val="ru-RU" w:eastAsia="ru-RU"/>
              </w:rPr>
            </w:pPr>
            <w:r w:rsidRPr="003A389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u w:val="single"/>
                <w:lang w:val="ru-RU" w:eastAsia="ru-RU"/>
              </w:rPr>
              <w:t>Общественно-деловые строения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E72486E" w14:textId="77777777" w:rsidR="0071011E" w:rsidRPr="003A3894" w:rsidRDefault="0071011E" w:rsidP="0071011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151952E" w14:textId="77777777" w:rsidR="0071011E" w:rsidRPr="003A3894" w:rsidRDefault="0071011E" w:rsidP="0071011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1D4CACD" w14:textId="77777777" w:rsidR="0071011E" w:rsidRPr="003A3894" w:rsidRDefault="0071011E" w:rsidP="0071011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3A3894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B74B9B7" w14:textId="77777777" w:rsidR="0071011E" w:rsidRPr="003A3894" w:rsidRDefault="0071011E" w:rsidP="0071011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3A3894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80597DF" w14:textId="77777777" w:rsidR="0071011E" w:rsidRPr="003A3894" w:rsidRDefault="0071011E" w:rsidP="0071011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3A3894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9A01030" w14:textId="77777777" w:rsidR="0071011E" w:rsidRPr="003A3894" w:rsidRDefault="0071011E" w:rsidP="0071011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3A3894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</w:tr>
      <w:tr w:rsidR="0071011E" w:rsidRPr="003A3894" w14:paraId="62FC5971" w14:textId="77777777" w:rsidTr="0071011E">
        <w:trPr>
          <w:trHeight w:val="20"/>
        </w:trPr>
        <w:tc>
          <w:tcPr>
            <w:tcW w:w="2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3B0DF8" w14:textId="77777777" w:rsidR="0071011E" w:rsidRPr="003A3894" w:rsidRDefault="0071011E" w:rsidP="0071011E">
            <w:pPr>
              <w:widowControl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3A3894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  <w:t> г. Северск, ул. Парусинка, 6, стр. 23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93905A" w14:textId="77777777" w:rsidR="0071011E" w:rsidRPr="003A3894" w:rsidRDefault="0071011E" w:rsidP="0071011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3A3894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  <w:t>Общественно-деловые строения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159B72" w14:textId="77777777" w:rsidR="0071011E" w:rsidRPr="003A3894" w:rsidRDefault="0071011E" w:rsidP="0071011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524975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  <w:t>ТЭЦ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F93A94" w14:textId="77777777" w:rsidR="0071011E" w:rsidRPr="003A3894" w:rsidRDefault="0071011E" w:rsidP="0071011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3A3894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  <w:t>0,0615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493B9F" w14:textId="77777777" w:rsidR="0071011E" w:rsidRPr="003A3894" w:rsidRDefault="0071011E" w:rsidP="0071011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3A3894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  <w:t>0,0000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812658" w14:textId="77777777" w:rsidR="0071011E" w:rsidRPr="003A3894" w:rsidRDefault="0071011E" w:rsidP="0071011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3A3894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  <w:t>0,0000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A8C0E2" w14:textId="77777777" w:rsidR="0071011E" w:rsidRPr="003A3894" w:rsidRDefault="0071011E" w:rsidP="0071011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3A3894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  <w:t>0,0615</w:t>
            </w:r>
          </w:p>
        </w:tc>
      </w:tr>
      <w:tr w:rsidR="0071011E" w:rsidRPr="003A3894" w14:paraId="5A1D3346" w14:textId="77777777" w:rsidTr="0071011E">
        <w:trPr>
          <w:trHeight w:val="20"/>
        </w:trPr>
        <w:tc>
          <w:tcPr>
            <w:tcW w:w="2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003EDD" w14:textId="77777777" w:rsidR="0071011E" w:rsidRPr="003A3894" w:rsidRDefault="0071011E" w:rsidP="0071011E">
            <w:pPr>
              <w:widowControl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3A3894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  <w:t> г. Северск, ул. Лесная, 1а, стр. 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784C99" w14:textId="77777777" w:rsidR="0071011E" w:rsidRPr="003A3894" w:rsidRDefault="0071011E" w:rsidP="0071011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3A3894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  <w:t>Общественно-деловые строения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1F58C7" w14:textId="77777777" w:rsidR="0071011E" w:rsidRPr="003A3894" w:rsidRDefault="0071011E" w:rsidP="0071011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524975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  <w:t>ТЭЦ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9DCA46" w14:textId="77777777" w:rsidR="0071011E" w:rsidRPr="003A3894" w:rsidRDefault="0071011E" w:rsidP="0071011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3A3894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  <w:t>0,0400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659C33" w14:textId="77777777" w:rsidR="0071011E" w:rsidRPr="003A3894" w:rsidRDefault="0071011E" w:rsidP="0071011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3A3894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  <w:t>0,0000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260FEB" w14:textId="77777777" w:rsidR="0071011E" w:rsidRPr="003A3894" w:rsidRDefault="0071011E" w:rsidP="0071011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3A3894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  <w:t>0,0000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3D777A" w14:textId="77777777" w:rsidR="0071011E" w:rsidRPr="003A3894" w:rsidRDefault="0071011E" w:rsidP="0071011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3A3894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  <w:t>0,0400</w:t>
            </w:r>
          </w:p>
        </w:tc>
      </w:tr>
      <w:tr w:rsidR="0071011E" w:rsidRPr="003A3894" w14:paraId="0889E9F8" w14:textId="77777777" w:rsidTr="0071011E">
        <w:trPr>
          <w:trHeight w:val="20"/>
        </w:trPr>
        <w:tc>
          <w:tcPr>
            <w:tcW w:w="2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44E7DC" w14:textId="77777777" w:rsidR="0071011E" w:rsidRPr="003A3894" w:rsidRDefault="0071011E" w:rsidP="0071011E">
            <w:pPr>
              <w:widowControl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3A3894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  <w:t> г. Северск, пр. Коммунистический, 94, стр. 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7FBE2F" w14:textId="77777777" w:rsidR="0071011E" w:rsidRPr="003A3894" w:rsidRDefault="0071011E" w:rsidP="0071011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3A3894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  <w:t>Общественно-деловые строения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AFF40F" w14:textId="77777777" w:rsidR="0071011E" w:rsidRPr="003A3894" w:rsidRDefault="0071011E" w:rsidP="0071011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524975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  <w:t>ТЭЦ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3294E8" w14:textId="77777777" w:rsidR="0071011E" w:rsidRPr="003A3894" w:rsidRDefault="0071011E" w:rsidP="0071011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3A3894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  <w:t>0,0225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873742" w14:textId="77777777" w:rsidR="0071011E" w:rsidRPr="003A3894" w:rsidRDefault="0071011E" w:rsidP="0071011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3A3894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  <w:t>0,0000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5FDAE9" w14:textId="77777777" w:rsidR="0071011E" w:rsidRPr="003A3894" w:rsidRDefault="0071011E" w:rsidP="0071011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3A3894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  <w:t>0,0000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5DE0E8" w14:textId="77777777" w:rsidR="0071011E" w:rsidRPr="003A3894" w:rsidRDefault="0071011E" w:rsidP="0071011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3A3894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  <w:t>0,0225</w:t>
            </w:r>
          </w:p>
        </w:tc>
      </w:tr>
      <w:tr w:rsidR="0071011E" w:rsidRPr="003A3894" w14:paraId="3B67464E" w14:textId="77777777" w:rsidTr="0071011E">
        <w:trPr>
          <w:trHeight w:val="20"/>
        </w:trPr>
        <w:tc>
          <w:tcPr>
            <w:tcW w:w="2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E17FB9" w14:textId="77777777" w:rsidR="0071011E" w:rsidRPr="003A3894" w:rsidRDefault="0071011E" w:rsidP="0071011E">
            <w:pPr>
              <w:widowControl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3A3894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  <w:t> г. Северск, пер. Чекист, 10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EDB1A0" w14:textId="77777777" w:rsidR="0071011E" w:rsidRPr="003A3894" w:rsidRDefault="0071011E" w:rsidP="0071011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3A3894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  <w:t>Общественно-деловые строения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C423A9" w14:textId="77777777" w:rsidR="0071011E" w:rsidRPr="003A3894" w:rsidRDefault="0071011E" w:rsidP="0071011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524975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  <w:t>ТЭЦ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98F0BF" w14:textId="77777777" w:rsidR="0071011E" w:rsidRPr="003A3894" w:rsidRDefault="0071011E" w:rsidP="0071011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3A3894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  <w:t>0,0295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58ADE0" w14:textId="77777777" w:rsidR="0071011E" w:rsidRPr="003A3894" w:rsidRDefault="0071011E" w:rsidP="0071011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3A3894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  <w:t>0,0000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131FBA" w14:textId="77777777" w:rsidR="0071011E" w:rsidRPr="003A3894" w:rsidRDefault="0071011E" w:rsidP="0071011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3A3894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  <w:t>0,0000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B4E2A2" w14:textId="77777777" w:rsidR="0071011E" w:rsidRPr="003A3894" w:rsidRDefault="0071011E" w:rsidP="0071011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3A3894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  <w:t>0,0295</w:t>
            </w:r>
          </w:p>
        </w:tc>
      </w:tr>
      <w:tr w:rsidR="0071011E" w:rsidRPr="003A3894" w14:paraId="688A924B" w14:textId="77777777" w:rsidTr="0071011E">
        <w:trPr>
          <w:trHeight w:val="20"/>
        </w:trPr>
        <w:tc>
          <w:tcPr>
            <w:tcW w:w="2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00F5EE" w14:textId="77777777" w:rsidR="0071011E" w:rsidRPr="003A3894" w:rsidRDefault="0071011E" w:rsidP="0071011E">
            <w:pPr>
              <w:widowControl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3A3894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  <w:t> г. ул. Транспортная, 79, стр. 15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E76BE6" w14:textId="77777777" w:rsidR="0071011E" w:rsidRPr="003A3894" w:rsidRDefault="0071011E" w:rsidP="0071011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3A3894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  <w:t>Общественно-деловые строения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23387C" w14:textId="77777777" w:rsidR="0071011E" w:rsidRPr="003A3894" w:rsidRDefault="0071011E" w:rsidP="0071011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524975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  <w:t>ТЭЦ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3AD665" w14:textId="77777777" w:rsidR="0071011E" w:rsidRPr="003A3894" w:rsidRDefault="0071011E" w:rsidP="0071011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3A3894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  <w:t>0,0304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3FC95D" w14:textId="77777777" w:rsidR="0071011E" w:rsidRPr="003A3894" w:rsidRDefault="0071011E" w:rsidP="0071011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3A3894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  <w:t>0,0000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1CEB8B" w14:textId="77777777" w:rsidR="0071011E" w:rsidRPr="003A3894" w:rsidRDefault="0071011E" w:rsidP="0071011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3A3894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  <w:t>0,0000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852FE1" w14:textId="77777777" w:rsidR="0071011E" w:rsidRPr="003A3894" w:rsidRDefault="0071011E" w:rsidP="0071011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3A3894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  <w:t>0,0304</w:t>
            </w:r>
          </w:p>
        </w:tc>
      </w:tr>
    </w:tbl>
    <w:p w14:paraId="271B32FF" w14:textId="77777777" w:rsidR="0071011E" w:rsidRDefault="0071011E" w:rsidP="0071011E">
      <w:pPr>
        <w:widowControl/>
        <w:jc w:val="both"/>
        <w:rPr>
          <w:rFonts w:ascii="Times New Roman" w:eastAsia="Times New Roman" w:hAnsi="Times New Roman"/>
          <w:sz w:val="24"/>
          <w:lang w:val="ru-RU"/>
        </w:rPr>
      </w:pPr>
    </w:p>
    <w:p w14:paraId="59801BC1" w14:textId="77777777" w:rsidR="0071011E" w:rsidRPr="003A3894" w:rsidRDefault="0071011E" w:rsidP="0071011E">
      <w:pPr>
        <w:widowControl/>
        <w:rPr>
          <w:rFonts w:ascii="Times New Roman" w:eastAsia="Times New Roman" w:hAnsi="Times New Roman"/>
          <w:sz w:val="24"/>
          <w:lang w:val="ru-RU"/>
        </w:rPr>
      </w:pPr>
    </w:p>
    <w:p w14:paraId="22B5A105" w14:textId="77777777" w:rsidR="0071011E" w:rsidRPr="003A3894" w:rsidRDefault="0071011E" w:rsidP="0071011E">
      <w:pPr>
        <w:widowControl/>
        <w:spacing w:line="360" w:lineRule="auto"/>
        <w:ind w:firstLine="708"/>
        <w:jc w:val="both"/>
        <w:rPr>
          <w:rFonts w:ascii="Times New Roman" w:eastAsia="Times New Roman" w:hAnsi="Times New Roman"/>
          <w:sz w:val="24"/>
          <w:lang w:val="ru-RU"/>
        </w:rPr>
      </w:pPr>
      <w:r w:rsidRPr="003A3894">
        <w:rPr>
          <w:rFonts w:ascii="Times New Roman" w:eastAsia="Times New Roman" w:hAnsi="Times New Roman"/>
          <w:sz w:val="24"/>
          <w:lang w:val="ru-RU"/>
        </w:rPr>
        <w:t xml:space="preserve">Прогноз перспективной застройки при актуализации Схемы теплоснабжения выполнен с учетом ретроспективных показателей ввода жилых и общественно-деловых строений. Прогноз перспективной застройки в Схеме теплоснабжения приоритетно выполняется на основе </w:t>
      </w:r>
      <w:r>
        <w:rPr>
          <w:rFonts w:ascii="Times New Roman" w:eastAsia="Times New Roman" w:hAnsi="Times New Roman"/>
          <w:sz w:val="24"/>
          <w:lang w:val="ru-RU"/>
        </w:rPr>
        <w:t xml:space="preserve">выданных теплоснабжающими организациями технических условий на присоединение, а также </w:t>
      </w:r>
      <w:r w:rsidRPr="003A3894">
        <w:rPr>
          <w:rFonts w:ascii="Times New Roman" w:eastAsia="Times New Roman" w:hAnsi="Times New Roman"/>
          <w:sz w:val="24"/>
          <w:lang w:val="ru-RU"/>
        </w:rPr>
        <w:t>данных, предоставляемых Комитетом архитектуры и градостроительства Администрации ЗАТО Северск.</w:t>
      </w:r>
    </w:p>
    <w:p w14:paraId="2CEEF17E" w14:textId="7107B15E" w:rsidR="0071011E" w:rsidRPr="001B6942" w:rsidRDefault="0071011E" w:rsidP="0071011E">
      <w:pPr>
        <w:widowControl/>
        <w:spacing w:line="36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val="ru-RU"/>
        </w:rPr>
      </w:pPr>
      <w:r w:rsidRPr="001B6942">
        <w:rPr>
          <w:rFonts w:ascii="Times New Roman" w:eastAsia="Times New Roman" w:hAnsi="Times New Roman"/>
          <w:sz w:val="24"/>
          <w:szCs w:val="24"/>
          <w:lang w:val="ru-RU"/>
        </w:rPr>
        <w:t xml:space="preserve">Сравнение темпов ввода жилья по утвержденной и актуализированной Схем показано на рисунке </w:t>
      </w:r>
      <w:r w:rsidR="001B6942" w:rsidRPr="001B6942">
        <w:rPr>
          <w:rFonts w:ascii="Times New Roman" w:eastAsia="Times New Roman" w:hAnsi="Times New Roman"/>
          <w:sz w:val="24"/>
          <w:szCs w:val="24"/>
          <w:lang w:val="ru-RU"/>
        </w:rPr>
        <w:fldChar w:fldCharType="begin"/>
      </w:r>
      <w:r w:rsidR="001B6942" w:rsidRPr="001B6942">
        <w:rPr>
          <w:rFonts w:ascii="Times New Roman" w:eastAsia="Times New Roman" w:hAnsi="Times New Roman"/>
          <w:sz w:val="24"/>
          <w:szCs w:val="24"/>
          <w:lang w:val="ru-RU"/>
        </w:rPr>
        <w:instrText xml:space="preserve"> REF _Ref198573336 \h  \* MERGEFORMAT </w:instrText>
      </w:r>
      <w:r w:rsidR="001B6942" w:rsidRPr="001B6942">
        <w:rPr>
          <w:rFonts w:ascii="Times New Roman" w:eastAsia="Times New Roman" w:hAnsi="Times New Roman"/>
          <w:sz w:val="24"/>
          <w:szCs w:val="24"/>
          <w:lang w:val="ru-RU"/>
        </w:rPr>
      </w:r>
      <w:r w:rsidR="001B6942" w:rsidRPr="001B6942">
        <w:rPr>
          <w:rFonts w:ascii="Times New Roman" w:eastAsia="Times New Roman" w:hAnsi="Times New Roman"/>
          <w:sz w:val="24"/>
          <w:szCs w:val="24"/>
          <w:lang w:val="ru-RU"/>
        </w:rPr>
        <w:fldChar w:fldCharType="separate"/>
      </w:r>
      <w:r w:rsidR="00FF7135" w:rsidRPr="00FF7135">
        <w:rPr>
          <w:rFonts w:ascii="Times New Roman" w:hAnsi="Times New Roman"/>
          <w:vanish/>
          <w:sz w:val="24"/>
          <w:szCs w:val="24"/>
          <w:lang w:val="ru-RU"/>
        </w:rPr>
        <w:t xml:space="preserve">Рисунок </w:t>
      </w:r>
      <w:r w:rsidR="00FF7135" w:rsidRPr="00FF7135">
        <w:rPr>
          <w:rFonts w:ascii="Times New Roman" w:hAnsi="Times New Roman"/>
          <w:noProof/>
          <w:sz w:val="24"/>
          <w:szCs w:val="24"/>
          <w:lang w:val="ru-RU"/>
        </w:rPr>
        <w:t>1</w:t>
      </w:r>
      <w:r w:rsidR="001B6942" w:rsidRPr="001B6942">
        <w:rPr>
          <w:rFonts w:ascii="Times New Roman" w:eastAsia="Times New Roman" w:hAnsi="Times New Roman"/>
          <w:sz w:val="24"/>
          <w:szCs w:val="24"/>
          <w:lang w:val="ru-RU"/>
        </w:rPr>
        <w:fldChar w:fldCharType="end"/>
      </w:r>
      <w:r w:rsidRPr="001B6942">
        <w:rPr>
          <w:rFonts w:ascii="Times New Roman" w:eastAsia="Times New Roman" w:hAnsi="Times New Roman"/>
          <w:sz w:val="24"/>
          <w:szCs w:val="24"/>
          <w:lang w:val="ru-RU"/>
        </w:rPr>
        <w:t>.</w:t>
      </w:r>
    </w:p>
    <w:p w14:paraId="06628100" w14:textId="77777777" w:rsidR="001B6942" w:rsidRDefault="0071011E" w:rsidP="001B6942">
      <w:pPr>
        <w:keepNext/>
        <w:widowControl/>
        <w:spacing w:line="360" w:lineRule="auto"/>
        <w:jc w:val="center"/>
      </w:pPr>
      <w:r>
        <w:rPr>
          <w:noProof/>
          <w:lang w:val="ru-RU" w:eastAsia="ru-RU"/>
        </w:rPr>
        <w:lastRenderedPageBreak/>
        <w:drawing>
          <wp:inline distT="0" distB="0" distL="0" distR="0" wp14:anchorId="79ABF8E6" wp14:editId="55789AD8">
            <wp:extent cx="4829175" cy="2838450"/>
            <wp:effectExtent l="0" t="0" r="9525" b="0"/>
            <wp:docPr id="10" name="Диаграмма 10">
              <a:extLst xmlns:a="http://schemas.openxmlformats.org/drawingml/2006/main">
                <a:ext uri="{FF2B5EF4-FFF2-40B4-BE49-F238E27FC236}">
                  <a16:creationId xmlns:a16="http://schemas.microsoft.com/office/drawing/2014/main" id="{D3578639-7762-4E28-88A5-AEA59D602645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14:paraId="65B33CD9" w14:textId="22644489" w:rsidR="0071011E" w:rsidRPr="003A3894" w:rsidRDefault="001B6942" w:rsidP="001B6942">
      <w:pPr>
        <w:pStyle w:val="aff6"/>
        <w:jc w:val="center"/>
      </w:pPr>
      <w:bookmarkStart w:id="13" w:name="_Ref198573336"/>
      <w:r>
        <w:t xml:space="preserve">Рисунок </w:t>
      </w:r>
      <w:r>
        <w:fldChar w:fldCharType="begin"/>
      </w:r>
      <w:r>
        <w:instrText xml:space="preserve"> SEQ Рисунок \* ARABIC </w:instrText>
      </w:r>
      <w:r>
        <w:fldChar w:fldCharType="separate"/>
      </w:r>
      <w:r w:rsidR="00FF7135">
        <w:t>1</w:t>
      </w:r>
      <w:r>
        <w:fldChar w:fldCharType="end"/>
      </w:r>
      <w:bookmarkEnd w:id="13"/>
      <w:r>
        <w:t xml:space="preserve"> </w:t>
      </w:r>
      <w:r w:rsidRPr="003A3894">
        <w:t>– Сравнение темпов ввода жилья</w:t>
      </w:r>
    </w:p>
    <w:p w14:paraId="13021ED6" w14:textId="7B9F7894" w:rsidR="0071011E" w:rsidRPr="003A3894" w:rsidRDefault="0071011E" w:rsidP="0071011E">
      <w:pPr>
        <w:widowControl/>
        <w:spacing w:line="360" w:lineRule="auto"/>
        <w:ind w:firstLine="708"/>
        <w:jc w:val="both"/>
        <w:rPr>
          <w:rFonts w:ascii="Times New Roman" w:eastAsia="Times New Roman" w:hAnsi="Times New Roman"/>
          <w:sz w:val="24"/>
          <w:lang w:val="ru-RU"/>
        </w:rPr>
      </w:pPr>
      <w:r w:rsidRPr="003A3894">
        <w:rPr>
          <w:rFonts w:ascii="Times New Roman" w:eastAsia="Times New Roman" w:hAnsi="Times New Roman"/>
          <w:sz w:val="24"/>
          <w:lang w:val="ru-RU"/>
        </w:rPr>
        <w:t xml:space="preserve">Из рисунка </w:t>
      </w:r>
      <w:r w:rsidR="001B6942" w:rsidRPr="001B6942">
        <w:rPr>
          <w:rFonts w:ascii="Times New Roman" w:eastAsia="Times New Roman" w:hAnsi="Times New Roman"/>
          <w:sz w:val="24"/>
          <w:szCs w:val="24"/>
          <w:lang w:val="ru-RU"/>
        </w:rPr>
        <w:fldChar w:fldCharType="begin"/>
      </w:r>
      <w:r w:rsidR="001B6942" w:rsidRPr="001B6942">
        <w:rPr>
          <w:rFonts w:ascii="Times New Roman" w:eastAsia="Times New Roman" w:hAnsi="Times New Roman"/>
          <w:sz w:val="24"/>
          <w:szCs w:val="24"/>
          <w:lang w:val="ru-RU"/>
        </w:rPr>
        <w:instrText xml:space="preserve"> REF _Ref198573336 \h  \* MERGEFORMAT </w:instrText>
      </w:r>
      <w:r w:rsidR="001B6942" w:rsidRPr="001B6942">
        <w:rPr>
          <w:rFonts w:ascii="Times New Roman" w:eastAsia="Times New Roman" w:hAnsi="Times New Roman"/>
          <w:sz w:val="24"/>
          <w:szCs w:val="24"/>
          <w:lang w:val="ru-RU"/>
        </w:rPr>
      </w:r>
      <w:r w:rsidR="001B6942" w:rsidRPr="001B6942">
        <w:rPr>
          <w:rFonts w:ascii="Times New Roman" w:eastAsia="Times New Roman" w:hAnsi="Times New Roman"/>
          <w:sz w:val="24"/>
          <w:szCs w:val="24"/>
          <w:lang w:val="ru-RU"/>
        </w:rPr>
        <w:fldChar w:fldCharType="separate"/>
      </w:r>
      <w:r w:rsidR="00FF7135" w:rsidRPr="00FF7135">
        <w:rPr>
          <w:rFonts w:ascii="Times New Roman" w:hAnsi="Times New Roman"/>
          <w:vanish/>
          <w:sz w:val="24"/>
          <w:szCs w:val="24"/>
          <w:lang w:val="ru-RU"/>
        </w:rPr>
        <w:t xml:space="preserve">Рисунок </w:t>
      </w:r>
      <w:r w:rsidR="00FF7135" w:rsidRPr="00FF7135">
        <w:rPr>
          <w:rFonts w:ascii="Times New Roman" w:hAnsi="Times New Roman"/>
          <w:noProof/>
          <w:sz w:val="24"/>
          <w:szCs w:val="24"/>
          <w:lang w:val="ru-RU"/>
        </w:rPr>
        <w:t>1</w:t>
      </w:r>
      <w:r w:rsidR="001B6942" w:rsidRPr="001B6942">
        <w:rPr>
          <w:rFonts w:ascii="Times New Roman" w:eastAsia="Times New Roman" w:hAnsi="Times New Roman"/>
          <w:sz w:val="24"/>
          <w:szCs w:val="24"/>
          <w:lang w:val="ru-RU"/>
        </w:rPr>
        <w:fldChar w:fldCharType="end"/>
      </w:r>
      <w:r w:rsidR="001B6942">
        <w:rPr>
          <w:rFonts w:ascii="Times New Roman" w:eastAsia="Times New Roman" w:hAnsi="Times New Roman"/>
          <w:sz w:val="24"/>
          <w:szCs w:val="24"/>
          <w:lang w:val="ru-RU"/>
        </w:rPr>
        <w:t xml:space="preserve"> </w:t>
      </w:r>
      <w:r w:rsidRPr="003A3894">
        <w:rPr>
          <w:rFonts w:ascii="Times New Roman" w:eastAsia="Times New Roman" w:hAnsi="Times New Roman"/>
          <w:sz w:val="24"/>
          <w:lang w:val="ru-RU"/>
        </w:rPr>
        <w:t xml:space="preserve">видно, что актуализированная Схема теплоснабжения предусматривает </w:t>
      </w:r>
      <w:r>
        <w:rPr>
          <w:rFonts w:ascii="Times New Roman" w:eastAsia="Times New Roman" w:hAnsi="Times New Roman"/>
          <w:sz w:val="24"/>
          <w:lang w:val="ru-RU"/>
        </w:rPr>
        <w:t>несколько увеличенны</w:t>
      </w:r>
      <w:r w:rsidRPr="003A3894">
        <w:rPr>
          <w:rFonts w:ascii="Times New Roman" w:eastAsia="Times New Roman" w:hAnsi="Times New Roman"/>
          <w:sz w:val="24"/>
          <w:lang w:val="ru-RU"/>
        </w:rPr>
        <w:t xml:space="preserve">е по сравнению с утвержденными показателями темпы ввода жилья. </w:t>
      </w:r>
    </w:p>
    <w:p w14:paraId="5365ACF1" w14:textId="77777777" w:rsidR="0071011E" w:rsidRPr="003A3894" w:rsidRDefault="0071011E" w:rsidP="0071011E">
      <w:pPr>
        <w:widowControl/>
        <w:spacing w:line="360" w:lineRule="auto"/>
        <w:jc w:val="both"/>
        <w:rPr>
          <w:rFonts w:ascii="Times New Roman" w:eastAsia="Times New Roman" w:hAnsi="Times New Roman"/>
          <w:sz w:val="24"/>
          <w:lang w:val="ru-RU"/>
        </w:rPr>
      </w:pPr>
    </w:p>
    <w:p w14:paraId="4D607C4E" w14:textId="77777777" w:rsidR="001B6942" w:rsidRDefault="0071011E" w:rsidP="001B6942">
      <w:pPr>
        <w:keepNext/>
        <w:widowControl/>
        <w:spacing w:line="360" w:lineRule="auto"/>
        <w:jc w:val="center"/>
      </w:pPr>
      <w:r>
        <w:rPr>
          <w:noProof/>
          <w:lang w:val="ru-RU" w:eastAsia="ru-RU"/>
        </w:rPr>
        <w:drawing>
          <wp:inline distT="0" distB="0" distL="0" distR="0" wp14:anchorId="0ED94416" wp14:editId="4015BDE2">
            <wp:extent cx="4973955" cy="3177540"/>
            <wp:effectExtent l="0" t="0" r="17145" b="3810"/>
            <wp:docPr id="14" name="Диаграмма 14">
              <a:extLst xmlns:a="http://schemas.openxmlformats.org/drawingml/2006/main">
                <a:ext uri="{FF2B5EF4-FFF2-40B4-BE49-F238E27FC236}">
                  <a16:creationId xmlns:a16="http://schemas.microsoft.com/office/drawing/2014/main" id="{D3578639-7762-4E28-88A5-AEA59D602645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14:paraId="7EA8720A" w14:textId="71F26A88" w:rsidR="0071011E" w:rsidRPr="00BF130F" w:rsidRDefault="001B6942" w:rsidP="001B6942">
      <w:pPr>
        <w:pStyle w:val="aff6"/>
        <w:jc w:val="center"/>
      </w:pPr>
      <w:r>
        <w:t xml:space="preserve">Рисунок </w:t>
      </w:r>
      <w:r>
        <w:fldChar w:fldCharType="begin"/>
      </w:r>
      <w:r>
        <w:instrText xml:space="preserve"> SEQ Рисунок \* ARABIC </w:instrText>
      </w:r>
      <w:r>
        <w:fldChar w:fldCharType="separate"/>
      </w:r>
      <w:r w:rsidR="00FF7135">
        <w:t>2</w:t>
      </w:r>
      <w:r>
        <w:fldChar w:fldCharType="end"/>
      </w:r>
      <w:r>
        <w:t xml:space="preserve"> </w:t>
      </w:r>
      <w:r w:rsidRPr="003A3894">
        <w:t>– Прогноз изменения численности населения</w:t>
      </w:r>
    </w:p>
    <w:p w14:paraId="7EBD70CE" w14:textId="6D1DE037" w:rsidR="00AB3C5A" w:rsidRDefault="0071011E" w:rsidP="0071011E">
      <w:pPr>
        <w:widowControl/>
        <w:spacing w:line="360" w:lineRule="auto"/>
        <w:jc w:val="center"/>
        <w:rPr>
          <w:rFonts w:ascii="Times New Roman" w:eastAsia="Times New Roman" w:hAnsi="Times New Roman"/>
          <w:sz w:val="24"/>
          <w:lang w:val="ru-RU"/>
        </w:rPr>
      </w:pPr>
      <w:r w:rsidRPr="003A3894">
        <w:rPr>
          <w:rFonts w:ascii="Times New Roman" w:eastAsia="Times New Roman" w:hAnsi="Times New Roman"/>
          <w:sz w:val="24"/>
          <w:lang w:val="ru-RU"/>
        </w:rPr>
        <w:tab/>
        <w:t>Отличия в прогнозных показателях численности населения обусловлены ретроспективными показателями, имеющими отрицательную динамику и прогнозом социально-экономического развития города, предполагающего снижение численности населения к 20</w:t>
      </w:r>
      <w:r>
        <w:rPr>
          <w:rFonts w:ascii="Times New Roman" w:eastAsia="Times New Roman" w:hAnsi="Times New Roman"/>
          <w:sz w:val="24"/>
          <w:lang w:val="ru-RU"/>
        </w:rPr>
        <w:t>4</w:t>
      </w:r>
      <w:r w:rsidRPr="003A3894">
        <w:rPr>
          <w:rFonts w:ascii="Times New Roman" w:eastAsia="Times New Roman" w:hAnsi="Times New Roman"/>
          <w:sz w:val="24"/>
          <w:lang w:val="ru-RU"/>
        </w:rPr>
        <w:t>5 году.</w:t>
      </w:r>
      <w:r w:rsidR="00A0624F" w:rsidRPr="00A0624F">
        <w:rPr>
          <w:rFonts w:ascii="Times New Roman" w:eastAsia="Times New Roman" w:hAnsi="Times New Roman"/>
          <w:sz w:val="24"/>
          <w:lang w:val="ru-RU"/>
        </w:rPr>
        <w:t xml:space="preserve"> </w:t>
      </w:r>
      <w:bookmarkStart w:id="14" w:name="_Toc524886817"/>
      <w:bookmarkEnd w:id="10"/>
    </w:p>
    <w:p w14:paraId="2E2F9EB5" w14:textId="4D202EEE" w:rsidR="0071011E" w:rsidRDefault="0071011E" w:rsidP="0071011E">
      <w:pPr>
        <w:widowControl/>
        <w:spacing w:line="360" w:lineRule="auto"/>
        <w:jc w:val="center"/>
        <w:rPr>
          <w:rFonts w:ascii="Times New Roman" w:eastAsia="Times New Roman" w:hAnsi="Times New Roman"/>
          <w:sz w:val="24"/>
          <w:lang w:val="ru-RU"/>
        </w:rPr>
      </w:pPr>
    </w:p>
    <w:p w14:paraId="66B536C7" w14:textId="417336F8" w:rsidR="0071011E" w:rsidRDefault="0071011E" w:rsidP="0071011E">
      <w:pPr>
        <w:widowControl/>
        <w:spacing w:line="360" w:lineRule="auto"/>
        <w:jc w:val="center"/>
        <w:rPr>
          <w:sz w:val="24"/>
          <w:szCs w:val="24"/>
          <w:lang w:val="ru-RU"/>
        </w:rPr>
      </w:pPr>
    </w:p>
    <w:p w14:paraId="7C10A3CD" w14:textId="77777777" w:rsidR="001B6942" w:rsidRDefault="001B6942" w:rsidP="0071011E">
      <w:pPr>
        <w:widowControl/>
        <w:spacing w:line="360" w:lineRule="auto"/>
        <w:jc w:val="center"/>
        <w:rPr>
          <w:sz w:val="24"/>
          <w:szCs w:val="24"/>
          <w:lang w:val="ru-RU"/>
        </w:rPr>
      </w:pPr>
    </w:p>
    <w:p w14:paraId="1C922D9E" w14:textId="413ACF40" w:rsidR="00366152" w:rsidRPr="0004747F" w:rsidRDefault="00AB3C5A" w:rsidP="00AC12F9">
      <w:pPr>
        <w:pStyle w:val="1"/>
        <w:spacing w:line="276" w:lineRule="auto"/>
        <w:ind w:left="0"/>
        <w:jc w:val="center"/>
        <w:rPr>
          <w:sz w:val="24"/>
          <w:szCs w:val="24"/>
          <w:lang w:val="ru-RU"/>
        </w:rPr>
      </w:pPr>
      <w:bookmarkStart w:id="15" w:name="_Toc198572162"/>
      <w:r>
        <w:rPr>
          <w:sz w:val="24"/>
          <w:szCs w:val="24"/>
          <w:lang w:val="ru-RU"/>
        </w:rPr>
        <w:lastRenderedPageBreak/>
        <w:t>3</w:t>
      </w:r>
      <w:r w:rsidR="00366152" w:rsidRPr="0004747F">
        <w:rPr>
          <w:sz w:val="24"/>
          <w:szCs w:val="24"/>
          <w:lang w:val="ru-RU"/>
        </w:rPr>
        <w:t xml:space="preserve">. </w:t>
      </w:r>
      <w:bookmarkEnd w:id="14"/>
      <w:r w:rsidR="00E86A99">
        <w:rPr>
          <w:sz w:val="24"/>
          <w:szCs w:val="24"/>
          <w:lang w:val="ru-RU"/>
        </w:rPr>
        <w:t>Изменения в балансах тепловой мощности источников и тепловой нагрузки</w:t>
      </w:r>
      <w:bookmarkEnd w:id="15"/>
    </w:p>
    <w:p w14:paraId="2EECC62A" w14:textId="77777777" w:rsidR="00366152" w:rsidRPr="00E86A99" w:rsidRDefault="00366152" w:rsidP="00366152">
      <w:pPr>
        <w:autoSpaceDE w:val="0"/>
        <w:autoSpaceDN w:val="0"/>
        <w:adjustRightInd w:val="0"/>
        <w:spacing w:line="276" w:lineRule="auto"/>
        <w:ind w:firstLine="709"/>
        <w:jc w:val="both"/>
        <w:rPr>
          <w:rFonts w:ascii="Times New Roman" w:hAnsi="Times New Roman"/>
          <w:sz w:val="24"/>
          <w:szCs w:val="24"/>
          <w:lang w:val="ru-RU"/>
        </w:rPr>
      </w:pPr>
    </w:p>
    <w:p w14:paraId="6C008DD8" w14:textId="77777777" w:rsidR="00E86A99" w:rsidRPr="00E86A99" w:rsidRDefault="00E86A99" w:rsidP="001B6942">
      <w:pPr>
        <w:spacing w:line="360" w:lineRule="auto"/>
        <w:ind w:firstLine="642"/>
        <w:jc w:val="both"/>
        <w:rPr>
          <w:rFonts w:ascii="Times New Roman" w:eastAsia="Times New Roman" w:hAnsi="Times New Roman"/>
          <w:color w:val="000000"/>
          <w:sz w:val="24"/>
          <w:szCs w:val="24"/>
          <w:lang w:val="ru-RU" w:eastAsia="ja-JP"/>
        </w:rPr>
      </w:pPr>
      <w:r w:rsidRPr="00E86A99">
        <w:rPr>
          <w:rFonts w:ascii="Times New Roman" w:eastAsia="Times New Roman" w:hAnsi="Times New Roman"/>
          <w:color w:val="000000"/>
          <w:sz w:val="24"/>
          <w:szCs w:val="24"/>
          <w:lang w:val="ru-RU" w:eastAsia="ja-JP"/>
        </w:rPr>
        <w:t>Существующие и перспективные балансы тепловой мощности источников изменены с учетом факторов:</w:t>
      </w:r>
    </w:p>
    <w:p w14:paraId="6C4E817D" w14:textId="77777777" w:rsidR="00E86A99" w:rsidRPr="00E86A99" w:rsidRDefault="00E86A99" w:rsidP="001B6942">
      <w:pPr>
        <w:numPr>
          <w:ilvl w:val="0"/>
          <w:numId w:val="43"/>
        </w:numPr>
        <w:adjustRightInd w:val="0"/>
        <w:spacing w:line="360" w:lineRule="auto"/>
        <w:ind w:left="714" w:hanging="357"/>
        <w:contextualSpacing/>
        <w:jc w:val="both"/>
        <w:textAlignment w:val="baseline"/>
        <w:rPr>
          <w:rFonts w:ascii="Times New Roman" w:eastAsia="Times New Roman" w:hAnsi="Times New Roman"/>
          <w:noProof/>
          <w:color w:val="000000"/>
          <w:sz w:val="24"/>
          <w:szCs w:val="24"/>
          <w:lang w:val="ru-RU" w:eastAsia="ja-JP"/>
        </w:rPr>
      </w:pPr>
      <w:r w:rsidRPr="00E86A99">
        <w:rPr>
          <w:rFonts w:ascii="Times New Roman" w:eastAsia="Times New Roman" w:hAnsi="Times New Roman"/>
          <w:noProof/>
          <w:color w:val="000000"/>
          <w:sz w:val="24"/>
          <w:szCs w:val="24"/>
          <w:lang w:val="ru-RU" w:eastAsia="ja-JP"/>
        </w:rPr>
        <w:t>изменение тепловой нагрузки в базовом периоде;</w:t>
      </w:r>
    </w:p>
    <w:p w14:paraId="1ACA9984" w14:textId="77777777" w:rsidR="00E86A99" w:rsidRPr="00E86A99" w:rsidRDefault="00E86A99" w:rsidP="001B6942">
      <w:pPr>
        <w:numPr>
          <w:ilvl w:val="0"/>
          <w:numId w:val="43"/>
        </w:numPr>
        <w:adjustRightInd w:val="0"/>
        <w:spacing w:line="360" w:lineRule="auto"/>
        <w:ind w:left="714" w:hanging="357"/>
        <w:contextualSpacing/>
        <w:jc w:val="both"/>
        <w:textAlignment w:val="baseline"/>
        <w:rPr>
          <w:rFonts w:ascii="Times New Roman" w:eastAsia="Times New Roman" w:hAnsi="Times New Roman"/>
          <w:noProof/>
          <w:color w:val="000000"/>
          <w:sz w:val="24"/>
          <w:szCs w:val="24"/>
          <w:lang w:val="ru-RU" w:eastAsia="ja-JP"/>
        </w:rPr>
      </w:pPr>
      <w:r w:rsidRPr="00E86A99">
        <w:rPr>
          <w:rFonts w:ascii="Times New Roman" w:eastAsia="Times New Roman" w:hAnsi="Times New Roman"/>
          <w:noProof/>
          <w:color w:val="000000"/>
          <w:sz w:val="24"/>
          <w:szCs w:val="24"/>
          <w:lang w:val="ru-RU" w:eastAsia="ja-JP"/>
        </w:rPr>
        <w:t>корректировка перспективного прироста тепловой нагрузки;</w:t>
      </w:r>
    </w:p>
    <w:p w14:paraId="69700F3A" w14:textId="77777777" w:rsidR="00E86A99" w:rsidRPr="00E86A99" w:rsidRDefault="00E86A99" w:rsidP="001B6942">
      <w:pPr>
        <w:pStyle w:val="af1"/>
        <w:numPr>
          <w:ilvl w:val="0"/>
          <w:numId w:val="43"/>
        </w:numPr>
        <w:tabs>
          <w:tab w:val="left" w:pos="5835"/>
        </w:tabs>
        <w:spacing w:line="360" w:lineRule="auto"/>
        <w:ind w:left="714" w:hanging="357"/>
        <w:rPr>
          <w:szCs w:val="24"/>
        </w:rPr>
      </w:pPr>
      <w:r w:rsidRPr="00E86A99">
        <w:rPr>
          <w:rFonts w:eastAsia="Times New Roman"/>
          <w:color w:val="000000"/>
          <w:szCs w:val="24"/>
          <w:lang w:eastAsia="ja-JP"/>
        </w:rPr>
        <w:t>актуализация значений тепловых потерь.</w:t>
      </w:r>
    </w:p>
    <w:p w14:paraId="47797389" w14:textId="77777777" w:rsidR="0004747F" w:rsidRPr="0004747F" w:rsidRDefault="0004747F" w:rsidP="0004747F">
      <w:pPr>
        <w:widowControl/>
        <w:spacing w:line="360" w:lineRule="auto"/>
        <w:ind w:firstLine="708"/>
        <w:jc w:val="both"/>
        <w:rPr>
          <w:rFonts w:ascii="Times New Roman" w:eastAsia="Times New Roman" w:hAnsi="Times New Roman"/>
          <w:sz w:val="24"/>
          <w:lang w:val="ru-RU"/>
        </w:rPr>
      </w:pPr>
    </w:p>
    <w:p w14:paraId="02873E3C" w14:textId="5352372A" w:rsidR="00366152" w:rsidRPr="0004747F" w:rsidRDefault="00AB3C5A" w:rsidP="00AC12F9">
      <w:pPr>
        <w:pStyle w:val="1"/>
        <w:spacing w:line="276" w:lineRule="auto"/>
        <w:ind w:left="0"/>
        <w:jc w:val="center"/>
        <w:rPr>
          <w:sz w:val="24"/>
          <w:szCs w:val="24"/>
          <w:lang w:val="ru-RU"/>
        </w:rPr>
      </w:pPr>
      <w:bookmarkStart w:id="16" w:name="_Toc524886818"/>
      <w:bookmarkStart w:id="17" w:name="_Toc198572163"/>
      <w:r>
        <w:rPr>
          <w:sz w:val="24"/>
          <w:szCs w:val="24"/>
          <w:lang w:val="ru-RU"/>
        </w:rPr>
        <w:t>4</w:t>
      </w:r>
      <w:r w:rsidR="00366152" w:rsidRPr="0004747F">
        <w:rPr>
          <w:sz w:val="24"/>
          <w:szCs w:val="24"/>
          <w:lang w:val="ru-RU"/>
        </w:rPr>
        <w:t xml:space="preserve">. </w:t>
      </w:r>
      <w:bookmarkEnd w:id="16"/>
      <w:r w:rsidR="00E86A99">
        <w:rPr>
          <w:sz w:val="24"/>
          <w:szCs w:val="24"/>
          <w:lang w:val="ru-RU"/>
        </w:rPr>
        <w:t>Изменения в балансах теплоносителя</w:t>
      </w:r>
      <w:bookmarkEnd w:id="17"/>
    </w:p>
    <w:p w14:paraId="196B2717" w14:textId="77777777" w:rsidR="00366152" w:rsidRPr="0004747F" w:rsidRDefault="00366152" w:rsidP="0004747F">
      <w:pPr>
        <w:widowControl/>
        <w:spacing w:line="360" w:lineRule="auto"/>
        <w:ind w:firstLine="708"/>
        <w:jc w:val="both"/>
        <w:rPr>
          <w:rFonts w:ascii="Times New Roman" w:eastAsia="Times New Roman" w:hAnsi="Times New Roman"/>
          <w:sz w:val="24"/>
          <w:lang w:val="ru-RU"/>
        </w:rPr>
      </w:pPr>
    </w:p>
    <w:p w14:paraId="45126F01" w14:textId="77777777" w:rsidR="0071011E" w:rsidRDefault="0071011E" w:rsidP="0071011E">
      <w:pPr>
        <w:widowControl/>
        <w:spacing w:line="360" w:lineRule="auto"/>
        <w:ind w:firstLine="708"/>
        <w:jc w:val="both"/>
        <w:rPr>
          <w:rFonts w:ascii="Times New Roman" w:eastAsia="Times New Roman" w:hAnsi="Times New Roman"/>
          <w:sz w:val="24"/>
          <w:lang w:val="ru-RU"/>
        </w:rPr>
      </w:pPr>
      <w:r w:rsidRPr="00266454">
        <w:rPr>
          <w:rFonts w:ascii="Times New Roman" w:eastAsia="Times New Roman" w:hAnsi="Times New Roman"/>
          <w:sz w:val="24"/>
          <w:lang w:val="ru-RU"/>
        </w:rPr>
        <w:t xml:space="preserve">Изменения в перспективных балансах теплоносителя в системах теплоснабжения </w:t>
      </w:r>
      <w:r>
        <w:rPr>
          <w:rFonts w:ascii="Times New Roman" w:eastAsia="Times New Roman" w:hAnsi="Times New Roman"/>
          <w:sz w:val="24"/>
          <w:lang w:val="ru-RU"/>
        </w:rPr>
        <w:t>ЗАТО Северск</w:t>
      </w:r>
      <w:r w:rsidRPr="00266454">
        <w:rPr>
          <w:rFonts w:ascii="Times New Roman" w:eastAsia="Times New Roman" w:hAnsi="Times New Roman"/>
          <w:sz w:val="24"/>
          <w:lang w:val="ru-RU"/>
        </w:rPr>
        <w:t xml:space="preserve">, внесенные при актуализации Схемы, </w:t>
      </w:r>
      <w:r>
        <w:rPr>
          <w:rFonts w:ascii="Times New Roman" w:eastAsia="Times New Roman" w:hAnsi="Times New Roman"/>
          <w:sz w:val="24"/>
          <w:lang w:val="ru-RU"/>
        </w:rPr>
        <w:t>связаны с учетом фактических показателей по утечкам и прогнозным показателям</w:t>
      </w:r>
      <w:r w:rsidRPr="00266454">
        <w:rPr>
          <w:rFonts w:ascii="Times New Roman" w:eastAsia="Times New Roman" w:hAnsi="Times New Roman"/>
          <w:sz w:val="24"/>
          <w:lang w:val="ru-RU"/>
        </w:rPr>
        <w:t>.</w:t>
      </w:r>
    </w:p>
    <w:p w14:paraId="6F3950F4" w14:textId="3264ED3E" w:rsidR="0071011E" w:rsidRDefault="0071011E" w:rsidP="0071011E">
      <w:pPr>
        <w:widowControl/>
        <w:spacing w:line="360" w:lineRule="auto"/>
        <w:ind w:firstLine="708"/>
        <w:jc w:val="both"/>
        <w:rPr>
          <w:rFonts w:ascii="Times New Roman" w:eastAsia="Times New Roman" w:hAnsi="Times New Roman"/>
          <w:sz w:val="24"/>
          <w:lang w:val="ru-RU"/>
        </w:rPr>
      </w:pPr>
      <w:r>
        <w:rPr>
          <w:rFonts w:ascii="Times New Roman" w:eastAsia="Times New Roman" w:hAnsi="Times New Roman"/>
          <w:sz w:val="24"/>
          <w:lang w:val="ru-RU"/>
        </w:rPr>
        <w:t xml:space="preserve">Сравнение фактических значений утечек с нормативными на 2024 год </w:t>
      </w:r>
      <w:r w:rsidRPr="001B6942">
        <w:rPr>
          <w:rFonts w:ascii="Times New Roman" w:eastAsia="Times New Roman" w:hAnsi="Times New Roman"/>
          <w:sz w:val="24"/>
          <w:szCs w:val="24"/>
          <w:lang w:val="ru-RU"/>
        </w:rPr>
        <w:t>показано в таблице</w:t>
      </w:r>
      <w:r w:rsidR="001B6942" w:rsidRPr="001B6942">
        <w:rPr>
          <w:rFonts w:ascii="Times New Roman" w:eastAsia="Times New Roman" w:hAnsi="Times New Roman"/>
          <w:sz w:val="24"/>
          <w:szCs w:val="24"/>
          <w:lang w:val="ru-RU"/>
        </w:rPr>
        <w:t xml:space="preserve"> </w:t>
      </w:r>
      <w:r w:rsidR="001B6942" w:rsidRPr="001B6942">
        <w:rPr>
          <w:rFonts w:ascii="Times New Roman" w:eastAsia="Times New Roman" w:hAnsi="Times New Roman"/>
          <w:sz w:val="24"/>
          <w:szCs w:val="24"/>
          <w:lang w:val="ru-RU"/>
        </w:rPr>
        <w:fldChar w:fldCharType="begin"/>
      </w:r>
      <w:r w:rsidR="001B6942" w:rsidRPr="001B6942">
        <w:rPr>
          <w:rFonts w:ascii="Times New Roman" w:eastAsia="Times New Roman" w:hAnsi="Times New Roman"/>
          <w:sz w:val="24"/>
          <w:szCs w:val="24"/>
          <w:lang w:val="ru-RU"/>
        </w:rPr>
        <w:instrText xml:space="preserve"> REF _Ref198573421 \h  \* MERGEFORMAT </w:instrText>
      </w:r>
      <w:r w:rsidR="001B6942" w:rsidRPr="001B6942">
        <w:rPr>
          <w:rFonts w:ascii="Times New Roman" w:eastAsia="Times New Roman" w:hAnsi="Times New Roman"/>
          <w:sz w:val="24"/>
          <w:szCs w:val="24"/>
          <w:lang w:val="ru-RU"/>
        </w:rPr>
      </w:r>
      <w:r w:rsidR="001B6942" w:rsidRPr="001B6942">
        <w:rPr>
          <w:rFonts w:ascii="Times New Roman" w:eastAsia="Times New Roman" w:hAnsi="Times New Roman"/>
          <w:sz w:val="24"/>
          <w:szCs w:val="24"/>
          <w:lang w:val="ru-RU"/>
        </w:rPr>
        <w:fldChar w:fldCharType="separate"/>
      </w:r>
      <w:r w:rsidR="00FF7135" w:rsidRPr="00FF7135">
        <w:rPr>
          <w:rFonts w:ascii="Times New Roman" w:hAnsi="Times New Roman"/>
          <w:vanish/>
          <w:sz w:val="24"/>
          <w:szCs w:val="24"/>
          <w:lang w:val="ru-RU"/>
        </w:rPr>
        <w:t xml:space="preserve">Таблица </w:t>
      </w:r>
      <w:r w:rsidR="00FF7135" w:rsidRPr="00FF7135">
        <w:rPr>
          <w:rFonts w:ascii="Times New Roman" w:hAnsi="Times New Roman"/>
          <w:noProof/>
          <w:sz w:val="24"/>
          <w:szCs w:val="24"/>
          <w:lang w:val="ru-RU"/>
        </w:rPr>
        <w:t>3</w:t>
      </w:r>
      <w:r w:rsidR="001B6942" w:rsidRPr="001B6942">
        <w:rPr>
          <w:rFonts w:ascii="Times New Roman" w:eastAsia="Times New Roman" w:hAnsi="Times New Roman"/>
          <w:sz w:val="24"/>
          <w:szCs w:val="24"/>
          <w:lang w:val="ru-RU"/>
        </w:rPr>
        <w:fldChar w:fldCharType="end"/>
      </w:r>
      <w:r w:rsidRPr="001B6942">
        <w:rPr>
          <w:rFonts w:ascii="Times New Roman" w:eastAsia="Times New Roman" w:hAnsi="Times New Roman"/>
          <w:sz w:val="24"/>
          <w:szCs w:val="24"/>
          <w:lang w:val="ru-RU"/>
        </w:rPr>
        <w:t>.</w:t>
      </w:r>
    </w:p>
    <w:p w14:paraId="04B45D00" w14:textId="48FBBF8C" w:rsidR="001B6942" w:rsidRDefault="001B6942" w:rsidP="001B6942">
      <w:pPr>
        <w:pStyle w:val="aff6"/>
        <w:keepNext/>
      </w:pPr>
      <w:bookmarkStart w:id="18" w:name="_Ref198573421"/>
      <w:r>
        <w:t xml:space="preserve">Таблица </w:t>
      </w:r>
      <w:r>
        <w:fldChar w:fldCharType="begin"/>
      </w:r>
      <w:r>
        <w:instrText xml:space="preserve"> SEQ Таблица \* ARABIC </w:instrText>
      </w:r>
      <w:r>
        <w:fldChar w:fldCharType="separate"/>
      </w:r>
      <w:r w:rsidR="00FF7135">
        <w:t>3</w:t>
      </w:r>
      <w:r>
        <w:fldChar w:fldCharType="end"/>
      </w:r>
      <w:bookmarkEnd w:id="18"/>
      <w:r>
        <w:t xml:space="preserve"> – Нормативные и фактические потери теплоносителя в 2024 году</w:t>
      </w:r>
    </w:p>
    <w:tbl>
      <w:tblPr>
        <w:tblW w:w="98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00"/>
        <w:gridCol w:w="2460"/>
        <w:gridCol w:w="2460"/>
      </w:tblGrid>
      <w:tr w:rsidR="0071011E" w:rsidRPr="00FF7135" w14:paraId="599EC38F" w14:textId="77777777" w:rsidTr="0071011E">
        <w:trPr>
          <w:trHeight w:val="540"/>
        </w:trPr>
        <w:tc>
          <w:tcPr>
            <w:tcW w:w="4900" w:type="dxa"/>
            <w:shd w:val="clear" w:color="auto" w:fill="auto"/>
            <w:noWrap/>
            <w:vAlign w:val="center"/>
            <w:hideMark/>
          </w:tcPr>
          <w:p w14:paraId="6C371588" w14:textId="77777777" w:rsidR="0071011E" w:rsidRPr="00707EB0" w:rsidRDefault="0071011E" w:rsidP="0071011E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707EB0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  <w:t xml:space="preserve">Система теплоснабжения </w:t>
            </w:r>
          </w:p>
        </w:tc>
        <w:tc>
          <w:tcPr>
            <w:tcW w:w="2460" w:type="dxa"/>
            <w:shd w:val="clear" w:color="auto" w:fill="auto"/>
            <w:vAlign w:val="center"/>
            <w:hideMark/>
          </w:tcPr>
          <w:p w14:paraId="1841EB15" w14:textId="77777777" w:rsidR="0071011E" w:rsidRPr="00707EB0" w:rsidRDefault="0071011E" w:rsidP="0071011E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707EB0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  <w:t>Нормативные утечки в 202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  <w:t xml:space="preserve">4 </w:t>
            </w:r>
            <w:r w:rsidRPr="00707EB0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  <w:t>году, тыс. м</w:t>
            </w:r>
            <w:r w:rsidRPr="00707EB0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vertAlign w:val="superscript"/>
                <w:lang w:val="ru-RU" w:eastAsia="ru-RU"/>
              </w:rPr>
              <w:t>3</w:t>
            </w:r>
          </w:p>
        </w:tc>
        <w:tc>
          <w:tcPr>
            <w:tcW w:w="2460" w:type="dxa"/>
            <w:shd w:val="clear" w:color="auto" w:fill="auto"/>
            <w:vAlign w:val="center"/>
            <w:hideMark/>
          </w:tcPr>
          <w:p w14:paraId="33E45507" w14:textId="77777777" w:rsidR="0071011E" w:rsidRPr="00707EB0" w:rsidRDefault="0071011E" w:rsidP="0071011E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707EB0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  <w:t>Фактические утечки в 202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  <w:t>4</w:t>
            </w:r>
            <w:r w:rsidRPr="00707EB0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  <w:t xml:space="preserve"> году, тыс. м</w:t>
            </w:r>
            <w:r w:rsidRPr="00707EB0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vertAlign w:val="superscript"/>
                <w:lang w:val="ru-RU" w:eastAsia="ru-RU"/>
              </w:rPr>
              <w:t>3</w:t>
            </w:r>
          </w:p>
        </w:tc>
      </w:tr>
      <w:tr w:rsidR="0071011E" w:rsidRPr="00707EB0" w14:paraId="28629BE3" w14:textId="77777777" w:rsidTr="0071011E">
        <w:trPr>
          <w:trHeight w:val="300"/>
        </w:trPr>
        <w:tc>
          <w:tcPr>
            <w:tcW w:w="4900" w:type="dxa"/>
            <w:shd w:val="clear" w:color="auto" w:fill="auto"/>
            <w:noWrap/>
            <w:vAlign w:val="center"/>
            <w:hideMark/>
          </w:tcPr>
          <w:p w14:paraId="3AC132DF" w14:textId="77777777" w:rsidR="0071011E" w:rsidRPr="00707EB0" w:rsidRDefault="0071011E" w:rsidP="0071011E">
            <w:pPr>
              <w:widowControl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707EB0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  <w:t>ТЭЦ</w:t>
            </w:r>
          </w:p>
        </w:tc>
        <w:tc>
          <w:tcPr>
            <w:tcW w:w="2460" w:type="dxa"/>
            <w:shd w:val="clear" w:color="auto" w:fill="auto"/>
            <w:noWrap/>
            <w:vAlign w:val="center"/>
            <w:hideMark/>
          </w:tcPr>
          <w:p w14:paraId="20C95A66" w14:textId="77777777" w:rsidR="0071011E" w:rsidRPr="00CA02BC" w:rsidRDefault="0071011E" w:rsidP="0071011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CA02BC">
              <w:rPr>
                <w:rFonts w:ascii="Times New Roman" w:hAnsi="Times New Roman"/>
                <w:color w:val="000000"/>
                <w:sz w:val="20"/>
                <w:szCs w:val="20"/>
              </w:rPr>
              <w:t>884,36</w:t>
            </w:r>
          </w:p>
        </w:tc>
        <w:tc>
          <w:tcPr>
            <w:tcW w:w="2460" w:type="dxa"/>
            <w:shd w:val="clear" w:color="auto" w:fill="auto"/>
            <w:noWrap/>
            <w:vAlign w:val="center"/>
            <w:hideMark/>
          </w:tcPr>
          <w:p w14:paraId="679DB62C" w14:textId="77777777" w:rsidR="0071011E" w:rsidRPr="009F5115" w:rsidRDefault="0071011E" w:rsidP="0071011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D03989">
              <w:rPr>
                <w:rFonts w:ascii="Times New Roman" w:hAnsi="Times New Roman"/>
                <w:color w:val="000000"/>
                <w:sz w:val="18"/>
                <w:szCs w:val="18"/>
              </w:rPr>
              <w:t>919,50</w:t>
            </w:r>
          </w:p>
        </w:tc>
      </w:tr>
      <w:tr w:rsidR="0071011E" w:rsidRPr="00707EB0" w14:paraId="17B1115F" w14:textId="77777777" w:rsidTr="0071011E">
        <w:trPr>
          <w:trHeight w:val="300"/>
        </w:trPr>
        <w:tc>
          <w:tcPr>
            <w:tcW w:w="4900" w:type="dxa"/>
            <w:shd w:val="clear" w:color="auto" w:fill="auto"/>
            <w:noWrap/>
            <w:vAlign w:val="center"/>
            <w:hideMark/>
          </w:tcPr>
          <w:p w14:paraId="6A032E80" w14:textId="77777777" w:rsidR="0071011E" w:rsidRPr="00707EB0" w:rsidRDefault="0071011E" w:rsidP="0071011E">
            <w:pPr>
              <w:widowControl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707EB0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  <w:t>ЦОК п. Самусь</w:t>
            </w:r>
          </w:p>
        </w:tc>
        <w:tc>
          <w:tcPr>
            <w:tcW w:w="2460" w:type="dxa"/>
            <w:shd w:val="clear" w:color="auto" w:fill="auto"/>
            <w:noWrap/>
            <w:vAlign w:val="center"/>
            <w:hideMark/>
          </w:tcPr>
          <w:p w14:paraId="171BD8F1" w14:textId="77777777" w:rsidR="0071011E" w:rsidRPr="00D03989" w:rsidRDefault="0071011E" w:rsidP="0071011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10,</w:t>
            </w:r>
            <w:r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53</w:t>
            </w:r>
          </w:p>
        </w:tc>
        <w:tc>
          <w:tcPr>
            <w:tcW w:w="2460" w:type="dxa"/>
            <w:shd w:val="clear" w:color="auto" w:fill="auto"/>
            <w:noWrap/>
            <w:vAlign w:val="center"/>
            <w:hideMark/>
          </w:tcPr>
          <w:p w14:paraId="225E535E" w14:textId="77777777" w:rsidR="0071011E" w:rsidRPr="00CA02BC" w:rsidRDefault="0071011E" w:rsidP="0071011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10,</w:t>
            </w:r>
            <w:r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53</w:t>
            </w:r>
          </w:p>
        </w:tc>
      </w:tr>
      <w:tr w:rsidR="0071011E" w:rsidRPr="00707EB0" w14:paraId="5D2E8564" w14:textId="77777777" w:rsidTr="0071011E">
        <w:trPr>
          <w:trHeight w:val="300"/>
        </w:trPr>
        <w:tc>
          <w:tcPr>
            <w:tcW w:w="4900" w:type="dxa"/>
            <w:shd w:val="clear" w:color="auto" w:fill="auto"/>
            <w:noWrap/>
            <w:vAlign w:val="center"/>
            <w:hideMark/>
          </w:tcPr>
          <w:p w14:paraId="7EF42347" w14:textId="77777777" w:rsidR="0071011E" w:rsidRPr="00707EB0" w:rsidRDefault="0071011E" w:rsidP="0071011E">
            <w:pPr>
              <w:widowControl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707EB0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  <w:t>Котельная "Камышка"</w:t>
            </w:r>
          </w:p>
        </w:tc>
        <w:tc>
          <w:tcPr>
            <w:tcW w:w="2460" w:type="dxa"/>
            <w:shd w:val="clear" w:color="auto" w:fill="auto"/>
            <w:noWrap/>
            <w:vAlign w:val="center"/>
            <w:hideMark/>
          </w:tcPr>
          <w:p w14:paraId="76FA5CB7" w14:textId="77777777" w:rsidR="0071011E" w:rsidRPr="00D03989" w:rsidRDefault="0071011E" w:rsidP="0071011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0,3</w:t>
            </w:r>
            <w:r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2460" w:type="dxa"/>
            <w:shd w:val="clear" w:color="auto" w:fill="auto"/>
            <w:noWrap/>
            <w:vAlign w:val="center"/>
            <w:hideMark/>
          </w:tcPr>
          <w:p w14:paraId="7DC3D77B" w14:textId="77777777" w:rsidR="0071011E" w:rsidRPr="00D03989" w:rsidRDefault="0071011E" w:rsidP="0071011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0,3</w:t>
            </w:r>
            <w:r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3</w:t>
            </w:r>
          </w:p>
        </w:tc>
      </w:tr>
      <w:tr w:rsidR="0071011E" w:rsidRPr="00707EB0" w14:paraId="58470C15" w14:textId="77777777" w:rsidTr="0071011E">
        <w:trPr>
          <w:trHeight w:val="300"/>
        </w:trPr>
        <w:tc>
          <w:tcPr>
            <w:tcW w:w="4900" w:type="dxa"/>
            <w:shd w:val="clear" w:color="auto" w:fill="auto"/>
            <w:noWrap/>
            <w:vAlign w:val="center"/>
            <w:hideMark/>
          </w:tcPr>
          <w:p w14:paraId="5CC022F8" w14:textId="77777777" w:rsidR="0071011E" w:rsidRPr="00707EB0" w:rsidRDefault="0071011E" w:rsidP="0071011E">
            <w:pPr>
              <w:widowControl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707EB0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  <w:t>Котельная с. Орловка</w:t>
            </w:r>
          </w:p>
        </w:tc>
        <w:tc>
          <w:tcPr>
            <w:tcW w:w="2460" w:type="dxa"/>
            <w:shd w:val="clear" w:color="auto" w:fill="auto"/>
            <w:noWrap/>
            <w:vAlign w:val="center"/>
            <w:hideMark/>
          </w:tcPr>
          <w:p w14:paraId="520A7589" w14:textId="77777777" w:rsidR="0071011E" w:rsidRPr="00CA02BC" w:rsidRDefault="0071011E" w:rsidP="0071011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CA02BC">
              <w:rPr>
                <w:rFonts w:ascii="Times New Roman" w:hAnsi="Times New Roman"/>
                <w:color w:val="000000"/>
                <w:sz w:val="20"/>
                <w:szCs w:val="20"/>
              </w:rPr>
              <w:t>0,51</w:t>
            </w:r>
          </w:p>
        </w:tc>
        <w:tc>
          <w:tcPr>
            <w:tcW w:w="2460" w:type="dxa"/>
            <w:shd w:val="clear" w:color="auto" w:fill="auto"/>
            <w:noWrap/>
            <w:vAlign w:val="center"/>
            <w:hideMark/>
          </w:tcPr>
          <w:p w14:paraId="764BE2C1" w14:textId="77777777" w:rsidR="0071011E" w:rsidRPr="00CA02BC" w:rsidRDefault="0071011E" w:rsidP="0071011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CA02BC">
              <w:rPr>
                <w:rFonts w:ascii="Times New Roman" w:hAnsi="Times New Roman"/>
                <w:color w:val="000000"/>
                <w:sz w:val="20"/>
                <w:szCs w:val="20"/>
              </w:rPr>
              <w:t>0,51</w:t>
            </w:r>
          </w:p>
        </w:tc>
      </w:tr>
      <w:tr w:rsidR="0071011E" w:rsidRPr="00707EB0" w14:paraId="4EDBD53D" w14:textId="77777777" w:rsidTr="0071011E">
        <w:trPr>
          <w:trHeight w:val="525"/>
        </w:trPr>
        <w:tc>
          <w:tcPr>
            <w:tcW w:w="4900" w:type="dxa"/>
            <w:shd w:val="clear" w:color="auto" w:fill="auto"/>
            <w:vAlign w:val="center"/>
            <w:hideMark/>
          </w:tcPr>
          <w:p w14:paraId="38A77924" w14:textId="77777777" w:rsidR="0071011E" w:rsidRPr="00707EB0" w:rsidRDefault="0071011E" w:rsidP="0071011E">
            <w:pPr>
              <w:widowControl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707EB0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  <w:t>Всего по системам теплоснабжения в зонах деятельности ЕТО ООО "Тверская генерация"</w:t>
            </w:r>
          </w:p>
        </w:tc>
        <w:tc>
          <w:tcPr>
            <w:tcW w:w="2460" w:type="dxa"/>
            <w:shd w:val="clear" w:color="auto" w:fill="auto"/>
            <w:noWrap/>
            <w:vAlign w:val="center"/>
            <w:hideMark/>
          </w:tcPr>
          <w:p w14:paraId="0BDF290E" w14:textId="77777777" w:rsidR="0071011E" w:rsidRPr="00D03989" w:rsidRDefault="0071011E" w:rsidP="0071011E">
            <w:pPr>
              <w:widowControl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D03989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895,73</w:t>
            </w:r>
          </w:p>
        </w:tc>
        <w:tc>
          <w:tcPr>
            <w:tcW w:w="2460" w:type="dxa"/>
            <w:shd w:val="clear" w:color="auto" w:fill="auto"/>
            <w:noWrap/>
            <w:vAlign w:val="center"/>
            <w:hideMark/>
          </w:tcPr>
          <w:p w14:paraId="0B36C2CC" w14:textId="77777777" w:rsidR="0071011E" w:rsidRPr="00D03989" w:rsidRDefault="0071011E" w:rsidP="0071011E">
            <w:pPr>
              <w:widowControl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D03989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930,87</w:t>
            </w:r>
          </w:p>
        </w:tc>
      </w:tr>
    </w:tbl>
    <w:p w14:paraId="02A25F75" w14:textId="77777777" w:rsidR="00366152" w:rsidRPr="00B00F93" w:rsidRDefault="00366152" w:rsidP="00366152">
      <w:pPr>
        <w:widowControl/>
        <w:spacing w:line="276" w:lineRule="auto"/>
        <w:rPr>
          <w:rFonts w:ascii="Arial" w:hAnsi="Arial" w:cs="Arial"/>
          <w:sz w:val="24"/>
          <w:szCs w:val="24"/>
          <w:shd w:val="clear" w:color="auto" w:fill="FFFFFF"/>
          <w:lang w:val="ru-RU"/>
        </w:rPr>
      </w:pPr>
    </w:p>
    <w:p w14:paraId="60D65AD6" w14:textId="77777777" w:rsidR="00E86A99" w:rsidRPr="00E86A99" w:rsidRDefault="00AB3C5A" w:rsidP="00E86A99">
      <w:pPr>
        <w:pStyle w:val="1"/>
        <w:spacing w:line="276" w:lineRule="auto"/>
        <w:ind w:left="0"/>
        <w:jc w:val="center"/>
        <w:rPr>
          <w:sz w:val="24"/>
          <w:szCs w:val="24"/>
          <w:lang w:val="ru-RU"/>
        </w:rPr>
      </w:pPr>
      <w:bookmarkStart w:id="19" w:name="_Toc524886819"/>
      <w:bookmarkStart w:id="20" w:name="_Toc198572164"/>
      <w:r>
        <w:rPr>
          <w:sz w:val="24"/>
          <w:szCs w:val="24"/>
          <w:lang w:val="ru-RU"/>
        </w:rPr>
        <w:t>5</w:t>
      </w:r>
      <w:r w:rsidR="00366152" w:rsidRPr="0004747F">
        <w:rPr>
          <w:sz w:val="24"/>
          <w:szCs w:val="24"/>
          <w:lang w:val="ru-RU"/>
        </w:rPr>
        <w:t xml:space="preserve">. </w:t>
      </w:r>
      <w:bookmarkEnd w:id="19"/>
      <w:r w:rsidR="00E86A99" w:rsidRPr="00E86A99">
        <w:rPr>
          <w:sz w:val="24"/>
          <w:szCs w:val="24"/>
          <w:lang w:val="ru-RU"/>
        </w:rPr>
        <w:t>Изменения в мастер-плане развития систем теплоснабжения</w:t>
      </w:r>
      <w:bookmarkEnd w:id="20"/>
    </w:p>
    <w:p w14:paraId="2A34CC78" w14:textId="7811E049" w:rsidR="00366152" w:rsidRPr="0004747F" w:rsidRDefault="00366152" w:rsidP="00AC12F9">
      <w:pPr>
        <w:pStyle w:val="1"/>
        <w:spacing w:line="276" w:lineRule="auto"/>
        <w:ind w:left="0"/>
        <w:jc w:val="center"/>
        <w:rPr>
          <w:sz w:val="24"/>
          <w:szCs w:val="24"/>
          <w:lang w:val="ru-RU"/>
        </w:rPr>
      </w:pPr>
    </w:p>
    <w:p w14:paraId="6064EB4C" w14:textId="21B4C3EE" w:rsidR="00366152" w:rsidRDefault="0071011E" w:rsidP="0071011E">
      <w:pPr>
        <w:widowControl/>
        <w:spacing w:line="276" w:lineRule="auto"/>
        <w:ind w:firstLine="708"/>
        <w:jc w:val="both"/>
        <w:rPr>
          <w:rFonts w:ascii="Arial" w:hAnsi="Arial" w:cs="Arial"/>
          <w:sz w:val="24"/>
          <w:szCs w:val="24"/>
          <w:shd w:val="clear" w:color="auto" w:fill="FFFFFF"/>
          <w:lang w:val="ru-RU"/>
        </w:rPr>
      </w:pPr>
      <w:r w:rsidRPr="00C27276">
        <w:rPr>
          <w:rFonts w:ascii="Times New Roman" w:hAnsi="Times New Roman"/>
          <w:sz w:val="24"/>
          <w:szCs w:val="24"/>
          <w:lang w:val="ru-RU" w:eastAsia="ru-RU"/>
        </w:rPr>
        <w:t xml:space="preserve">В ходе актуализации выполнена корректировка предлагаемых Сценариев развития систем теплоснабжения, в том числе </w:t>
      </w:r>
      <w:r>
        <w:rPr>
          <w:rFonts w:ascii="Times New Roman" w:hAnsi="Times New Roman"/>
          <w:sz w:val="24"/>
          <w:szCs w:val="24"/>
          <w:lang w:val="ru-RU" w:eastAsia="ru-RU"/>
        </w:rPr>
        <w:t>сокращены</w:t>
      </w:r>
      <w:r w:rsidRPr="00C27276">
        <w:rPr>
          <w:rFonts w:ascii="Times New Roman" w:hAnsi="Times New Roman"/>
          <w:sz w:val="24"/>
          <w:szCs w:val="24"/>
          <w:lang w:val="ru-RU" w:eastAsia="ru-RU"/>
        </w:rPr>
        <w:t xml:space="preserve"> предложения в части реконстру</w:t>
      </w:r>
      <w:r>
        <w:rPr>
          <w:rFonts w:ascii="Times New Roman" w:hAnsi="Times New Roman"/>
          <w:sz w:val="24"/>
          <w:szCs w:val="24"/>
          <w:lang w:val="ru-RU" w:eastAsia="ru-RU"/>
        </w:rPr>
        <w:t>кции центральной отопительной котельной п. Самусь на основе актуальных данных о техническом состоянии источника.</w:t>
      </w:r>
    </w:p>
    <w:p w14:paraId="7849CE42" w14:textId="77777777" w:rsidR="00AB3C5A" w:rsidRPr="00B00F93" w:rsidRDefault="00AB3C5A" w:rsidP="00366152">
      <w:pPr>
        <w:widowControl/>
        <w:spacing w:line="276" w:lineRule="auto"/>
        <w:rPr>
          <w:rFonts w:ascii="Arial" w:hAnsi="Arial" w:cs="Arial"/>
          <w:sz w:val="24"/>
          <w:szCs w:val="24"/>
          <w:shd w:val="clear" w:color="auto" w:fill="FFFFFF"/>
          <w:lang w:val="ru-RU"/>
        </w:rPr>
      </w:pPr>
    </w:p>
    <w:p w14:paraId="1AA3A179" w14:textId="7E5E49CC" w:rsidR="00366152" w:rsidRPr="0004747F" w:rsidRDefault="00AB3C5A" w:rsidP="00AC12F9">
      <w:pPr>
        <w:pStyle w:val="1"/>
        <w:spacing w:line="276" w:lineRule="auto"/>
        <w:ind w:left="0"/>
        <w:jc w:val="center"/>
        <w:rPr>
          <w:sz w:val="24"/>
          <w:szCs w:val="24"/>
          <w:lang w:val="ru-RU"/>
        </w:rPr>
      </w:pPr>
      <w:bookmarkStart w:id="21" w:name="_Toc524886820"/>
      <w:bookmarkStart w:id="22" w:name="_Toc198572165"/>
      <w:r>
        <w:rPr>
          <w:sz w:val="24"/>
          <w:szCs w:val="24"/>
          <w:lang w:val="ru-RU"/>
        </w:rPr>
        <w:t>6</w:t>
      </w:r>
      <w:r w:rsidR="00366152" w:rsidRPr="0004747F">
        <w:rPr>
          <w:sz w:val="24"/>
          <w:szCs w:val="24"/>
          <w:lang w:val="ru-RU"/>
        </w:rPr>
        <w:t xml:space="preserve">. </w:t>
      </w:r>
      <w:bookmarkEnd w:id="21"/>
      <w:r w:rsidR="00E86A99">
        <w:rPr>
          <w:sz w:val="24"/>
          <w:szCs w:val="24"/>
          <w:lang w:val="ru-RU"/>
        </w:rPr>
        <w:t>Изменения в предложения по строительству и реконструкции источников тепловой энергии</w:t>
      </w:r>
      <w:bookmarkEnd w:id="22"/>
    </w:p>
    <w:p w14:paraId="127650CA" w14:textId="77777777" w:rsidR="00366152" w:rsidRPr="00B00F93" w:rsidRDefault="00366152" w:rsidP="00366152">
      <w:pPr>
        <w:autoSpaceDE w:val="0"/>
        <w:autoSpaceDN w:val="0"/>
        <w:adjustRightInd w:val="0"/>
        <w:spacing w:line="276" w:lineRule="auto"/>
        <w:ind w:firstLine="709"/>
        <w:jc w:val="both"/>
        <w:rPr>
          <w:rFonts w:ascii="Arial" w:hAnsi="Arial" w:cs="Arial"/>
          <w:sz w:val="24"/>
          <w:szCs w:val="24"/>
          <w:lang w:val="ru-RU"/>
        </w:rPr>
      </w:pPr>
    </w:p>
    <w:p w14:paraId="20C477F8" w14:textId="77777777" w:rsidR="0071011E" w:rsidRPr="0071011E" w:rsidRDefault="0071011E" w:rsidP="0071011E">
      <w:pPr>
        <w:widowControl/>
        <w:spacing w:line="276" w:lineRule="auto"/>
        <w:ind w:firstLine="708"/>
        <w:jc w:val="both"/>
        <w:rPr>
          <w:rFonts w:ascii="Times New Roman" w:hAnsi="Times New Roman"/>
          <w:sz w:val="24"/>
          <w:szCs w:val="24"/>
          <w:lang w:val="ru-RU" w:eastAsia="ru-RU"/>
        </w:rPr>
      </w:pPr>
      <w:r w:rsidRPr="0071011E">
        <w:rPr>
          <w:rFonts w:ascii="Times New Roman" w:hAnsi="Times New Roman"/>
          <w:sz w:val="24"/>
          <w:szCs w:val="24"/>
          <w:lang w:val="ru-RU" w:eastAsia="ru-RU"/>
        </w:rPr>
        <w:t>Изменения обусловлены фактическим объемом выполнения мероприятий по источникам тепловой энергии муниципального образования, корректировкой инвестиционных планов теплоснабжающих организаций, а также анализом текущего состояния источников тепловой энергии.</w:t>
      </w:r>
    </w:p>
    <w:p w14:paraId="615B1F6E" w14:textId="3FA0A931" w:rsidR="00366152" w:rsidRDefault="0004747F" w:rsidP="0071011E">
      <w:pPr>
        <w:widowControl/>
        <w:spacing w:line="360" w:lineRule="auto"/>
        <w:ind w:firstLine="708"/>
        <w:jc w:val="both"/>
        <w:rPr>
          <w:rFonts w:ascii="Times New Roman" w:eastAsia="Times New Roman" w:hAnsi="Times New Roman"/>
          <w:sz w:val="24"/>
          <w:lang w:val="ru-RU"/>
        </w:rPr>
      </w:pPr>
      <w:r w:rsidRPr="0004747F">
        <w:rPr>
          <w:rFonts w:ascii="Times New Roman" w:eastAsia="Times New Roman" w:hAnsi="Times New Roman"/>
          <w:sz w:val="24"/>
          <w:lang w:val="ru-RU"/>
        </w:rPr>
        <w:t xml:space="preserve"> </w:t>
      </w:r>
    </w:p>
    <w:p w14:paraId="118799DD" w14:textId="29F73863" w:rsidR="001B6942" w:rsidRDefault="001B6942" w:rsidP="0071011E">
      <w:pPr>
        <w:widowControl/>
        <w:spacing w:line="360" w:lineRule="auto"/>
        <w:ind w:firstLine="708"/>
        <w:jc w:val="both"/>
        <w:rPr>
          <w:rFonts w:ascii="Times New Roman" w:eastAsia="Times New Roman" w:hAnsi="Times New Roman"/>
          <w:sz w:val="24"/>
          <w:lang w:val="ru-RU"/>
        </w:rPr>
      </w:pPr>
    </w:p>
    <w:p w14:paraId="0C3AFA52" w14:textId="030752BA" w:rsidR="001B6942" w:rsidRDefault="001B6942" w:rsidP="0071011E">
      <w:pPr>
        <w:widowControl/>
        <w:spacing w:line="360" w:lineRule="auto"/>
        <w:ind w:firstLine="708"/>
        <w:jc w:val="both"/>
        <w:rPr>
          <w:rFonts w:ascii="Times New Roman" w:eastAsia="Times New Roman" w:hAnsi="Times New Roman"/>
          <w:sz w:val="24"/>
          <w:lang w:val="ru-RU"/>
        </w:rPr>
      </w:pPr>
    </w:p>
    <w:p w14:paraId="4AFD56C0" w14:textId="21248214" w:rsidR="001B6942" w:rsidRDefault="001B6942" w:rsidP="0071011E">
      <w:pPr>
        <w:widowControl/>
        <w:spacing w:line="360" w:lineRule="auto"/>
        <w:ind w:firstLine="708"/>
        <w:jc w:val="both"/>
        <w:rPr>
          <w:rFonts w:ascii="Times New Roman" w:eastAsia="Times New Roman" w:hAnsi="Times New Roman"/>
          <w:sz w:val="24"/>
          <w:lang w:val="ru-RU"/>
        </w:rPr>
      </w:pPr>
    </w:p>
    <w:p w14:paraId="109F0E9D" w14:textId="77777777" w:rsidR="001B6942" w:rsidRPr="00B00F93" w:rsidRDefault="001B6942" w:rsidP="0071011E">
      <w:pPr>
        <w:widowControl/>
        <w:spacing w:line="360" w:lineRule="auto"/>
        <w:ind w:firstLine="708"/>
        <w:jc w:val="both"/>
        <w:rPr>
          <w:rFonts w:ascii="Arial" w:hAnsi="Arial" w:cs="Arial"/>
          <w:sz w:val="24"/>
          <w:szCs w:val="24"/>
          <w:shd w:val="clear" w:color="auto" w:fill="FFFFFF"/>
          <w:lang w:val="ru-RU"/>
        </w:rPr>
      </w:pPr>
    </w:p>
    <w:p w14:paraId="15D4CBD3" w14:textId="32246004" w:rsidR="00E86A99" w:rsidRPr="0004747F" w:rsidRDefault="00AB3C5A" w:rsidP="00E86A99">
      <w:pPr>
        <w:pStyle w:val="1"/>
        <w:spacing w:line="276" w:lineRule="auto"/>
        <w:ind w:left="0"/>
        <w:jc w:val="center"/>
        <w:rPr>
          <w:sz w:val="24"/>
          <w:szCs w:val="24"/>
          <w:lang w:val="ru-RU"/>
        </w:rPr>
      </w:pPr>
      <w:bookmarkStart w:id="23" w:name="_Toc524886821"/>
      <w:bookmarkStart w:id="24" w:name="_Toc198572166"/>
      <w:r>
        <w:rPr>
          <w:sz w:val="24"/>
          <w:szCs w:val="24"/>
          <w:lang w:val="ru-RU"/>
        </w:rPr>
        <w:t>7</w:t>
      </w:r>
      <w:r w:rsidR="00366152" w:rsidRPr="0004747F">
        <w:rPr>
          <w:sz w:val="24"/>
          <w:szCs w:val="24"/>
          <w:lang w:val="ru-RU"/>
        </w:rPr>
        <w:t xml:space="preserve">. </w:t>
      </w:r>
      <w:bookmarkEnd w:id="23"/>
      <w:r w:rsidR="00E86A99">
        <w:rPr>
          <w:sz w:val="24"/>
          <w:szCs w:val="24"/>
          <w:lang w:val="ru-RU"/>
        </w:rPr>
        <w:t>Изменения в предложения по строительству и реконструкции тепловых сетей</w:t>
      </w:r>
      <w:bookmarkEnd w:id="24"/>
    </w:p>
    <w:p w14:paraId="29A5C234" w14:textId="77777777" w:rsidR="00366152" w:rsidRPr="00B00F93" w:rsidRDefault="00366152" w:rsidP="00366152">
      <w:pPr>
        <w:autoSpaceDE w:val="0"/>
        <w:autoSpaceDN w:val="0"/>
        <w:adjustRightInd w:val="0"/>
        <w:spacing w:line="276" w:lineRule="auto"/>
        <w:ind w:firstLine="709"/>
        <w:jc w:val="both"/>
        <w:rPr>
          <w:rFonts w:ascii="Arial" w:hAnsi="Arial" w:cs="Arial"/>
          <w:sz w:val="24"/>
          <w:szCs w:val="24"/>
          <w:lang w:val="ru-RU"/>
        </w:rPr>
      </w:pPr>
    </w:p>
    <w:p w14:paraId="75215197" w14:textId="77777777" w:rsidR="0071011E" w:rsidRDefault="0071011E" w:rsidP="001B6942">
      <w:pPr>
        <w:widowControl/>
        <w:spacing w:line="360" w:lineRule="auto"/>
        <w:ind w:firstLine="708"/>
        <w:jc w:val="both"/>
        <w:rPr>
          <w:rFonts w:ascii="Times New Roman" w:eastAsia="Times New Roman" w:hAnsi="Times New Roman"/>
          <w:sz w:val="24"/>
          <w:lang w:val="ru-RU"/>
        </w:rPr>
      </w:pPr>
      <w:r>
        <w:rPr>
          <w:rFonts w:ascii="Times New Roman" w:eastAsia="Times New Roman" w:hAnsi="Times New Roman"/>
          <w:sz w:val="24"/>
          <w:lang w:val="ru-RU"/>
        </w:rPr>
        <w:t>Изменения в предложения по строительству, реконструкции и модернизации тепловых сетей обусловлены корректировкой объемов работ и финансирования. В текущей актуализации исключены мероприятия в системах теплоснабжения на внегородских территориях, добавлены мероприятия, финансирование которых предусматривается инвестиционной программой АО ТС.</w:t>
      </w:r>
    </w:p>
    <w:p w14:paraId="64E9D4E2" w14:textId="77777777" w:rsidR="00366152" w:rsidRPr="00B00F93" w:rsidRDefault="00366152" w:rsidP="00366152">
      <w:pPr>
        <w:widowControl/>
        <w:spacing w:line="276" w:lineRule="auto"/>
        <w:rPr>
          <w:rFonts w:ascii="Arial" w:hAnsi="Arial" w:cs="Arial"/>
          <w:sz w:val="24"/>
          <w:szCs w:val="24"/>
          <w:shd w:val="clear" w:color="auto" w:fill="FFFFFF"/>
          <w:lang w:val="ru-RU"/>
        </w:rPr>
      </w:pPr>
    </w:p>
    <w:p w14:paraId="7998C1C8" w14:textId="40CE6E32" w:rsidR="00366152" w:rsidRPr="0004747F" w:rsidRDefault="00AB3C5A" w:rsidP="00AC12F9">
      <w:pPr>
        <w:pStyle w:val="1"/>
        <w:spacing w:line="276" w:lineRule="auto"/>
        <w:ind w:left="0"/>
        <w:jc w:val="center"/>
        <w:rPr>
          <w:sz w:val="24"/>
          <w:szCs w:val="24"/>
          <w:lang w:val="ru-RU"/>
        </w:rPr>
      </w:pPr>
      <w:bookmarkStart w:id="25" w:name="_Toc524886822"/>
      <w:bookmarkStart w:id="26" w:name="_Toc198572167"/>
      <w:r>
        <w:rPr>
          <w:sz w:val="24"/>
          <w:szCs w:val="24"/>
          <w:lang w:val="ru-RU"/>
        </w:rPr>
        <w:t>8</w:t>
      </w:r>
      <w:r w:rsidR="00366152" w:rsidRPr="0004747F">
        <w:rPr>
          <w:sz w:val="24"/>
          <w:szCs w:val="24"/>
          <w:lang w:val="ru-RU"/>
        </w:rPr>
        <w:t xml:space="preserve">. </w:t>
      </w:r>
      <w:bookmarkEnd w:id="25"/>
      <w:r w:rsidR="00E86A99">
        <w:rPr>
          <w:sz w:val="24"/>
          <w:szCs w:val="24"/>
          <w:lang w:val="ru-RU"/>
        </w:rPr>
        <w:t>Изменения перспективных топливных балансов</w:t>
      </w:r>
      <w:bookmarkEnd w:id="26"/>
    </w:p>
    <w:p w14:paraId="744F1422" w14:textId="77777777" w:rsidR="00366152" w:rsidRPr="00B00F93" w:rsidRDefault="00366152" w:rsidP="00366152">
      <w:pPr>
        <w:autoSpaceDE w:val="0"/>
        <w:autoSpaceDN w:val="0"/>
        <w:adjustRightInd w:val="0"/>
        <w:spacing w:line="276" w:lineRule="auto"/>
        <w:ind w:firstLine="709"/>
        <w:jc w:val="both"/>
        <w:rPr>
          <w:rFonts w:ascii="Arial" w:hAnsi="Arial" w:cs="Arial"/>
          <w:sz w:val="24"/>
          <w:szCs w:val="24"/>
          <w:lang w:val="ru-RU"/>
        </w:rPr>
      </w:pPr>
    </w:p>
    <w:p w14:paraId="65E09A88" w14:textId="77777777" w:rsidR="0071011E" w:rsidRPr="00792D74" w:rsidRDefault="0071011E" w:rsidP="0071011E">
      <w:pPr>
        <w:widowControl/>
        <w:spacing w:line="360" w:lineRule="auto"/>
        <w:ind w:firstLine="708"/>
        <w:jc w:val="both"/>
        <w:rPr>
          <w:rFonts w:ascii="Times New Roman" w:eastAsia="Times New Roman" w:hAnsi="Times New Roman"/>
          <w:sz w:val="24"/>
          <w:lang w:val="ru-RU"/>
        </w:rPr>
      </w:pPr>
      <w:r>
        <w:rPr>
          <w:rFonts w:ascii="Times New Roman" w:eastAsia="Times New Roman" w:hAnsi="Times New Roman"/>
          <w:sz w:val="24"/>
          <w:lang w:val="ru-RU"/>
        </w:rPr>
        <w:t>Изменения в структуре топливопотребления котельными практически отсутствуют. Изменения в прогнозной структуре потребляемого топлива на ТЭЦ связаны со смещением в сторону преобладания угля.</w:t>
      </w:r>
    </w:p>
    <w:p w14:paraId="76DB2E05" w14:textId="5654493F" w:rsidR="00E86A99" w:rsidRDefault="00E86A99" w:rsidP="0004747F">
      <w:pPr>
        <w:widowControl/>
        <w:spacing w:line="360" w:lineRule="auto"/>
        <w:ind w:firstLine="708"/>
        <w:jc w:val="both"/>
        <w:rPr>
          <w:rFonts w:ascii="Times New Roman" w:eastAsia="Times New Roman" w:hAnsi="Times New Roman"/>
          <w:sz w:val="24"/>
          <w:lang w:val="ru-RU"/>
        </w:rPr>
      </w:pPr>
    </w:p>
    <w:p w14:paraId="629BEEA8" w14:textId="73330686" w:rsidR="00E86A99" w:rsidRPr="0001588A" w:rsidRDefault="00E86A99" w:rsidP="00E86A99">
      <w:pPr>
        <w:pStyle w:val="1"/>
        <w:spacing w:line="276" w:lineRule="auto"/>
        <w:ind w:left="0"/>
        <w:jc w:val="center"/>
        <w:rPr>
          <w:sz w:val="24"/>
          <w:szCs w:val="24"/>
          <w:lang w:val="ru-RU"/>
        </w:rPr>
      </w:pPr>
      <w:bookmarkStart w:id="27" w:name="_Toc198572168"/>
      <w:r w:rsidRPr="0001588A">
        <w:rPr>
          <w:sz w:val="24"/>
          <w:szCs w:val="24"/>
          <w:lang w:val="ru-RU"/>
        </w:rPr>
        <w:t>8. Изменения в предложения по объему инвестиций</w:t>
      </w:r>
      <w:bookmarkEnd w:id="27"/>
    </w:p>
    <w:p w14:paraId="131F93F4" w14:textId="77777777" w:rsidR="00E86A99" w:rsidRPr="00E86A99" w:rsidRDefault="00E86A99" w:rsidP="00E86A99">
      <w:pPr>
        <w:autoSpaceDE w:val="0"/>
        <w:autoSpaceDN w:val="0"/>
        <w:adjustRightInd w:val="0"/>
        <w:spacing w:line="276" w:lineRule="auto"/>
        <w:ind w:firstLine="709"/>
        <w:jc w:val="both"/>
        <w:rPr>
          <w:rFonts w:ascii="Arial" w:hAnsi="Arial" w:cs="Arial"/>
          <w:sz w:val="24"/>
          <w:szCs w:val="24"/>
          <w:highlight w:val="yellow"/>
          <w:lang w:val="ru-RU"/>
        </w:rPr>
      </w:pPr>
    </w:p>
    <w:p w14:paraId="28444CE1" w14:textId="77777777" w:rsidR="0001588A" w:rsidRPr="00494FF1" w:rsidRDefault="0001588A" w:rsidP="0001588A">
      <w:pPr>
        <w:widowControl/>
        <w:spacing w:line="360" w:lineRule="auto"/>
        <w:ind w:firstLine="709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 xml:space="preserve">Изменения в оценке финансовых потребностей, предложениях по источникам инвестиций </w:t>
      </w:r>
      <w:r w:rsidRPr="00494FF1">
        <w:rPr>
          <w:rFonts w:ascii="Times New Roman" w:hAnsi="Times New Roman"/>
          <w:sz w:val="24"/>
          <w:szCs w:val="24"/>
          <w:lang w:val="ru-RU"/>
        </w:rPr>
        <w:t>в строительство, реконструкцию, техническое перевооружение и (или) модернизацию источников тепловой энергии и тепловых сетей</w:t>
      </w:r>
      <w:r>
        <w:rPr>
          <w:rFonts w:ascii="Times New Roman" w:hAnsi="Times New Roman"/>
          <w:sz w:val="24"/>
          <w:szCs w:val="24"/>
          <w:lang w:val="ru-RU"/>
        </w:rPr>
        <w:t xml:space="preserve"> связаны с фактически осуществленными за предшествующий период инвестициями в источники тепловой энергии, а также выявлением дополнительной потребности в мероприятиях по строительству, реконструкции, техническому перевооружению и (или) модернизации </w:t>
      </w:r>
      <w:r w:rsidRPr="00494FF1">
        <w:rPr>
          <w:rFonts w:ascii="Times New Roman" w:hAnsi="Times New Roman"/>
          <w:sz w:val="24"/>
          <w:szCs w:val="24"/>
          <w:lang w:val="ru-RU"/>
        </w:rPr>
        <w:t>источников тепловой энергии и тепловых сетей</w:t>
      </w:r>
      <w:r>
        <w:rPr>
          <w:rFonts w:ascii="Times New Roman" w:hAnsi="Times New Roman"/>
          <w:sz w:val="24"/>
          <w:szCs w:val="24"/>
          <w:lang w:val="ru-RU"/>
        </w:rPr>
        <w:t>.</w:t>
      </w:r>
    </w:p>
    <w:p w14:paraId="7A8AD02C" w14:textId="77777777" w:rsidR="00E86A99" w:rsidRDefault="00E86A99" w:rsidP="0004747F">
      <w:pPr>
        <w:widowControl/>
        <w:spacing w:line="360" w:lineRule="auto"/>
        <w:ind w:firstLine="708"/>
        <w:jc w:val="both"/>
        <w:rPr>
          <w:rFonts w:ascii="Times New Roman" w:eastAsia="Times New Roman" w:hAnsi="Times New Roman"/>
          <w:sz w:val="24"/>
          <w:lang w:val="ru-RU"/>
        </w:rPr>
      </w:pPr>
    </w:p>
    <w:p w14:paraId="13D21DCD" w14:textId="05632DC5" w:rsidR="00E86A99" w:rsidRPr="0004747F" w:rsidRDefault="00E86A99" w:rsidP="00E86A99">
      <w:pPr>
        <w:pStyle w:val="1"/>
        <w:spacing w:line="276" w:lineRule="auto"/>
        <w:ind w:left="0"/>
        <w:jc w:val="center"/>
        <w:rPr>
          <w:sz w:val="24"/>
          <w:szCs w:val="24"/>
          <w:lang w:val="ru-RU"/>
        </w:rPr>
      </w:pPr>
      <w:bookmarkStart w:id="28" w:name="_Toc198572169"/>
      <w:r>
        <w:rPr>
          <w:sz w:val="24"/>
          <w:szCs w:val="24"/>
          <w:lang w:val="ru-RU"/>
        </w:rPr>
        <w:t>9. Изменения индикаторов развития систем теплоснабжения</w:t>
      </w:r>
      <w:bookmarkEnd w:id="28"/>
    </w:p>
    <w:p w14:paraId="7ECE0A00" w14:textId="77777777" w:rsidR="00E86A99" w:rsidRPr="00B00F93" w:rsidRDefault="00E86A99" w:rsidP="00E86A99">
      <w:pPr>
        <w:autoSpaceDE w:val="0"/>
        <w:autoSpaceDN w:val="0"/>
        <w:adjustRightInd w:val="0"/>
        <w:spacing w:line="276" w:lineRule="auto"/>
        <w:ind w:firstLine="709"/>
        <w:jc w:val="both"/>
        <w:rPr>
          <w:rFonts w:ascii="Arial" w:hAnsi="Arial" w:cs="Arial"/>
          <w:sz w:val="24"/>
          <w:szCs w:val="24"/>
          <w:lang w:val="ru-RU"/>
        </w:rPr>
      </w:pPr>
    </w:p>
    <w:p w14:paraId="44FF522E" w14:textId="4D5136C3" w:rsidR="00E86A99" w:rsidRDefault="00E86A99" w:rsidP="00E86A99">
      <w:pPr>
        <w:widowControl/>
        <w:spacing w:line="360" w:lineRule="auto"/>
        <w:ind w:firstLine="708"/>
        <w:jc w:val="both"/>
        <w:rPr>
          <w:rFonts w:ascii="Times New Roman" w:eastAsia="Times New Roman" w:hAnsi="Times New Roman"/>
          <w:sz w:val="24"/>
          <w:lang w:val="ru-RU"/>
        </w:rPr>
      </w:pPr>
      <w:r w:rsidRPr="00E86A99">
        <w:rPr>
          <w:rFonts w:ascii="Times New Roman" w:eastAsia="Times New Roman" w:hAnsi="Times New Roman"/>
          <w:sz w:val="24"/>
          <w:lang w:val="ru-RU"/>
        </w:rPr>
        <w:t>Существующие и перспективные индикаторы развития систем теплоснабжения были скорректированы в соответствии с предыдущими Главами.</w:t>
      </w:r>
    </w:p>
    <w:p w14:paraId="3FAEB28B" w14:textId="77777777" w:rsidR="00E86A99" w:rsidRPr="00E86A99" w:rsidRDefault="00E86A99" w:rsidP="00E86A99">
      <w:pPr>
        <w:widowControl/>
        <w:spacing w:line="360" w:lineRule="auto"/>
        <w:ind w:firstLine="708"/>
        <w:jc w:val="both"/>
        <w:rPr>
          <w:rFonts w:ascii="Times New Roman" w:eastAsia="Times New Roman" w:hAnsi="Times New Roman"/>
          <w:sz w:val="24"/>
          <w:lang w:val="ru-RU"/>
        </w:rPr>
      </w:pPr>
    </w:p>
    <w:p w14:paraId="69718C18" w14:textId="5EB9F946" w:rsidR="00E86A99" w:rsidRPr="00E86A99" w:rsidRDefault="00E86A99" w:rsidP="00E86A99">
      <w:pPr>
        <w:pStyle w:val="1"/>
        <w:spacing w:line="276" w:lineRule="auto"/>
        <w:ind w:left="0"/>
        <w:jc w:val="center"/>
        <w:rPr>
          <w:sz w:val="24"/>
          <w:szCs w:val="24"/>
          <w:lang w:val="ru-RU"/>
        </w:rPr>
      </w:pPr>
      <w:bookmarkStart w:id="29" w:name="_Toc144911841"/>
      <w:bookmarkStart w:id="30" w:name="_Toc164201874"/>
      <w:bookmarkStart w:id="31" w:name="_Toc198572170"/>
      <w:r>
        <w:rPr>
          <w:sz w:val="24"/>
          <w:szCs w:val="24"/>
          <w:lang w:val="ru-RU"/>
        </w:rPr>
        <w:t xml:space="preserve">10. </w:t>
      </w:r>
      <w:r w:rsidRPr="00E86A99">
        <w:rPr>
          <w:sz w:val="24"/>
          <w:szCs w:val="24"/>
          <w:lang w:val="ru-RU"/>
        </w:rPr>
        <w:t>Изменения в ценовых (тарифных) последствиях</w:t>
      </w:r>
      <w:bookmarkEnd w:id="29"/>
      <w:bookmarkEnd w:id="30"/>
      <w:bookmarkEnd w:id="31"/>
    </w:p>
    <w:p w14:paraId="407F0651" w14:textId="77777777" w:rsidR="0071011E" w:rsidRDefault="0071011E" w:rsidP="00E86A99">
      <w:pPr>
        <w:widowControl/>
        <w:spacing w:line="360" w:lineRule="auto"/>
        <w:ind w:firstLine="708"/>
        <w:jc w:val="both"/>
        <w:rPr>
          <w:rFonts w:ascii="Times New Roman" w:eastAsia="Times New Roman" w:hAnsi="Times New Roman"/>
          <w:sz w:val="24"/>
          <w:lang w:val="ru-RU"/>
        </w:rPr>
      </w:pPr>
    </w:p>
    <w:p w14:paraId="29E4101E" w14:textId="77777777" w:rsidR="0001588A" w:rsidRPr="0001588A" w:rsidRDefault="0001588A" w:rsidP="0001588A">
      <w:pPr>
        <w:widowControl/>
        <w:spacing w:line="360" w:lineRule="auto"/>
        <w:ind w:firstLine="708"/>
        <w:jc w:val="both"/>
        <w:rPr>
          <w:rFonts w:ascii="Times New Roman" w:eastAsia="Times New Roman" w:hAnsi="Times New Roman"/>
          <w:sz w:val="24"/>
          <w:lang w:val="ru-RU"/>
        </w:rPr>
      </w:pPr>
      <w:r w:rsidRPr="0001588A">
        <w:rPr>
          <w:rFonts w:ascii="Times New Roman" w:eastAsia="Times New Roman" w:hAnsi="Times New Roman"/>
          <w:sz w:val="24"/>
          <w:lang w:val="ru-RU"/>
        </w:rPr>
        <w:t>На изменение тарифа на тепловую энергию для потребителей филиала АО «РИР» в г. Северске, а также для конечных потребителей повлияли мероприятия, финансируемые за счет капитальных расходов в части амортизации, рост цены на топливо – уголь и газ, учет в тарифе на 2026 год создания нормативных запасов топлива, а также снижение полезного отпуска тепловой энергии.</w:t>
      </w:r>
    </w:p>
    <w:p w14:paraId="748D49FB" w14:textId="77777777" w:rsidR="00E86A99" w:rsidRPr="00E86A99" w:rsidRDefault="00E86A99" w:rsidP="00E86A99">
      <w:pPr>
        <w:spacing w:line="276" w:lineRule="auto"/>
        <w:jc w:val="both"/>
        <w:rPr>
          <w:rFonts w:ascii="Arial" w:eastAsia="Times New Roman" w:hAnsi="Arial" w:cs="Arial"/>
          <w:color w:val="000000"/>
          <w:szCs w:val="24"/>
          <w:lang w:val="ru-RU" w:eastAsia="ja-JP"/>
        </w:rPr>
      </w:pPr>
    </w:p>
    <w:p w14:paraId="6B5C084F" w14:textId="501F0F28" w:rsidR="00E86A99" w:rsidRDefault="00E86A99" w:rsidP="00E86A99">
      <w:pPr>
        <w:pStyle w:val="1"/>
        <w:spacing w:line="276" w:lineRule="auto"/>
        <w:ind w:left="0"/>
        <w:jc w:val="center"/>
        <w:rPr>
          <w:sz w:val="24"/>
          <w:szCs w:val="24"/>
          <w:lang w:val="ru-RU"/>
        </w:rPr>
      </w:pPr>
      <w:bookmarkStart w:id="32" w:name="_Toc144911842"/>
      <w:bookmarkStart w:id="33" w:name="_Toc164201875"/>
      <w:bookmarkStart w:id="34" w:name="_Toc198572171"/>
      <w:r>
        <w:rPr>
          <w:sz w:val="24"/>
          <w:szCs w:val="24"/>
          <w:lang w:val="ru-RU"/>
        </w:rPr>
        <w:t>11</w:t>
      </w:r>
      <w:r w:rsidRPr="00E86A99">
        <w:rPr>
          <w:sz w:val="24"/>
          <w:szCs w:val="24"/>
          <w:lang w:val="ru-RU"/>
        </w:rPr>
        <w:t>. Изменения в предложениях по присвоению статуса ЕТО</w:t>
      </w:r>
      <w:bookmarkEnd w:id="32"/>
      <w:bookmarkEnd w:id="33"/>
      <w:bookmarkEnd w:id="34"/>
    </w:p>
    <w:p w14:paraId="529553C3" w14:textId="77777777" w:rsidR="001B6942" w:rsidRPr="00E86A99" w:rsidRDefault="001B6942" w:rsidP="00E86A99">
      <w:pPr>
        <w:pStyle w:val="1"/>
        <w:spacing w:line="276" w:lineRule="auto"/>
        <w:ind w:left="0"/>
        <w:jc w:val="center"/>
        <w:rPr>
          <w:sz w:val="24"/>
          <w:szCs w:val="24"/>
          <w:lang w:val="ru-RU"/>
        </w:rPr>
      </w:pPr>
    </w:p>
    <w:p w14:paraId="71F37186" w14:textId="77777777" w:rsidR="0071011E" w:rsidRPr="00BB19C8" w:rsidRDefault="0071011E" w:rsidP="0071011E">
      <w:pPr>
        <w:pStyle w:val="afff4"/>
      </w:pPr>
      <w:r w:rsidRPr="00BB19C8">
        <w:lastRenderedPageBreak/>
        <w:t xml:space="preserve">В соответствии с </w:t>
      </w:r>
      <w:r>
        <w:t>Постановлением Правительства РФ № 154</w:t>
      </w:r>
      <w:r w:rsidRPr="00BB19C8">
        <w:t xml:space="preserve"> </w:t>
      </w:r>
      <w:r>
        <w:t>Глава</w:t>
      </w:r>
      <w:r w:rsidRPr="00BB19C8">
        <w:t xml:space="preserve"> 15 «Реестр единых теплоснабжающих организаций» должна содержать описание изменений в зонах деятельности единых теплоснабжающих организаций, произошедших за период, предшествующий актуализации схемы теплоснабжения, и актуализированные сведения в реестре систем теплоснабжения и реестре единых теплоснабжающих организаций (в случае необходимости) с описанием оснований для внесения изменений.</w:t>
      </w:r>
    </w:p>
    <w:p w14:paraId="23570D94" w14:textId="77777777" w:rsidR="0071011E" w:rsidRPr="00BB19C8" w:rsidRDefault="0071011E" w:rsidP="0071011E">
      <w:pPr>
        <w:pStyle w:val="afff4"/>
      </w:pPr>
      <w:r w:rsidRPr="00BB19C8">
        <w:t>В соответствии с Правилами организации теплоснабжения, границы зоны деятельности ЕТО могут быть изменены в следующих случаях:</w:t>
      </w:r>
    </w:p>
    <w:p w14:paraId="5DB0AFD2" w14:textId="77777777" w:rsidR="0071011E" w:rsidRPr="00BB19C8" w:rsidRDefault="0071011E" w:rsidP="0071011E">
      <w:pPr>
        <w:pStyle w:val="afff4"/>
        <w:numPr>
          <w:ilvl w:val="0"/>
          <w:numId w:val="44"/>
        </w:numPr>
      </w:pPr>
      <w:r w:rsidRPr="00BB19C8">
        <w:t>подключение к системе теплоснабжения новых теплопотребляющих установок, источников тепловой энергии или тепловых сетей, или их отключение от системы теплоснабжения;</w:t>
      </w:r>
    </w:p>
    <w:p w14:paraId="5E55E8F3" w14:textId="77777777" w:rsidR="0071011E" w:rsidRPr="00BB19C8" w:rsidRDefault="0071011E" w:rsidP="0071011E">
      <w:pPr>
        <w:pStyle w:val="afff4"/>
        <w:numPr>
          <w:ilvl w:val="0"/>
          <w:numId w:val="44"/>
        </w:numPr>
      </w:pPr>
      <w:r w:rsidRPr="00BB19C8">
        <w:t>технологическое объединение или разделение систем теплоснабжения.</w:t>
      </w:r>
    </w:p>
    <w:p w14:paraId="20D68E11" w14:textId="77777777" w:rsidR="0071011E" w:rsidRPr="00BB19C8" w:rsidRDefault="0071011E" w:rsidP="0071011E">
      <w:pPr>
        <w:pStyle w:val="afff4"/>
      </w:pPr>
      <w:r w:rsidRPr="00BB19C8">
        <w:t>Сведения об изменении границ зон деятельности ЕТО, а также сведения о присвоении другой организации статуса ЕТО подлежат внесению в схему теплоснабжения при ее актуализации.</w:t>
      </w:r>
    </w:p>
    <w:p w14:paraId="6214E935" w14:textId="3E2DD848" w:rsidR="0071011E" w:rsidRPr="00BB19C8" w:rsidRDefault="0071011E" w:rsidP="0071011E">
      <w:pPr>
        <w:pStyle w:val="afff4"/>
      </w:pPr>
      <w:r w:rsidRPr="00BB19C8">
        <w:t xml:space="preserve">Анализ изменений в границах систем теплоснабжения и утвержденных зон деятельности ЕТО </w:t>
      </w:r>
      <w:r>
        <w:t>на территории ЗАТО Северск</w:t>
      </w:r>
      <w:r w:rsidRPr="00BB19C8">
        <w:t xml:space="preserve">, внесенных при выполнении актуализации Схемы теплоснабжения </w:t>
      </w:r>
      <w:r>
        <w:t>ЗАТО Северск</w:t>
      </w:r>
      <w:r w:rsidRPr="00BB19C8">
        <w:t xml:space="preserve"> на 202</w:t>
      </w:r>
      <w:r>
        <w:t>6</w:t>
      </w:r>
      <w:r w:rsidRPr="00BB19C8">
        <w:t xml:space="preserve"> год, представлен в таблице </w:t>
      </w:r>
      <w:r w:rsidR="001B6942">
        <w:fldChar w:fldCharType="begin"/>
      </w:r>
      <w:r w:rsidR="001B6942">
        <w:instrText xml:space="preserve"> REF _Ref198573501 \h  \* MERGEFORMAT </w:instrText>
      </w:r>
      <w:r w:rsidR="001B6942">
        <w:fldChar w:fldCharType="separate"/>
      </w:r>
      <w:r w:rsidR="00FF7135" w:rsidRPr="00FF7135">
        <w:rPr>
          <w:vanish/>
        </w:rPr>
        <w:t xml:space="preserve">Таблица </w:t>
      </w:r>
      <w:r w:rsidR="00FF7135">
        <w:rPr>
          <w:noProof/>
        </w:rPr>
        <w:t>4</w:t>
      </w:r>
      <w:r w:rsidR="001B6942">
        <w:fldChar w:fldCharType="end"/>
      </w:r>
      <w:r w:rsidRPr="00BB19C8">
        <w:t xml:space="preserve">. </w:t>
      </w:r>
    </w:p>
    <w:p w14:paraId="57437796" w14:textId="66F1718B" w:rsidR="0071011E" w:rsidRDefault="0071011E" w:rsidP="0071011E">
      <w:pPr>
        <w:pStyle w:val="afff4"/>
      </w:pPr>
      <w:r w:rsidRPr="00BB19C8">
        <w:t xml:space="preserve">Актуализированный реестр единых теплоснабжающих организаций приведен в таблице </w:t>
      </w:r>
      <w:r w:rsidR="001B6942">
        <w:fldChar w:fldCharType="begin"/>
      </w:r>
      <w:r w:rsidR="001B6942">
        <w:instrText xml:space="preserve"> REF _Ref198573516 \h  \* MERGEFORMAT </w:instrText>
      </w:r>
      <w:r w:rsidR="001B6942">
        <w:fldChar w:fldCharType="separate"/>
      </w:r>
      <w:r w:rsidR="00FF7135" w:rsidRPr="00FF7135">
        <w:rPr>
          <w:vanish/>
        </w:rPr>
        <w:t xml:space="preserve">Таблица </w:t>
      </w:r>
      <w:r w:rsidR="00FF7135">
        <w:rPr>
          <w:noProof/>
        </w:rPr>
        <w:t>5</w:t>
      </w:r>
      <w:r w:rsidR="001B6942">
        <w:fldChar w:fldCharType="end"/>
      </w:r>
      <w:r w:rsidRPr="00BB19C8">
        <w:t>.</w:t>
      </w:r>
    </w:p>
    <w:p w14:paraId="524F8D75" w14:textId="77777777" w:rsidR="0071011E" w:rsidRPr="0071011E" w:rsidRDefault="0071011E" w:rsidP="0071011E">
      <w:pPr>
        <w:widowControl/>
        <w:spacing w:after="200" w:line="276" w:lineRule="auto"/>
        <w:rPr>
          <w:rFonts w:ascii="Times New Roman" w:eastAsiaTheme="minorHAnsi" w:hAnsi="Times New Roman" w:cstheme="minorBidi"/>
          <w:szCs w:val="26"/>
          <w:lang w:val="ru-RU"/>
        </w:rPr>
      </w:pPr>
      <w:r w:rsidRPr="0071011E">
        <w:rPr>
          <w:lang w:val="ru-RU"/>
        </w:rPr>
        <w:br w:type="page"/>
      </w:r>
    </w:p>
    <w:p w14:paraId="50F2A4C8" w14:textId="77777777" w:rsidR="0071011E" w:rsidRDefault="0071011E" w:rsidP="0071011E">
      <w:pPr>
        <w:pStyle w:val="afff4"/>
        <w:sectPr w:rsidR="0071011E" w:rsidSect="0071011E">
          <w:footerReference w:type="default" r:id="rId12"/>
          <w:pgSz w:w="11906" w:h="16838"/>
          <w:pgMar w:top="1134" w:right="567" w:bottom="1134" w:left="1134" w:header="709" w:footer="709" w:gutter="0"/>
          <w:cols w:space="708"/>
          <w:docGrid w:linePitch="360"/>
        </w:sectPr>
      </w:pPr>
    </w:p>
    <w:p w14:paraId="6361E6D8" w14:textId="59583E72" w:rsidR="001B6942" w:rsidRDefault="001B6942" w:rsidP="001B6942">
      <w:pPr>
        <w:pStyle w:val="aff6"/>
        <w:keepNext/>
      </w:pPr>
      <w:bookmarkStart w:id="35" w:name="_Ref198573501"/>
      <w:r>
        <w:lastRenderedPageBreak/>
        <w:t xml:space="preserve">Таблица </w:t>
      </w:r>
      <w:r>
        <w:fldChar w:fldCharType="begin"/>
      </w:r>
      <w:r>
        <w:instrText xml:space="preserve"> SEQ Таблица \* ARABIC </w:instrText>
      </w:r>
      <w:r>
        <w:fldChar w:fldCharType="separate"/>
      </w:r>
      <w:r w:rsidR="00FF7135">
        <w:t>4</w:t>
      </w:r>
      <w:r>
        <w:fldChar w:fldCharType="end"/>
      </w:r>
      <w:bookmarkEnd w:id="35"/>
      <w:r>
        <w:t xml:space="preserve"> – </w:t>
      </w:r>
      <w:r w:rsidRPr="0010515D">
        <w:rPr>
          <w:rFonts w:eastAsia="Microsoft YaHei"/>
        </w:rPr>
        <w:t xml:space="preserve">Анализ изменений в границах систем теплоснабжения и утвержденных зон деятельности </w:t>
      </w:r>
      <w:r>
        <w:t>ЕТО ЗАТО Северск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5"/>
        <w:gridCol w:w="2382"/>
        <w:gridCol w:w="1995"/>
        <w:gridCol w:w="3126"/>
        <w:gridCol w:w="712"/>
        <w:gridCol w:w="2001"/>
        <w:gridCol w:w="1355"/>
        <w:gridCol w:w="1572"/>
      </w:tblGrid>
      <w:tr w:rsidR="0071011E" w:rsidRPr="00FF7135" w14:paraId="491F58B4" w14:textId="77777777" w:rsidTr="0071011E">
        <w:trPr>
          <w:cantSplit/>
          <w:trHeight w:val="20"/>
          <w:tblHeader/>
        </w:trPr>
        <w:tc>
          <w:tcPr>
            <w:tcW w:w="442" w:type="pct"/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66509B30" w14:textId="77777777" w:rsidR="0071011E" w:rsidRPr="00434676" w:rsidRDefault="0071011E" w:rsidP="0071011E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</w:rPr>
            </w:pPr>
            <w:bookmarkStart w:id="36" w:name="_Hlk40411377"/>
            <w:r w:rsidRPr="00434676">
              <w:rPr>
                <w:rFonts w:ascii="Times New Roman" w:eastAsia="Times New Roman" w:hAnsi="Times New Roman"/>
                <w:b/>
                <w:bCs/>
                <w:sz w:val="16"/>
                <w:szCs w:val="16"/>
              </w:rPr>
              <w:t>№ системы теплоснабжения</w:t>
            </w:r>
          </w:p>
        </w:tc>
        <w:tc>
          <w:tcPr>
            <w:tcW w:w="826" w:type="pct"/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3D5E7DDE" w14:textId="77777777" w:rsidR="0071011E" w:rsidRPr="0071011E" w:rsidRDefault="0071011E" w:rsidP="0071011E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ru-RU"/>
              </w:rPr>
            </w:pPr>
            <w:r w:rsidRPr="0071011E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ru-RU"/>
              </w:rPr>
              <w:t>Наименования источников в системе теплоснабжения</w:t>
            </w:r>
          </w:p>
        </w:tc>
        <w:tc>
          <w:tcPr>
            <w:tcW w:w="692" w:type="pct"/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6D0F8A08" w14:textId="77777777" w:rsidR="0071011E" w:rsidRPr="0071011E" w:rsidRDefault="0071011E" w:rsidP="0071011E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ru-RU"/>
              </w:rPr>
            </w:pPr>
            <w:r w:rsidRPr="0071011E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ru-RU"/>
              </w:rPr>
              <w:t>Теплоснабжающие (теплосетевые) организации в границах системы теплоснабжения</w:t>
            </w:r>
          </w:p>
        </w:tc>
        <w:tc>
          <w:tcPr>
            <w:tcW w:w="1084" w:type="pct"/>
            <w:tcBorders>
              <w:bottom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082F53B0" w14:textId="77777777" w:rsidR="0071011E" w:rsidRPr="0071011E" w:rsidRDefault="0071011E" w:rsidP="0071011E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ru-RU"/>
              </w:rPr>
            </w:pPr>
            <w:r w:rsidRPr="0071011E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ru-RU"/>
              </w:rPr>
              <w:t>Объекты систем теплоснабжения в обслуживании теплоснабжающей (теплосетевой) организации</w:t>
            </w:r>
          </w:p>
        </w:tc>
        <w:tc>
          <w:tcPr>
            <w:tcW w:w="247" w:type="pct"/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1AAA474E" w14:textId="77777777" w:rsidR="0071011E" w:rsidRPr="00434676" w:rsidRDefault="0071011E" w:rsidP="0071011E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</w:rPr>
            </w:pPr>
            <w:r w:rsidRPr="00434676">
              <w:rPr>
                <w:rFonts w:ascii="Times New Roman" w:eastAsia="Times New Roman" w:hAnsi="Times New Roman"/>
                <w:b/>
                <w:bCs/>
                <w:sz w:val="16"/>
                <w:szCs w:val="16"/>
              </w:rPr>
              <w:t>№ зоны деятельности</w:t>
            </w:r>
          </w:p>
        </w:tc>
        <w:tc>
          <w:tcPr>
            <w:tcW w:w="694" w:type="pct"/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117E2FF0" w14:textId="77777777" w:rsidR="0071011E" w:rsidRPr="0071011E" w:rsidRDefault="0071011E" w:rsidP="0071011E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ru-RU"/>
              </w:rPr>
            </w:pPr>
            <w:r w:rsidRPr="0071011E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ru-RU"/>
              </w:rPr>
              <w:t>Утвержденная ЕТО (в соответствии со Схемой теплоснабжения ЗАТО Северск до 2045 года)</w:t>
            </w:r>
          </w:p>
        </w:tc>
        <w:tc>
          <w:tcPr>
            <w:tcW w:w="470" w:type="pct"/>
            <w:tcBorders>
              <w:bottom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3101D14C" w14:textId="77777777" w:rsidR="0071011E" w:rsidRPr="0071011E" w:rsidRDefault="0071011E" w:rsidP="0071011E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ru-RU"/>
              </w:rPr>
            </w:pPr>
            <w:r w:rsidRPr="0071011E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ru-RU"/>
              </w:rPr>
              <w:t>Изменения в границах системы теплоснабжения</w:t>
            </w:r>
          </w:p>
        </w:tc>
        <w:tc>
          <w:tcPr>
            <w:tcW w:w="545" w:type="pct"/>
            <w:tcBorders>
              <w:bottom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14:paraId="2DC7128C" w14:textId="77777777" w:rsidR="0071011E" w:rsidRPr="0071011E" w:rsidRDefault="0071011E" w:rsidP="0071011E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ru-RU"/>
              </w:rPr>
            </w:pPr>
            <w:r w:rsidRPr="0071011E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ru-RU"/>
              </w:rPr>
              <w:t>Необходимая корректировка в рамках актуализации схемы теплоснабжения</w:t>
            </w:r>
          </w:p>
        </w:tc>
      </w:tr>
      <w:tr w:rsidR="0071011E" w:rsidRPr="00FF7135" w14:paraId="40EAF40C" w14:textId="77777777" w:rsidTr="0071011E">
        <w:trPr>
          <w:cantSplit/>
          <w:trHeight w:val="20"/>
        </w:trPr>
        <w:tc>
          <w:tcPr>
            <w:tcW w:w="442" w:type="pct"/>
            <w:vMerge w:val="restart"/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529AD50B" w14:textId="77777777" w:rsidR="0071011E" w:rsidRPr="00434676" w:rsidRDefault="0071011E" w:rsidP="0071011E">
            <w:pPr>
              <w:widowControl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434676">
              <w:rPr>
                <w:rFonts w:ascii="Times New Roman" w:eastAsia="Times New Roman" w:hAnsi="Times New Roman"/>
                <w:sz w:val="16"/>
                <w:szCs w:val="16"/>
              </w:rPr>
              <w:t>1</w:t>
            </w:r>
          </w:p>
        </w:tc>
        <w:tc>
          <w:tcPr>
            <w:tcW w:w="826" w:type="pct"/>
            <w:vMerge w:val="restart"/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18EBF72B" w14:textId="77777777" w:rsidR="0071011E" w:rsidRPr="0071011E" w:rsidRDefault="0071011E" w:rsidP="0071011E">
            <w:pPr>
              <w:widowControl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val="ru-RU"/>
              </w:rPr>
            </w:pPr>
            <w:r w:rsidRPr="0071011E">
              <w:rPr>
                <w:rFonts w:ascii="Times New Roman" w:eastAsia="Times New Roman" w:hAnsi="Times New Roman"/>
                <w:bCs/>
                <w:sz w:val="16"/>
                <w:szCs w:val="16"/>
                <w:lang w:val="ru-RU"/>
              </w:rPr>
              <w:t>ТЭЦ г. Северск, ул. Автодорога, 14/11</w:t>
            </w:r>
          </w:p>
        </w:tc>
        <w:tc>
          <w:tcPr>
            <w:tcW w:w="692" w:type="pct"/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2F75DCE0" w14:textId="77777777" w:rsidR="0071011E" w:rsidRPr="00434676" w:rsidRDefault="0071011E" w:rsidP="0071011E">
            <w:pPr>
              <w:ind w:right="-20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</w:rPr>
            </w:pPr>
            <w:r w:rsidRPr="00434676">
              <w:rPr>
                <w:rFonts w:ascii="Times New Roman" w:eastAsia="Times New Roman" w:hAnsi="Times New Roman"/>
                <w:bCs/>
                <w:sz w:val="16"/>
                <w:szCs w:val="16"/>
              </w:rPr>
              <w:t>АО «РИР»</w:t>
            </w:r>
          </w:p>
        </w:tc>
        <w:tc>
          <w:tcPr>
            <w:tcW w:w="1084" w:type="pct"/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57A75650" w14:textId="77777777" w:rsidR="0071011E" w:rsidRPr="00434676" w:rsidRDefault="0071011E" w:rsidP="0071011E">
            <w:pPr>
              <w:spacing w:line="275" w:lineRule="auto"/>
              <w:ind w:right="-20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</w:rPr>
            </w:pPr>
            <w:r w:rsidRPr="00434676">
              <w:rPr>
                <w:rFonts w:ascii="Times New Roman" w:eastAsia="Times New Roman" w:hAnsi="Times New Roman"/>
                <w:bCs/>
                <w:sz w:val="16"/>
                <w:szCs w:val="16"/>
              </w:rPr>
              <w:t>Источник тепловой энергии</w:t>
            </w:r>
          </w:p>
        </w:tc>
        <w:tc>
          <w:tcPr>
            <w:tcW w:w="247" w:type="pct"/>
            <w:vMerge w:val="restart"/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49A72C34" w14:textId="77777777" w:rsidR="0071011E" w:rsidRPr="00434676" w:rsidRDefault="0071011E" w:rsidP="0071011E">
            <w:pPr>
              <w:widowControl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</w:rPr>
            </w:pPr>
            <w:r w:rsidRPr="00434676">
              <w:rPr>
                <w:rFonts w:ascii="Times New Roman" w:eastAsia="Times New Roman" w:hAnsi="Times New Roman"/>
                <w:bCs/>
                <w:sz w:val="16"/>
                <w:szCs w:val="16"/>
              </w:rPr>
              <w:t>01</w:t>
            </w:r>
          </w:p>
        </w:tc>
        <w:tc>
          <w:tcPr>
            <w:tcW w:w="694" w:type="pct"/>
            <w:vMerge w:val="restart"/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2D57AB5F" w14:textId="77777777" w:rsidR="0071011E" w:rsidRPr="00434676" w:rsidRDefault="0071011E" w:rsidP="0071011E">
            <w:pPr>
              <w:widowControl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</w:rPr>
            </w:pPr>
            <w:r w:rsidRPr="00434676">
              <w:rPr>
                <w:rFonts w:ascii="Times New Roman" w:eastAsia="Times New Roman" w:hAnsi="Times New Roman"/>
                <w:bCs/>
                <w:sz w:val="16"/>
                <w:szCs w:val="16"/>
              </w:rPr>
              <w:t>АО «РИР»</w:t>
            </w:r>
          </w:p>
        </w:tc>
        <w:tc>
          <w:tcPr>
            <w:tcW w:w="470" w:type="pct"/>
            <w:vMerge w:val="restart"/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1756253E" w14:textId="77777777" w:rsidR="0071011E" w:rsidRPr="0071011E" w:rsidRDefault="0071011E" w:rsidP="0071011E">
            <w:pPr>
              <w:widowControl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val="ru-RU"/>
              </w:rPr>
            </w:pPr>
            <w:r w:rsidRPr="0071011E">
              <w:rPr>
                <w:rFonts w:ascii="Times New Roman" w:eastAsia="Times New Roman" w:hAnsi="Times New Roman"/>
                <w:bCs/>
                <w:sz w:val="16"/>
                <w:szCs w:val="16"/>
                <w:lang w:val="ru-RU"/>
              </w:rPr>
              <w:t>Изменение границ зоны деятельности в связи с новыми присоединениями</w:t>
            </w:r>
          </w:p>
        </w:tc>
        <w:tc>
          <w:tcPr>
            <w:tcW w:w="545" w:type="pct"/>
            <w:vMerge w:val="restart"/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5EDF8B2C" w14:textId="77777777" w:rsidR="0071011E" w:rsidRPr="0071011E" w:rsidRDefault="0071011E" w:rsidP="0071011E">
            <w:pPr>
              <w:widowControl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val="ru-RU"/>
              </w:rPr>
            </w:pPr>
            <w:r w:rsidRPr="0071011E">
              <w:rPr>
                <w:rFonts w:ascii="Times New Roman" w:eastAsia="Times New Roman" w:hAnsi="Times New Roman"/>
                <w:bCs/>
                <w:sz w:val="16"/>
                <w:szCs w:val="16"/>
                <w:lang w:val="ru-RU"/>
              </w:rPr>
              <w:t>Скорректировать границы зоны деятельности в части новых присоединений</w:t>
            </w:r>
          </w:p>
        </w:tc>
      </w:tr>
      <w:tr w:rsidR="0071011E" w:rsidRPr="00434676" w14:paraId="580F8C4B" w14:textId="77777777" w:rsidTr="0071011E">
        <w:trPr>
          <w:cantSplit/>
          <w:trHeight w:val="298"/>
        </w:trPr>
        <w:tc>
          <w:tcPr>
            <w:tcW w:w="442" w:type="pct"/>
            <w:vMerge/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10A13AC4" w14:textId="77777777" w:rsidR="0071011E" w:rsidRPr="0071011E" w:rsidRDefault="0071011E" w:rsidP="0071011E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ru-RU"/>
              </w:rPr>
            </w:pPr>
          </w:p>
        </w:tc>
        <w:tc>
          <w:tcPr>
            <w:tcW w:w="826" w:type="pct"/>
            <w:vMerge/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145832D8" w14:textId="77777777" w:rsidR="0071011E" w:rsidRPr="0071011E" w:rsidRDefault="0071011E" w:rsidP="0071011E">
            <w:pPr>
              <w:widowControl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val="ru-RU"/>
              </w:rPr>
            </w:pPr>
          </w:p>
        </w:tc>
        <w:tc>
          <w:tcPr>
            <w:tcW w:w="692" w:type="pct"/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16A34071" w14:textId="77777777" w:rsidR="0071011E" w:rsidRPr="00434676" w:rsidRDefault="0071011E" w:rsidP="0071011E">
            <w:pPr>
              <w:ind w:right="-20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</w:rPr>
            </w:pPr>
            <w:r w:rsidRPr="00434676">
              <w:rPr>
                <w:rFonts w:ascii="Times New Roman" w:eastAsia="Times New Roman" w:hAnsi="Times New Roman"/>
                <w:bCs/>
                <w:sz w:val="16"/>
                <w:szCs w:val="16"/>
              </w:rPr>
              <w:t>ОАО «Тепловые сети»</w:t>
            </w:r>
          </w:p>
        </w:tc>
        <w:tc>
          <w:tcPr>
            <w:tcW w:w="1084" w:type="pct"/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0FEBFCD4" w14:textId="77777777" w:rsidR="0071011E" w:rsidRPr="00434676" w:rsidRDefault="0071011E" w:rsidP="0071011E">
            <w:pPr>
              <w:spacing w:line="275" w:lineRule="auto"/>
              <w:ind w:right="-20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</w:rPr>
            </w:pPr>
            <w:r w:rsidRPr="00434676">
              <w:rPr>
                <w:rFonts w:ascii="Times New Roman" w:eastAsia="Times New Roman" w:hAnsi="Times New Roman"/>
                <w:bCs/>
                <w:sz w:val="16"/>
                <w:szCs w:val="16"/>
              </w:rPr>
              <w:t>Тепловые сети</w:t>
            </w:r>
          </w:p>
        </w:tc>
        <w:tc>
          <w:tcPr>
            <w:tcW w:w="247" w:type="pct"/>
            <w:vMerge/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6B4F1952" w14:textId="77777777" w:rsidR="0071011E" w:rsidRPr="00434676" w:rsidRDefault="0071011E" w:rsidP="0071011E">
            <w:pPr>
              <w:widowControl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</w:rPr>
            </w:pPr>
          </w:p>
        </w:tc>
        <w:tc>
          <w:tcPr>
            <w:tcW w:w="694" w:type="pct"/>
            <w:vMerge/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548B437E" w14:textId="77777777" w:rsidR="0071011E" w:rsidRPr="00434676" w:rsidRDefault="0071011E" w:rsidP="0071011E">
            <w:pPr>
              <w:widowControl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</w:rPr>
            </w:pPr>
          </w:p>
        </w:tc>
        <w:tc>
          <w:tcPr>
            <w:tcW w:w="470" w:type="pct"/>
            <w:vMerge/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7DA91768" w14:textId="77777777" w:rsidR="0071011E" w:rsidRPr="00434676" w:rsidRDefault="0071011E" w:rsidP="0071011E">
            <w:pPr>
              <w:widowControl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</w:rPr>
            </w:pPr>
          </w:p>
        </w:tc>
        <w:tc>
          <w:tcPr>
            <w:tcW w:w="545" w:type="pct"/>
            <w:vMerge/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5AF3DA6E" w14:textId="77777777" w:rsidR="0071011E" w:rsidRPr="00434676" w:rsidRDefault="0071011E" w:rsidP="0071011E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</w:rPr>
            </w:pPr>
          </w:p>
        </w:tc>
      </w:tr>
      <w:tr w:rsidR="0071011E" w:rsidRPr="00434676" w14:paraId="1B043753" w14:textId="77777777" w:rsidTr="0071011E">
        <w:trPr>
          <w:cantSplit/>
          <w:trHeight w:val="58"/>
        </w:trPr>
        <w:tc>
          <w:tcPr>
            <w:tcW w:w="442" w:type="pct"/>
            <w:vMerge/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67860D62" w14:textId="77777777" w:rsidR="0071011E" w:rsidRPr="00434676" w:rsidRDefault="0071011E" w:rsidP="0071011E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</w:rPr>
            </w:pPr>
          </w:p>
        </w:tc>
        <w:tc>
          <w:tcPr>
            <w:tcW w:w="826" w:type="pct"/>
            <w:vMerge/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1CBC5746" w14:textId="77777777" w:rsidR="0071011E" w:rsidRPr="00434676" w:rsidRDefault="0071011E" w:rsidP="0071011E">
            <w:pPr>
              <w:widowControl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</w:rPr>
            </w:pPr>
          </w:p>
        </w:tc>
        <w:tc>
          <w:tcPr>
            <w:tcW w:w="692" w:type="pct"/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006CD6C6" w14:textId="77777777" w:rsidR="0071011E" w:rsidRPr="00434676" w:rsidRDefault="0071011E" w:rsidP="0071011E">
            <w:pPr>
              <w:ind w:right="-20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</w:rPr>
            </w:pPr>
            <w:r w:rsidRPr="00434676">
              <w:rPr>
                <w:rFonts w:ascii="Times New Roman" w:eastAsia="Times New Roman" w:hAnsi="Times New Roman"/>
                <w:bCs/>
                <w:sz w:val="16"/>
                <w:szCs w:val="16"/>
              </w:rPr>
              <w:t>АО «СХК»</w:t>
            </w:r>
          </w:p>
        </w:tc>
        <w:tc>
          <w:tcPr>
            <w:tcW w:w="1084" w:type="pct"/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6A782233" w14:textId="77777777" w:rsidR="0071011E" w:rsidRPr="00434676" w:rsidRDefault="0071011E" w:rsidP="0071011E">
            <w:pPr>
              <w:spacing w:line="275" w:lineRule="auto"/>
              <w:ind w:right="-20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</w:rPr>
            </w:pPr>
            <w:r w:rsidRPr="00434676">
              <w:rPr>
                <w:rFonts w:ascii="Times New Roman" w:eastAsia="Times New Roman" w:hAnsi="Times New Roman"/>
                <w:bCs/>
                <w:sz w:val="16"/>
                <w:szCs w:val="16"/>
              </w:rPr>
              <w:t>Тепловые сети</w:t>
            </w:r>
          </w:p>
        </w:tc>
        <w:tc>
          <w:tcPr>
            <w:tcW w:w="247" w:type="pct"/>
            <w:vMerge/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1DC4E82E" w14:textId="77777777" w:rsidR="0071011E" w:rsidRPr="00434676" w:rsidRDefault="0071011E" w:rsidP="0071011E">
            <w:pPr>
              <w:widowControl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</w:rPr>
            </w:pPr>
          </w:p>
        </w:tc>
        <w:tc>
          <w:tcPr>
            <w:tcW w:w="694" w:type="pct"/>
            <w:vMerge/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260BF000" w14:textId="77777777" w:rsidR="0071011E" w:rsidRPr="00434676" w:rsidRDefault="0071011E" w:rsidP="0071011E">
            <w:pPr>
              <w:widowControl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</w:rPr>
            </w:pPr>
          </w:p>
        </w:tc>
        <w:tc>
          <w:tcPr>
            <w:tcW w:w="470" w:type="pct"/>
            <w:vMerge/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3302E7D3" w14:textId="77777777" w:rsidR="0071011E" w:rsidRPr="00434676" w:rsidRDefault="0071011E" w:rsidP="0071011E">
            <w:pPr>
              <w:widowControl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</w:rPr>
            </w:pPr>
          </w:p>
        </w:tc>
        <w:tc>
          <w:tcPr>
            <w:tcW w:w="545" w:type="pct"/>
            <w:vMerge/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1184497F" w14:textId="77777777" w:rsidR="0071011E" w:rsidRPr="00434676" w:rsidRDefault="0071011E" w:rsidP="0071011E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</w:rPr>
            </w:pPr>
          </w:p>
        </w:tc>
      </w:tr>
      <w:tr w:rsidR="0071011E" w:rsidRPr="00FF7135" w14:paraId="38970E76" w14:textId="77777777" w:rsidTr="0071011E">
        <w:trPr>
          <w:cantSplit/>
          <w:trHeight w:val="20"/>
        </w:trPr>
        <w:tc>
          <w:tcPr>
            <w:tcW w:w="442" w:type="pct"/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0BCB28BF" w14:textId="77777777" w:rsidR="0071011E" w:rsidRPr="00434676" w:rsidRDefault="0071011E" w:rsidP="0071011E">
            <w:pPr>
              <w:widowControl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</w:rPr>
            </w:pPr>
            <w:r w:rsidRPr="00434676">
              <w:rPr>
                <w:rFonts w:ascii="Times New Roman" w:eastAsia="Times New Roman" w:hAnsi="Times New Roman"/>
                <w:bCs/>
                <w:sz w:val="16"/>
                <w:szCs w:val="16"/>
              </w:rPr>
              <w:t>2</w:t>
            </w:r>
          </w:p>
        </w:tc>
        <w:tc>
          <w:tcPr>
            <w:tcW w:w="826" w:type="pct"/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0BE6E6B4" w14:textId="77777777" w:rsidR="0071011E" w:rsidRPr="00434676" w:rsidRDefault="0071011E" w:rsidP="0071011E">
            <w:pPr>
              <w:widowControl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</w:rPr>
            </w:pPr>
            <w:r w:rsidRPr="0071011E">
              <w:rPr>
                <w:rFonts w:ascii="Times New Roman" w:eastAsia="Arial" w:hAnsi="Times New Roman"/>
                <w:sz w:val="16"/>
                <w:szCs w:val="16"/>
                <w:lang w:val="ru-RU"/>
              </w:rPr>
              <w:t xml:space="preserve">Центральная отопительная котельная п. Самусь, ул. </w:t>
            </w:r>
            <w:r w:rsidRPr="00434676">
              <w:rPr>
                <w:rFonts w:ascii="Times New Roman" w:eastAsia="Arial" w:hAnsi="Times New Roman"/>
                <w:sz w:val="16"/>
                <w:szCs w:val="16"/>
              </w:rPr>
              <w:t>Набережная, 7</w:t>
            </w:r>
          </w:p>
        </w:tc>
        <w:tc>
          <w:tcPr>
            <w:tcW w:w="692" w:type="pct"/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342D4D86" w14:textId="77777777" w:rsidR="0071011E" w:rsidRPr="00434676" w:rsidRDefault="0071011E" w:rsidP="0071011E">
            <w:pPr>
              <w:widowControl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МКП «СВК»</w:t>
            </w:r>
          </w:p>
        </w:tc>
        <w:tc>
          <w:tcPr>
            <w:tcW w:w="1084" w:type="pct"/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4903E81E" w14:textId="77777777" w:rsidR="0071011E" w:rsidRPr="0071011E" w:rsidRDefault="0071011E" w:rsidP="0071011E">
            <w:pPr>
              <w:widowControl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val="ru-RU"/>
              </w:rPr>
            </w:pPr>
            <w:r w:rsidRPr="0071011E">
              <w:rPr>
                <w:rFonts w:ascii="Times New Roman" w:eastAsia="Times New Roman" w:hAnsi="Times New Roman"/>
                <w:bCs/>
                <w:sz w:val="16"/>
                <w:szCs w:val="16"/>
                <w:lang w:val="ru-RU"/>
              </w:rPr>
              <w:t>Источник тепловой энергии, тепловые сети</w:t>
            </w:r>
          </w:p>
        </w:tc>
        <w:tc>
          <w:tcPr>
            <w:tcW w:w="247" w:type="pct"/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35ECA9F4" w14:textId="77777777" w:rsidR="0071011E" w:rsidRPr="00434676" w:rsidRDefault="0071011E" w:rsidP="0071011E">
            <w:pPr>
              <w:widowControl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bCs/>
                <w:sz w:val="16"/>
                <w:szCs w:val="16"/>
              </w:rPr>
              <w:t>02</w:t>
            </w:r>
          </w:p>
        </w:tc>
        <w:tc>
          <w:tcPr>
            <w:tcW w:w="694" w:type="pct"/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5340D46D" w14:textId="77777777" w:rsidR="0071011E" w:rsidRPr="00434676" w:rsidRDefault="0071011E" w:rsidP="0071011E">
            <w:pPr>
              <w:widowControl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bCs/>
                <w:sz w:val="16"/>
                <w:szCs w:val="16"/>
              </w:rPr>
              <w:t>ООО «Тепло Плюс»</w:t>
            </w:r>
          </w:p>
        </w:tc>
        <w:tc>
          <w:tcPr>
            <w:tcW w:w="470" w:type="pct"/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79222AD1" w14:textId="77777777" w:rsidR="0071011E" w:rsidRPr="00434676" w:rsidRDefault="0071011E" w:rsidP="0071011E">
            <w:pPr>
              <w:widowControl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</w:rPr>
            </w:pPr>
            <w:r w:rsidRPr="00434676">
              <w:rPr>
                <w:rFonts w:ascii="Times New Roman" w:eastAsia="Times New Roman" w:hAnsi="Times New Roman"/>
                <w:bCs/>
                <w:sz w:val="16"/>
                <w:szCs w:val="16"/>
              </w:rPr>
              <w:t xml:space="preserve">Изменение </w:t>
            </w:r>
            <w:r>
              <w:rPr>
                <w:rFonts w:ascii="Times New Roman" w:eastAsia="Times New Roman" w:hAnsi="Times New Roman"/>
                <w:bCs/>
                <w:sz w:val="16"/>
                <w:szCs w:val="16"/>
              </w:rPr>
              <w:t>ЕТО</w:t>
            </w:r>
          </w:p>
        </w:tc>
        <w:tc>
          <w:tcPr>
            <w:tcW w:w="545" w:type="pct"/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2ED1903C" w14:textId="77777777" w:rsidR="0071011E" w:rsidRPr="0071011E" w:rsidRDefault="0071011E" w:rsidP="0071011E">
            <w:pPr>
              <w:widowControl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val="ru-RU"/>
              </w:rPr>
            </w:pPr>
            <w:r w:rsidRPr="0071011E">
              <w:rPr>
                <w:rFonts w:ascii="Times New Roman" w:eastAsia="Times New Roman" w:hAnsi="Times New Roman"/>
                <w:bCs/>
                <w:sz w:val="16"/>
                <w:szCs w:val="16"/>
                <w:lang w:val="ru-RU"/>
              </w:rPr>
              <w:t>Изменить ТСО и ЕТО на МКП «СВК»</w:t>
            </w:r>
          </w:p>
        </w:tc>
      </w:tr>
      <w:tr w:rsidR="0071011E" w:rsidRPr="00FF7135" w14:paraId="300A95FB" w14:textId="77777777" w:rsidTr="0071011E">
        <w:trPr>
          <w:cantSplit/>
          <w:trHeight w:val="20"/>
        </w:trPr>
        <w:tc>
          <w:tcPr>
            <w:tcW w:w="442" w:type="pct"/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16129558" w14:textId="77777777" w:rsidR="0071011E" w:rsidRPr="00434676" w:rsidRDefault="0071011E" w:rsidP="0071011E">
            <w:pPr>
              <w:widowControl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bCs/>
                <w:sz w:val="16"/>
                <w:szCs w:val="16"/>
              </w:rPr>
              <w:t>3</w:t>
            </w:r>
          </w:p>
        </w:tc>
        <w:tc>
          <w:tcPr>
            <w:tcW w:w="826" w:type="pct"/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61F80797" w14:textId="77777777" w:rsidR="0071011E" w:rsidRPr="0071011E" w:rsidRDefault="0071011E" w:rsidP="0071011E">
            <w:pPr>
              <w:widowControl/>
              <w:jc w:val="center"/>
              <w:rPr>
                <w:rFonts w:ascii="Times New Roman" w:eastAsia="Arial" w:hAnsi="Times New Roman"/>
                <w:sz w:val="16"/>
                <w:szCs w:val="16"/>
                <w:lang w:val="ru-RU"/>
              </w:rPr>
            </w:pPr>
            <w:r w:rsidRPr="0071011E">
              <w:rPr>
                <w:rFonts w:ascii="Times New Roman" w:eastAsia="Arial" w:hAnsi="Times New Roman"/>
                <w:sz w:val="16"/>
                <w:szCs w:val="16"/>
                <w:lang w:val="ru-RU"/>
              </w:rPr>
              <w:t>Котельная п. Самусь, ул. Камышка, 2А, стр.11</w:t>
            </w:r>
          </w:p>
        </w:tc>
        <w:tc>
          <w:tcPr>
            <w:tcW w:w="692" w:type="pct"/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034815A9" w14:textId="77777777" w:rsidR="0071011E" w:rsidRPr="00434676" w:rsidRDefault="0071011E" w:rsidP="0071011E">
            <w:pPr>
              <w:widowControl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МКП «СВК»</w:t>
            </w:r>
          </w:p>
        </w:tc>
        <w:tc>
          <w:tcPr>
            <w:tcW w:w="1084" w:type="pct"/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7F7393C9" w14:textId="77777777" w:rsidR="0071011E" w:rsidRPr="0071011E" w:rsidRDefault="0071011E" w:rsidP="0071011E">
            <w:pPr>
              <w:widowControl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val="ru-RU"/>
              </w:rPr>
            </w:pPr>
            <w:r w:rsidRPr="0071011E">
              <w:rPr>
                <w:rFonts w:ascii="Times New Roman" w:eastAsia="Times New Roman" w:hAnsi="Times New Roman"/>
                <w:bCs/>
                <w:sz w:val="16"/>
                <w:szCs w:val="16"/>
                <w:lang w:val="ru-RU"/>
              </w:rPr>
              <w:t>Источник тепловой энергии, тепловые сети</w:t>
            </w:r>
          </w:p>
        </w:tc>
        <w:tc>
          <w:tcPr>
            <w:tcW w:w="247" w:type="pct"/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0FF98A59" w14:textId="77777777" w:rsidR="0071011E" w:rsidRDefault="0071011E" w:rsidP="0071011E">
            <w:pPr>
              <w:widowControl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bCs/>
                <w:sz w:val="16"/>
                <w:szCs w:val="16"/>
              </w:rPr>
              <w:t>03</w:t>
            </w:r>
          </w:p>
        </w:tc>
        <w:tc>
          <w:tcPr>
            <w:tcW w:w="694" w:type="pct"/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733D3A57" w14:textId="77777777" w:rsidR="0071011E" w:rsidRPr="00434676" w:rsidRDefault="0071011E" w:rsidP="0071011E">
            <w:pPr>
              <w:widowControl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bCs/>
                <w:sz w:val="16"/>
                <w:szCs w:val="16"/>
              </w:rPr>
              <w:t>ООО «Тепло Плюс»</w:t>
            </w:r>
          </w:p>
        </w:tc>
        <w:tc>
          <w:tcPr>
            <w:tcW w:w="470" w:type="pct"/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0EF41CC9" w14:textId="77777777" w:rsidR="0071011E" w:rsidRPr="00434676" w:rsidRDefault="0071011E" w:rsidP="0071011E">
            <w:pPr>
              <w:widowControl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</w:rPr>
            </w:pPr>
            <w:r w:rsidRPr="00434676">
              <w:rPr>
                <w:rFonts w:ascii="Times New Roman" w:eastAsia="Times New Roman" w:hAnsi="Times New Roman"/>
                <w:bCs/>
                <w:sz w:val="16"/>
                <w:szCs w:val="16"/>
              </w:rPr>
              <w:t xml:space="preserve">Изменение </w:t>
            </w:r>
            <w:r>
              <w:rPr>
                <w:rFonts w:ascii="Times New Roman" w:eastAsia="Times New Roman" w:hAnsi="Times New Roman"/>
                <w:bCs/>
                <w:sz w:val="16"/>
                <w:szCs w:val="16"/>
              </w:rPr>
              <w:t>ЕТО</w:t>
            </w:r>
          </w:p>
        </w:tc>
        <w:tc>
          <w:tcPr>
            <w:tcW w:w="545" w:type="pct"/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46010431" w14:textId="77777777" w:rsidR="0071011E" w:rsidRPr="0071011E" w:rsidRDefault="0071011E" w:rsidP="0071011E">
            <w:pPr>
              <w:widowControl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val="ru-RU"/>
              </w:rPr>
            </w:pPr>
            <w:r w:rsidRPr="0071011E">
              <w:rPr>
                <w:rFonts w:ascii="Times New Roman" w:eastAsia="Times New Roman" w:hAnsi="Times New Roman"/>
                <w:bCs/>
                <w:sz w:val="16"/>
                <w:szCs w:val="16"/>
                <w:lang w:val="ru-RU"/>
              </w:rPr>
              <w:t>Изменить ТСО и ЕТО на МКП «СВК»</w:t>
            </w:r>
          </w:p>
        </w:tc>
      </w:tr>
      <w:bookmarkEnd w:id="36"/>
    </w:tbl>
    <w:p w14:paraId="21289148" w14:textId="77777777" w:rsidR="0071011E" w:rsidRDefault="0071011E" w:rsidP="0071011E">
      <w:pPr>
        <w:pStyle w:val="afff4"/>
        <w:ind w:firstLine="0"/>
      </w:pPr>
    </w:p>
    <w:p w14:paraId="489ACE08" w14:textId="7336A482" w:rsidR="001B6942" w:rsidRDefault="001B6942" w:rsidP="001B6942">
      <w:pPr>
        <w:pStyle w:val="afff4"/>
        <w:ind w:firstLine="0"/>
      </w:pPr>
      <w:bookmarkStart w:id="37" w:name="_Ref198573516"/>
      <w:r>
        <w:t xml:space="preserve">Таблица </w:t>
      </w:r>
      <w:fldSimple w:instr=" SEQ Таблица \* ARABIC ">
        <w:r w:rsidR="00FF7135">
          <w:rPr>
            <w:noProof/>
          </w:rPr>
          <w:t>5</w:t>
        </w:r>
      </w:fldSimple>
      <w:bookmarkEnd w:id="37"/>
      <w:r>
        <w:t xml:space="preserve"> – </w:t>
      </w:r>
      <w:r>
        <w:rPr>
          <w:rFonts w:eastAsia="Microsoft YaHei"/>
        </w:rPr>
        <w:t>Реестр предлагаемых к утверждению единых теплоснабжающих организаций на территории</w:t>
      </w:r>
      <w:r>
        <w:t xml:space="preserve"> ЗАТО Северск</w:t>
      </w:r>
    </w:p>
    <w:tbl>
      <w:tblPr>
        <w:tblW w:w="4975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95"/>
        <w:gridCol w:w="1641"/>
        <w:gridCol w:w="2898"/>
        <w:gridCol w:w="2588"/>
        <w:gridCol w:w="1340"/>
        <w:gridCol w:w="1607"/>
        <w:gridCol w:w="3477"/>
      </w:tblGrid>
      <w:tr w:rsidR="0071011E" w:rsidRPr="00FF7135" w14:paraId="40B03CD2" w14:textId="77777777" w:rsidTr="0071011E">
        <w:trPr>
          <w:trHeight w:val="20"/>
          <w:tblHeader/>
        </w:trPr>
        <w:tc>
          <w:tcPr>
            <w:tcW w:w="277" w:type="pct"/>
            <w:tcBorders>
              <w:bottom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1CA91D6D" w14:textId="77777777" w:rsidR="0071011E" w:rsidRPr="00434676" w:rsidRDefault="0071011E" w:rsidP="0071011E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</w:rPr>
            </w:pPr>
            <w:r w:rsidRPr="00434676">
              <w:rPr>
                <w:rFonts w:ascii="Times New Roman" w:eastAsia="Times New Roman" w:hAnsi="Times New Roman"/>
                <w:b/>
                <w:bCs/>
                <w:sz w:val="16"/>
                <w:szCs w:val="16"/>
              </w:rPr>
              <w:t>№ системы теплоснабжения</w:t>
            </w:r>
          </w:p>
        </w:tc>
        <w:tc>
          <w:tcPr>
            <w:tcW w:w="572" w:type="pct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1EDAB178" w14:textId="77777777" w:rsidR="0071011E" w:rsidRPr="0071011E" w:rsidRDefault="0071011E" w:rsidP="0071011E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ru-RU"/>
              </w:rPr>
            </w:pPr>
            <w:r w:rsidRPr="0071011E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ru-RU"/>
              </w:rPr>
              <w:t>Наименования источников в системе теплоснабжения</w:t>
            </w:r>
          </w:p>
        </w:tc>
        <w:tc>
          <w:tcPr>
            <w:tcW w:w="1010" w:type="pct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46D71E63" w14:textId="77777777" w:rsidR="0071011E" w:rsidRPr="0071011E" w:rsidRDefault="0071011E" w:rsidP="0071011E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ru-RU"/>
              </w:rPr>
            </w:pPr>
            <w:r w:rsidRPr="0071011E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ru-RU"/>
              </w:rPr>
              <w:t>Теплоснабжающие (теплосетевые) организации в границах системы теплоснабжения</w:t>
            </w:r>
          </w:p>
        </w:tc>
        <w:tc>
          <w:tcPr>
            <w:tcW w:w="902" w:type="pct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45B594FB" w14:textId="77777777" w:rsidR="0071011E" w:rsidRPr="0071011E" w:rsidRDefault="0071011E" w:rsidP="0071011E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ru-RU"/>
              </w:rPr>
            </w:pPr>
            <w:r w:rsidRPr="0071011E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ru-RU"/>
              </w:rPr>
              <w:t>Объекты систем теплоснабжения в обслуживании теплоснабжающей (теплосетевой) организации</w:t>
            </w:r>
          </w:p>
        </w:tc>
        <w:tc>
          <w:tcPr>
            <w:tcW w:w="467" w:type="pct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622132EE" w14:textId="77777777" w:rsidR="0071011E" w:rsidRPr="00434676" w:rsidRDefault="0071011E" w:rsidP="0071011E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</w:rPr>
            </w:pPr>
            <w:r w:rsidRPr="00434676">
              <w:rPr>
                <w:rFonts w:ascii="Times New Roman" w:eastAsia="Times New Roman" w:hAnsi="Times New Roman"/>
                <w:b/>
                <w:bCs/>
                <w:sz w:val="16"/>
                <w:szCs w:val="16"/>
              </w:rPr>
              <w:t>№ зоны деятельности</w:t>
            </w:r>
          </w:p>
        </w:tc>
        <w:tc>
          <w:tcPr>
            <w:tcW w:w="560" w:type="pct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2EABB4D2" w14:textId="77777777" w:rsidR="0071011E" w:rsidRPr="00434676" w:rsidRDefault="0071011E" w:rsidP="0071011E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</w:rPr>
            </w:pPr>
            <w:r w:rsidRPr="00434676">
              <w:rPr>
                <w:rFonts w:ascii="Times New Roman" w:eastAsia="Times New Roman" w:hAnsi="Times New Roman"/>
                <w:b/>
                <w:bCs/>
                <w:sz w:val="16"/>
                <w:szCs w:val="16"/>
              </w:rPr>
              <w:t>Утвержденная ЕТО</w:t>
            </w:r>
          </w:p>
        </w:tc>
        <w:tc>
          <w:tcPr>
            <w:tcW w:w="1212" w:type="pct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0C44A666" w14:textId="77777777" w:rsidR="0071011E" w:rsidRPr="0071011E" w:rsidRDefault="0071011E" w:rsidP="0071011E">
            <w:pPr>
              <w:widowControl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ru-RU"/>
              </w:rPr>
            </w:pPr>
            <w:r w:rsidRPr="0071011E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ru-RU"/>
              </w:rPr>
              <w:t>Основание для присвоения статуса ЕТО (на момент актуализации Схемы теплоснабжения на 2026 год)</w:t>
            </w:r>
          </w:p>
        </w:tc>
      </w:tr>
      <w:tr w:rsidR="0071011E" w:rsidRPr="00FF7135" w14:paraId="40F288D8" w14:textId="77777777" w:rsidTr="0071011E">
        <w:trPr>
          <w:trHeight w:val="422"/>
        </w:trPr>
        <w:tc>
          <w:tcPr>
            <w:tcW w:w="277" w:type="pct"/>
            <w:vMerge w:val="restart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1A0CBF" w14:textId="77777777" w:rsidR="0071011E" w:rsidRPr="00434676" w:rsidRDefault="0071011E" w:rsidP="0071011E">
            <w:pPr>
              <w:widowControl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434676">
              <w:rPr>
                <w:rFonts w:ascii="Times New Roman" w:eastAsia="Times New Roman" w:hAnsi="Times New Roman"/>
                <w:sz w:val="16"/>
                <w:szCs w:val="16"/>
              </w:rPr>
              <w:t>1</w:t>
            </w:r>
          </w:p>
        </w:tc>
        <w:tc>
          <w:tcPr>
            <w:tcW w:w="57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67C7AA" w14:textId="77777777" w:rsidR="0071011E" w:rsidRPr="0071011E" w:rsidRDefault="0071011E" w:rsidP="0071011E">
            <w:pPr>
              <w:widowControl/>
              <w:jc w:val="center"/>
              <w:rPr>
                <w:rFonts w:ascii="Times New Roman" w:eastAsia="Times New Roman" w:hAnsi="Times New Roman"/>
                <w:sz w:val="16"/>
                <w:szCs w:val="16"/>
                <w:lang w:val="ru-RU"/>
              </w:rPr>
            </w:pPr>
            <w:r w:rsidRPr="0071011E">
              <w:rPr>
                <w:rFonts w:ascii="Times New Roman" w:eastAsia="Arial" w:hAnsi="Times New Roman"/>
                <w:sz w:val="16"/>
                <w:szCs w:val="16"/>
                <w:lang w:val="ru-RU"/>
              </w:rPr>
              <w:t>ТЭЦ г. Северск, ул. Автодорога, 14/11</w:t>
            </w:r>
          </w:p>
        </w:tc>
        <w:tc>
          <w:tcPr>
            <w:tcW w:w="1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639B26" w14:textId="77777777" w:rsidR="0071011E" w:rsidRPr="00434676" w:rsidRDefault="0071011E" w:rsidP="0071011E">
            <w:pPr>
              <w:ind w:right="-20"/>
              <w:jc w:val="center"/>
              <w:rPr>
                <w:rFonts w:ascii="Times New Roman" w:eastAsia="Arial" w:hAnsi="Times New Roman"/>
                <w:sz w:val="16"/>
                <w:szCs w:val="16"/>
              </w:rPr>
            </w:pPr>
            <w:r w:rsidRPr="00434676">
              <w:rPr>
                <w:rFonts w:ascii="Times New Roman" w:eastAsia="Arial" w:hAnsi="Times New Roman"/>
                <w:sz w:val="16"/>
                <w:szCs w:val="16"/>
              </w:rPr>
              <w:t>АО «РИР»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43EB33" w14:textId="77777777" w:rsidR="0071011E" w:rsidRPr="00434676" w:rsidRDefault="0071011E" w:rsidP="0071011E">
            <w:pPr>
              <w:spacing w:line="275" w:lineRule="auto"/>
              <w:ind w:right="-20"/>
              <w:jc w:val="center"/>
              <w:rPr>
                <w:rFonts w:ascii="Times New Roman" w:eastAsia="Arial" w:hAnsi="Times New Roman"/>
                <w:sz w:val="16"/>
                <w:szCs w:val="16"/>
              </w:rPr>
            </w:pPr>
            <w:r w:rsidRPr="00434676">
              <w:rPr>
                <w:rFonts w:ascii="Times New Roman" w:eastAsia="Arial" w:hAnsi="Times New Roman"/>
                <w:sz w:val="16"/>
                <w:szCs w:val="16"/>
              </w:rPr>
              <w:t>Источник тепловой энергии</w:t>
            </w:r>
          </w:p>
        </w:tc>
        <w:tc>
          <w:tcPr>
            <w:tcW w:w="46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6A30109" w14:textId="77777777" w:rsidR="0071011E" w:rsidRPr="00434676" w:rsidRDefault="0071011E" w:rsidP="0071011E">
            <w:pPr>
              <w:widowControl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434676">
              <w:rPr>
                <w:rFonts w:ascii="Times New Roman" w:eastAsia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56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6B7356" w14:textId="77777777" w:rsidR="0071011E" w:rsidRPr="00434676" w:rsidRDefault="0071011E" w:rsidP="0071011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</w:rPr>
            </w:pPr>
            <w:r w:rsidRPr="00434676">
              <w:rPr>
                <w:rFonts w:ascii="Times New Roman" w:eastAsia="Arial" w:hAnsi="Times New Roman"/>
                <w:sz w:val="16"/>
                <w:szCs w:val="16"/>
              </w:rPr>
              <w:t>АО «РИР»</w:t>
            </w:r>
          </w:p>
        </w:tc>
        <w:tc>
          <w:tcPr>
            <w:tcW w:w="1212" w:type="pct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3348581" w14:textId="77777777" w:rsidR="0071011E" w:rsidRPr="0071011E" w:rsidRDefault="0071011E" w:rsidP="0071011E">
            <w:pPr>
              <w:widowControl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val="ru-RU"/>
              </w:rPr>
            </w:pPr>
            <w:r w:rsidRPr="0071011E">
              <w:rPr>
                <w:rFonts w:ascii="Times New Roman" w:eastAsia="Times New Roman" w:hAnsi="Times New Roman"/>
                <w:b/>
                <w:sz w:val="16"/>
                <w:szCs w:val="16"/>
                <w:lang w:val="ru-RU"/>
              </w:rPr>
              <w:t>Единственная заявка</w:t>
            </w:r>
            <w:r w:rsidRPr="0071011E">
              <w:rPr>
                <w:rFonts w:ascii="Times New Roman" w:eastAsia="Times New Roman" w:hAnsi="Times New Roman"/>
                <w:sz w:val="16"/>
                <w:szCs w:val="16"/>
                <w:lang w:val="ru-RU"/>
              </w:rPr>
              <w:t xml:space="preserve"> от организации, владеющей на праве собственности источником тепловой энергии в соответствующей зоне деятельности (п.6 «Правила организации теплоснабжения», утвержденные ПП РФ от 08.08.2012 г. № 808)</w:t>
            </w:r>
          </w:p>
        </w:tc>
      </w:tr>
      <w:tr w:rsidR="0071011E" w:rsidRPr="00434676" w14:paraId="7B3624E2" w14:textId="77777777" w:rsidTr="0071011E">
        <w:trPr>
          <w:trHeight w:val="423"/>
        </w:trPr>
        <w:tc>
          <w:tcPr>
            <w:tcW w:w="277" w:type="pct"/>
            <w:vMerge/>
            <w:tcBorders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789E5C" w14:textId="77777777" w:rsidR="0071011E" w:rsidRPr="0071011E" w:rsidRDefault="0071011E" w:rsidP="0071011E">
            <w:pPr>
              <w:widowControl/>
              <w:jc w:val="center"/>
              <w:rPr>
                <w:rFonts w:ascii="Times New Roman" w:eastAsia="Times New Roman" w:hAnsi="Times New Roman"/>
                <w:sz w:val="16"/>
                <w:szCs w:val="16"/>
                <w:lang w:val="ru-RU"/>
              </w:rPr>
            </w:pPr>
          </w:p>
        </w:tc>
        <w:tc>
          <w:tcPr>
            <w:tcW w:w="57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600BBC" w14:textId="77777777" w:rsidR="0071011E" w:rsidRPr="0071011E" w:rsidRDefault="0071011E" w:rsidP="0071011E">
            <w:pPr>
              <w:widowControl/>
              <w:jc w:val="center"/>
              <w:rPr>
                <w:rFonts w:ascii="Times New Roman" w:eastAsia="Arial" w:hAnsi="Times New Roman"/>
                <w:sz w:val="16"/>
                <w:szCs w:val="16"/>
                <w:lang w:val="ru-RU"/>
              </w:rPr>
            </w:pPr>
          </w:p>
        </w:tc>
        <w:tc>
          <w:tcPr>
            <w:tcW w:w="1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AEFCBF" w14:textId="77777777" w:rsidR="0071011E" w:rsidRPr="00434676" w:rsidRDefault="0071011E" w:rsidP="0071011E">
            <w:pPr>
              <w:ind w:right="-20"/>
              <w:jc w:val="center"/>
              <w:rPr>
                <w:rFonts w:ascii="Times New Roman" w:eastAsia="Arial" w:hAnsi="Times New Roman"/>
                <w:sz w:val="16"/>
                <w:szCs w:val="16"/>
              </w:rPr>
            </w:pPr>
            <w:r w:rsidRPr="00434676">
              <w:rPr>
                <w:rFonts w:ascii="Times New Roman" w:eastAsia="Arial" w:hAnsi="Times New Roman"/>
                <w:sz w:val="16"/>
                <w:szCs w:val="16"/>
              </w:rPr>
              <w:t>ОАО «Тепловые сети»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22EFE0" w14:textId="77777777" w:rsidR="0071011E" w:rsidRPr="00434676" w:rsidRDefault="0071011E" w:rsidP="0071011E">
            <w:pPr>
              <w:spacing w:line="275" w:lineRule="auto"/>
              <w:ind w:right="-20"/>
              <w:jc w:val="center"/>
              <w:rPr>
                <w:rFonts w:ascii="Times New Roman" w:eastAsia="Arial" w:hAnsi="Times New Roman"/>
                <w:sz w:val="16"/>
                <w:szCs w:val="16"/>
              </w:rPr>
            </w:pPr>
            <w:r w:rsidRPr="00434676">
              <w:rPr>
                <w:rFonts w:ascii="Times New Roman" w:eastAsia="Arial" w:hAnsi="Times New Roman"/>
                <w:sz w:val="16"/>
                <w:szCs w:val="16"/>
              </w:rPr>
              <w:t>Тепловые сети</w:t>
            </w:r>
          </w:p>
        </w:tc>
        <w:tc>
          <w:tcPr>
            <w:tcW w:w="467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59189A" w14:textId="77777777" w:rsidR="0071011E" w:rsidRPr="00434676" w:rsidRDefault="0071011E" w:rsidP="0071011E">
            <w:pPr>
              <w:widowControl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56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119693" w14:textId="77777777" w:rsidR="0071011E" w:rsidRPr="00434676" w:rsidRDefault="0071011E" w:rsidP="0071011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212" w:type="pct"/>
            <w:vMerge/>
            <w:tcBorders>
              <w:left w:val="single" w:sz="4" w:space="0" w:color="auto"/>
            </w:tcBorders>
            <w:shd w:val="clear" w:color="auto" w:fill="auto"/>
          </w:tcPr>
          <w:p w14:paraId="71CA5BF1" w14:textId="77777777" w:rsidR="0071011E" w:rsidRPr="00434676" w:rsidRDefault="0071011E" w:rsidP="0071011E">
            <w:pPr>
              <w:widowControl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</w:rPr>
            </w:pPr>
          </w:p>
        </w:tc>
      </w:tr>
      <w:tr w:rsidR="0071011E" w:rsidRPr="00434676" w14:paraId="550701AC" w14:textId="77777777" w:rsidTr="0071011E">
        <w:trPr>
          <w:trHeight w:val="423"/>
        </w:trPr>
        <w:tc>
          <w:tcPr>
            <w:tcW w:w="277" w:type="pct"/>
            <w:vMerge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731E783" w14:textId="77777777" w:rsidR="0071011E" w:rsidRPr="00434676" w:rsidRDefault="0071011E" w:rsidP="0071011E">
            <w:pPr>
              <w:widowControl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57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8B7EB6" w14:textId="77777777" w:rsidR="0071011E" w:rsidRPr="00434676" w:rsidRDefault="0071011E" w:rsidP="0071011E">
            <w:pPr>
              <w:widowControl/>
              <w:jc w:val="center"/>
              <w:rPr>
                <w:rFonts w:ascii="Times New Roman" w:eastAsia="Arial" w:hAnsi="Times New Roman"/>
                <w:sz w:val="16"/>
                <w:szCs w:val="16"/>
              </w:rPr>
            </w:pPr>
          </w:p>
        </w:tc>
        <w:tc>
          <w:tcPr>
            <w:tcW w:w="1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288B1BC" w14:textId="77777777" w:rsidR="0071011E" w:rsidRPr="00434676" w:rsidRDefault="0071011E" w:rsidP="0071011E">
            <w:pPr>
              <w:ind w:right="-20"/>
              <w:jc w:val="center"/>
              <w:rPr>
                <w:rFonts w:ascii="Times New Roman" w:eastAsia="Arial" w:hAnsi="Times New Roman"/>
                <w:sz w:val="16"/>
                <w:szCs w:val="16"/>
              </w:rPr>
            </w:pPr>
            <w:r w:rsidRPr="00434676">
              <w:rPr>
                <w:rFonts w:ascii="Times New Roman" w:eastAsia="Arial" w:hAnsi="Times New Roman"/>
                <w:sz w:val="16"/>
                <w:szCs w:val="16"/>
              </w:rPr>
              <w:t>АО «СХК»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1733D1" w14:textId="77777777" w:rsidR="0071011E" w:rsidRPr="00434676" w:rsidRDefault="0071011E" w:rsidP="0071011E">
            <w:pPr>
              <w:spacing w:line="275" w:lineRule="auto"/>
              <w:ind w:right="-20"/>
              <w:jc w:val="center"/>
              <w:rPr>
                <w:rFonts w:ascii="Times New Roman" w:eastAsia="Arial" w:hAnsi="Times New Roman"/>
                <w:sz w:val="16"/>
                <w:szCs w:val="16"/>
              </w:rPr>
            </w:pPr>
            <w:r w:rsidRPr="00434676">
              <w:rPr>
                <w:rFonts w:ascii="Times New Roman" w:eastAsia="Arial" w:hAnsi="Times New Roman"/>
                <w:sz w:val="16"/>
                <w:szCs w:val="16"/>
              </w:rPr>
              <w:t>Тепловые сети</w:t>
            </w:r>
          </w:p>
        </w:tc>
        <w:tc>
          <w:tcPr>
            <w:tcW w:w="46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22BB8F3" w14:textId="77777777" w:rsidR="0071011E" w:rsidRPr="00434676" w:rsidRDefault="0071011E" w:rsidP="0071011E">
            <w:pPr>
              <w:widowControl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56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62E93D" w14:textId="77777777" w:rsidR="0071011E" w:rsidRPr="00434676" w:rsidRDefault="0071011E" w:rsidP="0071011E">
            <w:pPr>
              <w:widowControl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212" w:type="pct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079AB463" w14:textId="77777777" w:rsidR="0071011E" w:rsidRPr="00434676" w:rsidRDefault="0071011E" w:rsidP="0071011E">
            <w:pPr>
              <w:widowControl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</w:rPr>
            </w:pPr>
          </w:p>
        </w:tc>
      </w:tr>
      <w:tr w:rsidR="0071011E" w:rsidRPr="00FF7135" w14:paraId="2D00CDE8" w14:textId="77777777" w:rsidTr="0071011E">
        <w:trPr>
          <w:trHeight w:val="20"/>
        </w:trPr>
        <w:tc>
          <w:tcPr>
            <w:tcW w:w="277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8D7F6CF" w14:textId="77777777" w:rsidR="0071011E" w:rsidRPr="00434676" w:rsidRDefault="0071011E" w:rsidP="0071011E">
            <w:pPr>
              <w:widowControl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434676">
              <w:rPr>
                <w:rFonts w:ascii="Times New Roman" w:eastAsia="Times New Roman" w:hAnsi="Times New Roman"/>
                <w:sz w:val="16"/>
                <w:szCs w:val="16"/>
              </w:rPr>
              <w:t>2</w:t>
            </w: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241613" w14:textId="77777777" w:rsidR="0071011E" w:rsidRPr="00434676" w:rsidRDefault="0071011E" w:rsidP="0071011E">
            <w:pPr>
              <w:ind w:right="-20"/>
              <w:jc w:val="center"/>
              <w:rPr>
                <w:rFonts w:ascii="Times New Roman" w:eastAsia="Arial" w:hAnsi="Times New Roman"/>
                <w:sz w:val="16"/>
                <w:szCs w:val="16"/>
              </w:rPr>
            </w:pPr>
            <w:r w:rsidRPr="0071011E">
              <w:rPr>
                <w:rFonts w:ascii="Times New Roman" w:eastAsia="Arial" w:hAnsi="Times New Roman"/>
                <w:sz w:val="16"/>
                <w:szCs w:val="16"/>
                <w:lang w:val="ru-RU"/>
              </w:rPr>
              <w:t xml:space="preserve">Центральная отопительная котельная п. Самусь, ул. </w:t>
            </w:r>
            <w:r w:rsidRPr="00434676">
              <w:rPr>
                <w:rFonts w:ascii="Times New Roman" w:eastAsia="Arial" w:hAnsi="Times New Roman"/>
                <w:sz w:val="16"/>
                <w:szCs w:val="16"/>
              </w:rPr>
              <w:t>Набережная, 7</w:t>
            </w:r>
          </w:p>
        </w:tc>
        <w:tc>
          <w:tcPr>
            <w:tcW w:w="1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6FBD8D" w14:textId="77777777" w:rsidR="0071011E" w:rsidRPr="00AF486A" w:rsidRDefault="0071011E" w:rsidP="0071011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МКП «СВК»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C7C494" w14:textId="77777777" w:rsidR="0071011E" w:rsidRPr="0071011E" w:rsidRDefault="0071011E" w:rsidP="0071011E">
            <w:pPr>
              <w:spacing w:before="93" w:line="277" w:lineRule="auto"/>
              <w:ind w:right="-20"/>
              <w:jc w:val="center"/>
              <w:rPr>
                <w:rFonts w:ascii="Times New Roman" w:eastAsia="Arial" w:hAnsi="Times New Roman"/>
                <w:sz w:val="18"/>
                <w:szCs w:val="18"/>
                <w:lang w:val="ru-RU"/>
              </w:rPr>
            </w:pPr>
            <w:r w:rsidRPr="0071011E">
              <w:rPr>
                <w:rFonts w:ascii="Times New Roman" w:eastAsia="Arial" w:hAnsi="Times New Roman"/>
                <w:sz w:val="18"/>
                <w:szCs w:val="18"/>
                <w:lang w:val="ru-RU"/>
              </w:rPr>
              <w:t>Источник тепловой энергии, тепловые сети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ACD535C" w14:textId="77777777" w:rsidR="0071011E" w:rsidRPr="00434676" w:rsidRDefault="0071011E" w:rsidP="0071011E">
            <w:pPr>
              <w:widowControl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</w:rPr>
              <w:t>02</w:t>
            </w:r>
          </w:p>
        </w:tc>
        <w:tc>
          <w:tcPr>
            <w:tcW w:w="5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03B1FC" w14:textId="77777777" w:rsidR="0071011E" w:rsidRPr="00AF486A" w:rsidRDefault="0071011E" w:rsidP="0071011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МКП «СВК»</w:t>
            </w:r>
          </w:p>
        </w:tc>
        <w:tc>
          <w:tcPr>
            <w:tcW w:w="1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CFE7E9" w14:textId="77777777" w:rsidR="0071011E" w:rsidRPr="0071011E" w:rsidRDefault="0071011E" w:rsidP="0071011E">
            <w:pPr>
              <w:rPr>
                <w:rFonts w:ascii="Times New Roman" w:eastAsia="Arial" w:hAnsi="Times New Roman"/>
                <w:sz w:val="18"/>
                <w:szCs w:val="18"/>
                <w:lang w:val="ru-RU"/>
              </w:rPr>
            </w:pPr>
            <w:r w:rsidRPr="0071011E">
              <w:rPr>
                <w:rFonts w:ascii="Times New Roman" w:eastAsia="Times New Roman" w:hAnsi="Times New Roman"/>
                <w:b/>
                <w:sz w:val="18"/>
                <w:szCs w:val="18"/>
                <w:lang w:val="ru-RU"/>
              </w:rPr>
              <w:t>Владение на праве собственности или ином законном основании</w:t>
            </w:r>
            <w:r w:rsidRPr="0071011E">
              <w:rPr>
                <w:rFonts w:ascii="Times New Roman" w:eastAsia="Times New Roman" w:hAnsi="Times New Roman"/>
                <w:sz w:val="18"/>
                <w:szCs w:val="18"/>
                <w:lang w:val="ru-RU"/>
              </w:rPr>
              <w:t xml:space="preserve"> источниками тепловой энергии с наибольшей рабочей тепловой мощностью и тепловыми сетями с наибольшей емкостью в соответствующей зоне деятельности (п. 11</w:t>
            </w:r>
            <w:r w:rsidRPr="0071011E">
              <w:rPr>
                <w:rFonts w:ascii="Times New Roman" w:hAnsi="Times New Roman"/>
                <w:sz w:val="18"/>
                <w:szCs w:val="18"/>
                <w:lang w:val="ru-RU"/>
              </w:rPr>
              <w:t xml:space="preserve"> «Правила организации теплоснабжения», утвержденные ПП РФ от 08.08.2012 г. № 808)</w:t>
            </w:r>
          </w:p>
        </w:tc>
      </w:tr>
      <w:tr w:rsidR="0071011E" w:rsidRPr="00FF7135" w14:paraId="32504A24" w14:textId="77777777" w:rsidTr="0071011E">
        <w:trPr>
          <w:trHeight w:val="20"/>
        </w:trPr>
        <w:tc>
          <w:tcPr>
            <w:tcW w:w="277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E8054A" w14:textId="77777777" w:rsidR="0071011E" w:rsidRPr="00434676" w:rsidRDefault="0071011E" w:rsidP="0071011E">
            <w:pPr>
              <w:widowControl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434676">
              <w:rPr>
                <w:rFonts w:ascii="Times New Roman" w:eastAsia="Times New Roman" w:hAnsi="Times New Roman"/>
                <w:sz w:val="16"/>
                <w:szCs w:val="16"/>
              </w:rPr>
              <w:t>3</w:t>
            </w: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1FB0B6" w14:textId="77777777" w:rsidR="0071011E" w:rsidRPr="0071011E" w:rsidRDefault="0071011E" w:rsidP="0071011E">
            <w:pPr>
              <w:ind w:right="-20"/>
              <w:jc w:val="center"/>
              <w:rPr>
                <w:rFonts w:ascii="Times New Roman" w:eastAsia="Arial" w:hAnsi="Times New Roman"/>
                <w:sz w:val="16"/>
                <w:szCs w:val="16"/>
                <w:lang w:val="ru-RU"/>
              </w:rPr>
            </w:pPr>
            <w:r w:rsidRPr="0071011E">
              <w:rPr>
                <w:rFonts w:ascii="Times New Roman" w:eastAsia="Arial" w:hAnsi="Times New Roman"/>
                <w:sz w:val="16"/>
                <w:szCs w:val="16"/>
                <w:lang w:val="ru-RU"/>
              </w:rPr>
              <w:t>Котельная п. Самусь, ул. Камышка, 2А, стр.11</w:t>
            </w:r>
          </w:p>
        </w:tc>
        <w:tc>
          <w:tcPr>
            <w:tcW w:w="1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CB253C" w14:textId="77777777" w:rsidR="0071011E" w:rsidRPr="00AF486A" w:rsidRDefault="0071011E" w:rsidP="0071011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МКП «СВК»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6056F2" w14:textId="77777777" w:rsidR="0071011E" w:rsidRPr="0071011E" w:rsidRDefault="0071011E" w:rsidP="0071011E">
            <w:pPr>
              <w:ind w:right="-20"/>
              <w:jc w:val="center"/>
              <w:rPr>
                <w:rFonts w:ascii="Times New Roman" w:eastAsia="Arial" w:hAnsi="Times New Roman"/>
                <w:sz w:val="18"/>
                <w:szCs w:val="18"/>
                <w:lang w:val="ru-RU"/>
              </w:rPr>
            </w:pPr>
            <w:r w:rsidRPr="0071011E">
              <w:rPr>
                <w:rFonts w:ascii="Times New Roman" w:eastAsia="Arial" w:hAnsi="Times New Roman"/>
                <w:sz w:val="18"/>
                <w:szCs w:val="18"/>
                <w:lang w:val="ru-RU"/>
              </w:rPr>
              <w:t>Источник тепловой энергии, тепловые сети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2F46E30" w14:textId="77777777" w:rsidR="0071011E" w:rsidRPr="00434676" w:rsidRDefault="0071011E" w:rsidP="0071011E">
            <w:pPr>
              <w:widowControl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5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633ED0C" w14:textId="77777777" w:rsidR="0071011E" w:rsidRPr="00AF486A" w:rsidRDefault="0071011E" w:rsidP="0071011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МКП «СВК»</w:t>
            </w:r>
          </w:p>
        </w:tc>
        <w:tc>
          <w:tcPr>
            <w:tcW w:w="1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6119B562" w14:textId="77777777" w:rsidR="0071011E" w:rsidRPr="0071011E" w:rsidRDefault="0071011E" w:rsidP="0071011E">
            <w:pPr>
              <w:rPr>
                <w:rFonts w:ascii="Times New Roman" w:eastAsia="Arial" w:hAnsi="Times New Roman"/>
                <w:sz w:val="18"/>
                <w:szCs w:val="18"/>
                <w:lang w:val="ru-RU"/>
              </w:rPr>
            </w:pPr>
            <w:r w:rsidRPr="0071011E">
              <w:rPr>
                <w:rFonts w:ascii="Times New Roman" w:eastAsia="Times New Roman" w:hAnsi="Times New Roman"/>
                <w:b/>
                <w:sz w:val="18"/>
                <w:szCs w:val="18"/>
                <w:lang w:val="ru-RU"/>
              </w:rPr>
              <w:t>Владение на праве собственности или ином законном основании</w:t>
            </w:r>
            <w:r w:rsidRPr="0071011E">
              <w:rPr>
                <w:rFonts w:ascii="Times New Roman" w:eastAsia="Times New Roman" w:hAnsi="Times New Roman"/>
                <w:sz w:val="18"/>
                <w:szCs w:val="18"/>
                <w:lang w:val="ru-RU"/>
              </w:rPr>
              <w:t xml:space="preserve"> источниками тепловой энергии с наибольшей рабочей тепловой мощностью и тепловыми сетями с наибольшей емкостью в соответствующей зоне деятельности (п. 11</w:t>
            </w:r>
            <w:r w:rsidRPr="0071011E">
              <w:rPr>
                <w:rFonts w:ascii="Times New Roman" w:hAnsi="Times New Roman"/>
                <w:sz w:val="18"/>
                <w:szCs w:val="18"/>
                <w:lang w:val="ru-RU"/>
              </w:rPr>
              <w:t xml:space="preserve"> «Правила организации теплоснабжения», утвержденные ПП РФ от 08.08.2012 г. № 808)</w:t>
            </w:r>
          </w:p>
        </w:tc>
      </w:tr>
      <w:tr w:rsidR="0071011E" w:rsidRPr="00FF7135" w14:paraId="002E564E" w14:textId="77777777" w:rsidTr="0071011E">
        <w:trPr>
          <w:trHeight w:val="20"/>
        </w:trPr>
        <w:tc>
          <w:tcPr>
            <w:tcW w:w="277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39233D" w14:textId="77777777" w:rsidR="0071011E" w:rsidRPr="00434676" w:rsidRDefault="0071011E" w:rsidP="0071011E">
            <w:pPr>
              <w:widowControl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434676">
              <w:rPr>
                <w:rFonts w:ascii="Times New Roman" w:eastAsia="Times New Roman" w:hAnsi="Times New Roman"/>
                <w:sz w:val="16"/>
                <w:szCs w:val="16"/>
              </w:rPr>
              <w:t>4</w:t>
            </w: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09C509" w14:textId="77777777" w:rsidR="0071011E" w:rsidRPr="00434676" w:rsidRDefault="0071011E" w:rsidP="0071011E">
            <w:pPr>
              <w:ind w:right="-20"/>
              <w:jc w:val="center"/>
              <w:rPr>
                <w:rFonts w:ascii="Times New Roman" w:eastAsia="Arial" w:hAnsi="Times New Roman"/>
                <w:sz w:val="16"/>
                <w:szCs w:val="16"/>
              </w:rPr>
            </w:pPr>
            <w:r w:rsidRPr="0071011E">
              <w:rPr>
                <w:rFonts w:ascii="Times New Roman" w:eastAsia="Arial" w:hAnsi="Times New Roman"/>
                <w:sz w:val="16"/>
                <w:szCs w:val="16"/>
                <w:lang w:val="ru-RU"/>
              </w:rPr>
              <w:t xml:space="preserve">Котельная п. Орловка по ул. </w:t>
            </w:r>
            <w:r w:rsidRPr="00434676">
              <w:rPr>
                <w:rFonts w:ascii="Times New Roman" w:eastAsia="Arial" w:hAnsi="Times New Roman"/>
                <w:sz w:val="16"/>
                <w:szCs w:val="16"/>
              </w:rPr>
              <w:t>Чкалова, 32 стр.2</w:t>
            </w:r>
          </w:p>
        </w:tc>
        <w:tc>
          <w:tcPr>
            <w:tcW w:w="1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5D8B6FF" w14:textId="77777777" w:rsidR="0071011E" w:rsidRPr="00AF486A" w:rsidRDefault="0071011E" w:rsidP="0071011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F486A">
              <w:rPr>
                <w:rFonts w:ascii="Times New Roman" w:hAnsi="Times New Roman"/>
                <w:sz w:val="18"/>
                <w:szCs w:val="18"/>
              </w:rPr>
              <w:t>ООО «Уют Орловка»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F12E7B" w14:textId="77777777" w:rsidR="0071011E" w:rsidRPr="0071011E" w:rsidRDefault="0071011E" w:rsidP="0071011E">
            <w:pPr>
              <w:ind w:right="-20"/>
              <w:jc w:val="center"/>
              <w:rPr>
                <w:rFonts w:ascii="Times New Roman" w:eastAsia="Arial" w:hAnsi="Times New Roman"/>
                <w:sz w:val="18"/>
                <w:szCs w:val="18"/>
                <w:lang w:val="ru-RU"/>
              </w:rPr>
            </w:pPr>
            <w:r w:rsidRPr="0071011E">
              <w:rPr>
                <w:rFonts w:ascii="Times New Roman" w:eastAsia="Arial" w:hAnsi="Times New Roman"/>
                <w:sz w:val="18"/>
                <w:szCs w:val="18"/>
                <w:lang w:val="ru-RU"/>
              </w:rPr>
              <w:t>Источник тепловой энергии, тепловые сети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90CFFF" w14:textId="77777777" w:rsidR="0071011E" w:rsidRPr="00434676" w:rsidRDefault="0071011E" w:rsidP="0071011E">
            <w:pPr>
              <w:widowControl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5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881CAA" w14:textId="77777777" w:rsidR="0071011E" w:rsidRPr="00AF486A" w:rsidRDefault="0071011E" w:rsidP="0071011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F486A">
              <w:rPr>
                <w:rFonts w:ascii="Times New Roman" w:hAnsi="Times New Roman"/>
                <w:sz w:val="18"/>
                <w:szCs w:val="18"/>
              </w:rPr>
              <w:t>ООО «Уют Орловка»</w:t>
            </w:r>
          </w:p>
        </w:tc>
        <w:tc>
          <w:tcPr>
            <w:tcW w:w="1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66C073FB" w14:textId="77777777" w:rsidR="0071011E" w:rsidRPr="0071011E" w:rsidRDefault="0071011E" w:rsidP="0071011E">
            <w:pPr>
              <w:rPr>
                <w:rFonts w:ascii="Times New Roman" w:eastAsia="Arial" w:hAnsi="Times New Roman"/>
                <w:sz w:val="18"/>
                <w:szCs w:val="18"/>
                <w:lang w:val="ru-RU"/>
              </w:rPr>
            </w:pPr>
            <w:r w:rsidRPr="0071011E">
              <w:rPr>
                <w:rFonts w:ascii="Times New Roman" w:eastAsia="Times New Roman" w:hAnsi="Times New Roman"/>
                <w:b/>
                <w:sz w:val="18"/>
                <w:szCs w:val="18"/>
                <w:lang w:val="ru-RU"/>
              </w:rPr>
              <w:t>Владение на праве собственности или ином законном основании</w:t>
            </w:r>
            <w:r w:rsidRPr="0071011E">
              <w:rPr>
                <w:rFonts w:ascii="Times New Roman" w:eastAsia="Times New Roman" w:hAnsi="Times New Roman"/>
                <w:sz w:val="18"/>
                <w:szCs w:val="18"/>
                <w:lang w:val="ru-RU"/>
              </w:rPr>
              <w:t xml:space="preserve"> источниками </w:t>
            </w:r>
            <w:r w:rsidRPr="0071011E">
              <w:rPr>
                <w:rFonts w:ascii="Times New Roman" w:eastAsia="Times New Roman" w:hAnsi="Times New Roman"/>
                <w:sz w:val="18"/>
                <w:szCs w:val="18"/>
                <w:lang w:val="ru-RU"/>
              </w:rPr>
              <w:lastRenderedPageBreak/>
              <w:t>тепловой энергии с наибольшей рабочей тепловой мощностью и тепловыми сетями с наибольшей емкостью в соответствующей зоне деятельности (п. 11</w:t>
            </w:r>
            <w:r w:rsidRPr="0071011E">
              <w:rPr>
                <w:rFonts w:ascii="Times New Roman" w:hAnsi="Times New Roman"/>
                <w:sz w:val="18"/>
                <w:szCs w:val="18"/>
                <w:lang w:val="ru-RU"/>
              </w:rPr>
              <w:t xml:space="preserve"> «Правила организации теплоснабжения», утвержденные ПП РФ от 08.08.2012 г. № 808)</w:t>
            </w:r>
          </w:p>
        </w:tc>
      </w:tr>
    </w:tbl>
    <w:p w14:paraId="3722406F" w14:textId="77777777" w:rsidR="00E86A99" w:rsidRPr="0004747F" w:rsidRDefault="00E86A99" w:rsidP="0004747F">
      <w:pPr>
        <w:widowControl/>
        <w:spacing w:line="360" w:lineRule="auto"/>
        <w:ind w:firstLine="708"/>
        <w:jc w:val="both"/>
        <w:rPr>
          <w:rFonts w:ascii="Times New Roman" w:eastAsia="Times New Roman" w:hAnsi="Times New Roman"/>
          <w:sz w:val="24"/>
          <w:lang w:val="ru-RU"/>
        </w:rPr>
      </w:pPr>
    </w:p>
    <w:sectPr w:rsidR="00E86A99" w:rsidRPr="0004747F" w:rsidSect="0071011E">
      <w:footerReference w:type="default" r:id="rId13"/>
      <w:pgSz w:w="16838" w:h="11906" w:orient="landscape"/>
      <w:pgMar w:top="1276" w:right="1276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1BAC26" w14:textId="77777777" w:rsidR="00DA4356" w:rsidRDefault="00DA4356" w:rsidP="00D858BD">
      <w:r>
        <w:separator/>
      </w:r>
    </w:p>
  </w:endnote>
  <w:endnote w:type="continuationSeparator" w:id="0">
    <w:p w14:paraId="6D358771" w14:textId="77777777" w:rsidR="00DA4356" w:rsidRDefault="00DA4356" w:rsidP="00D858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978295889"/>
      <w:docPartObj>
        <w:docPartGallery w:val="Page Numbers (Bottom of Page)"/>
        <w:docPartUnique/>
      </w:docPartObj>
    </w:sdtPr>
    <w:sdtEndPr>
      <w:rPr>
        <w:rFonts w:ascii="Times New Roman" w:hAnsi="Times New Roman"/>
        <w:sz w:val="24"/>
        <w:szCs w:val="24"/>
      </w:rPr>
    </w:sdtEndPr>
    <w:sdtContent>
      <w:p w14:paraId="603B3E2D" w14:textId="2F0BF1D8" w:rsidR="001B6942" w:rsidRPr="001B6942" w:rsidRDefault="001B6942">
        <w:pPr>
          <w:pStyle w:val="ab"/>
          <w:jc w:val="right"/>
          <w:rPr>
            <w:rFonts w:ascii="Times New Roman" w:hAnsi="Times New Roman"/>
            <w:sz w:val="24"/>
            <w:szCs w:val="24"/>
          </w:rPr>
        </w:pPr>
        <w:r w:rsidRPr="001B6942">
          <w:rPr>
            <w:rFonts w:ascii="Times New Roman" w:hAnsi="Times New Roman"/>
            <w:sz w:val="24"/>
            <w:szCs w:val="24"/>
          </w:rPr>
          <w:fldChar w:fldCharType="begin"/>
        </w:r>
        <w:r w:rsidRPr="001B6942">
          <w:rPr>
            <w:rFonts w:ascii="Times New Roman" w:hAnsi="Times New Roman"/>
            <w:sz w:val="24"/>
            <w:szCs w:val="24"/>
          </w:rPr>
          <w:instrText>PAGE   \* MERGEFORMAT</w:instrText>
        </w:r>
        <w:r w:rsidRPr="001B6942">
          <w:rPr>
            <w:rFonts w:ascii="Times New Roman" w:hAnsi="Times New Roman"/>
            <w:sz w:val="24"/>
            <w:szCs w:val="24"/>
          </w:rPr>
          <w:fldChar w:fldCharType="separate"/>
        </w:r>
        <w:r w:rsidR="00FF7135" w:rsidRPr="00FF7135">
          <w:rPr>
            <w:rFonts w:ascii="Times New Roman" w:hAnsi="Times New Roman"/>
            <w:noProof/>
            <w:sz w:val="24"/>
            <w:szCs w:val="24"/>
            <w:lang w:val="ru-RU"/>
          </w:rPr>
          <w:t>8</w:t>
        </w:r>
        <w:r w:rsidRPr="001B6942">
          <w:rPr>
            <w:rFonts w:ascii="Times New Roman" w:hAnsi="Times New Roman"/>
            <w:sz w:val="24"/>
            <w:szCs w:val="24"/>
          </w:rPr>
          <w:fldChar w:fldCharType="end"/>
        </w:r>
      </w:p>
    </w:sdtContent>
  </w:sdt>
  <w:p w14:paraId="0BECC659" w14:textId="77777777" w:rsidR="001B6942" w:rsidRDefault="001B6942">
    <w:pPr>
      <w:pStyle w:val="ab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14387149"/>
      <w:docPartObj>
        <w:docPartGallery w:val="Page Numbers (Bottom of Page)"/>
        <w:docPartUnique/>
      </w:docPartObj>
    </w:sdtPr>
    <w:sdtEndPr>
      <w:rPr>
        <w:rFonts w:ascii="Times New Roman" w:hAnsi="Times New Roman"/>
      </w:rPr>
    </w:sdtEndPr>
    <w:sdtContent>
      <w:p w14:paraId="07D2036C" w14:textId="7948F3A0" w:rsidR="0071011E" w:rsidRPr="00A0624F" w:rsidRDefault="0071011E">
        <w:pPr>
          <w:pStyle w:val="ab"/>
          <w:jc w:val="right"/>
          <w:rPr>
            <w:rFonts w:ascii="Times New Roman" w:hAnsi="Times New Roman"/>
          </w:rPr>
        </w:pPr>
        <w:r w:rsidRPr="00A0624F">
          <w:rPr>
            <w:rFonts w:ascii="Times New Roman" w:hAnsi="Times New Roman"/>
          </w:rPr>
          <w:fldChar w:fldCharType="begin"/>
        </w:r>
        <w:r w:rsidRPr="00A0624F">
          <w:rPr>
            <w:rFonts w:ascii="Times New Roman" w:hAnsi="Times New Roman"/>
          </w:rPr>
          <w:instrText>PAGE   \* MERGEFORMAT</w:instrText>
        </w:r>
        <w:r w:rsidRPr="00A0624F">
          <w:rPr>
            <w:rFonts w:ascii="Times New Roman" w:hAnsi="Times New Roman"/>
          </w:rPr>
          <w:fldChar w:fldCharType="separate"/>
        </w:r>
        <w:r w:rsidR="00FF7135" w:rsidRPr="00FF7135">
          <w:rPr>
            <w:rFonts w:ascii="Times New Roman" w:hAnsi="Times New Roman"/>
            <w:noProof/>
            <w:lang w:val="ru-RU"/>
          </w:rPr>
          <w:t>10</w:t>
        </w:r>
        <w:r w:rsidRPr="00A0624F">
          <w:rPr>
            <w:rFonts w:ascii="Times New Roman" w:hAnsi="Times New Roman"/>
          </w:rPr>
          <w:fldChar w:fldCharType="end"/>
        </w:r>
      </w:p>
    </w:sdtContent>
  </w:sdt>
  <w:p w14:paraId="30377139" w14:textId="77777777" w:rsidR="0071011E" w:rsidRDefault="0071011E">
    <w:pPr>
      <w:pStyle w:val="a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0A7B4D" w14:textId="77777777" w:rsidR="00DA4356" w:rsidRDefault="00DA4356" w:rsidP="00D858BD">
      <w:r>
        <w:separator/>
      </w:r>
    </w:p>
  </w:footnote>
  <w:footnote w:type="continuationSeparator" w:id="0">
    <w:p w14:paraId="57C89902" w14:textId="77777777" w:rsidR="00DA4356" w:rsidRDefault="00DA4356" w:rsidP="00D858B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7D6369"/>
    <w:multiLevelType w:val="hybridMultilevel"/>
    <w:tmpl w:val="6128D5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4115BF"/>
    <w:multiLevelType w:val="hybridMultilevel"/>
    <w:tmpl w:val="F11E946A"/>
    <w:lvl w:ilvl="0" w:tplc="BF7C873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D635AD"/>
    <w:multiLevelType w:val="hybridMultilevel"/>
    <w:tmpl w:val="CEC4AA3C"/>
    <w:lvl w:ilvl="0" w:tplc="C6C044E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09693BF8"/>
    <w:multiLevelType w:val="hybridMultilevel"/>
    <w:tmpl w:val="C4E28458"/>
    <w:lvl w:ilvl="0" w:tplc="04190001">
      <w:start w:val="1"/>
      <w:numFmt w:val="bullet"/>
      <w:lvlText w:val=""/>
      <w:lvlJc w:val="left"/>
      <w:pPr>
        <w:tabs>
          <w:tab w:val="num" w:pos="1003"/>
        </w:tabs>
        <w:ind w:left="100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23"/>
        </w:tabs>
        <w:ind w:left="1723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443"/>
        </w:tabs>
        <w:ind w:left="244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163"/>
        </w:tabs>
        <w:ind w:left="316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83"/>
        </w:tabs>
        <w:ind w:left="388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03"/>
        </w:tabs>
        <w:ind w:left="460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23"/>
        </w:tabs>
        <w:ind w:left="532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043"/>
        </w:tabs>
        <w:ind w:left="604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763"/>
        </w:tabs>
        <w:ind w:left="6763" w:hanging="360"/>
      </w:pPr>
      <w:rPr>
        <w:rFonts w:ascii="Wingdings" w:hAnsi="Wingdings" w:hint="default"/>
      </w:rPr>
    </w:lvl>
  </w:abstractNum>
  <w:abstractNum w:abstractNumId="4" w15:restartNumberingAfterBreak="0">
    <w:nsid w:val="0A505035"/>
    <w:multiLevelType w:val="hybridMultilevel"/>
    <w:tmpl w:val="AE4C41B2"/>
    <w:lvl w:ilvl="0" w:tplc="3FCCEE1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AD957F7"/>
    <w:multiLevelType w:val="hybridMultilevel"/>
    <w:tmpl w:val="EE025D14"/>
    <w:lvl w:ilvl="0" w:tplc="23583EF4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422037C"/>
    <w:multiLevelType w:val="hybridMultilevel"/>
    <w:tmpl w:val="AB44C580"/>
    <w:lvl w:ilvl="0" w:tplc="0C8EE936">
      <w:start w:val="1"/>
      <w:numFmt w:val="bullet"/>
      <w:lvlText w:val="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77E779A"/>
    <w:multiLevelType w:val="hybridMultilevel"/>
    <w:tmpl w:val="4438ADAC"/>
    <w:lvl w:ilvl="0" w:tplc="04190001">
      <w:start w:val="1"/>
      <w:numFmt w:val="bullet"/>
      <w:lvlText w:val=""/>
      <w:lvlJc w:val="left"/>
      <w:pPr>
        <w:tabs>
          <w:tab w:val="num" w:pos="1003"/>
        </w:tabs>
        <w:ind w:left="100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23"/>
        </w:tabs>
        <w:ind w:left="1723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443"/>
        </w:tabs>
        <w:ind w:left="244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163"/>
        </w:tabs>
        <w:ind w:left="316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83"/>
        </w:tabs>
        <w:ind w:left="388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03"/>
        </w:tabs>
        <w:ind w:left="460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23"/>
        </w:tabs>
        <w:ind w:left="532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043"/>
        </w:tabs>
        <w:ind w:left="604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763"/>
        </w:tabs>
        <w:ind w:left="6763" w:hanging="360"/>
      </w:pPr>
      <w:rPr>
        <w:rFonts w:ascii="Wingdings" w:hAnsi="Wingdings" w:hint="default"/>
      </w:rPr>
    </w:lvl>
  </w:abstractNum>
  <w:abstractNum w:abstractNumId="8" w15:restartNumberingAfterBreak="0">
    <w:nsid w:val="19A171C2"/>
    <w:multiLevelType w:val="hybridMultilevel"/>
    <w:tmpl w:val="3B82766C"/>
    <w:lvl w:ilvl="0" w:tplc="3D122FC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1CFB0E4D"/>
    <w:multiLevelType w:val="multilevel"/>
    <w:tmpl w:val="AAEA5A0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22BA6C45"/>
    <w:multiLevelType w:val="hybridMultilevel"/>
    <w:tmpl w:val="D2B627CC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1" w15:restartNumberingAfterBreak="0">
    <w:nsid w:val="26647F78"/>
    <w:multiLevelType w:val="hybridMultilevel"/>
    <w:tmpl w:val="617A230C"/>
    <w:lvl w:ilvl="0" w:tplc="A0A42C4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72F63B0"/>
    <w:multiLevelType w:val="hybridMultilevel"/>
    <w:tmpl w:val="335A750E"/>
    <w:lvl w:ilvl="0" w:tplc="C6C044E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 w15:restartNumberingAfterBreak="0">
    <w:nsid w:val="28782CA0"/>
    <w:multiLevelType w:val="hybridMultilevel"/>
    <w:tmpl w:val="51545D94"/>
    <w:lvl w:ilvl="0" w:tplc="BF7C873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 w15:restartNumberingAfterBreak="0">
    <w:nsid w:val="31C17407"/>
    <w:multiLevelType w:val="hybridMultilevel"/>
    <w:tmpl w:val="16D8B2F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 w15:restartNumberingAfterBreak="0">
    <w:nsid w:val="31D61E52"/>
    <w:multiLevelType w:val="hybridMultilevel"/>
    <w:tmpl w:val="B1F0E922"/>
    <w:lvl w:ilvl="0" w:tplc="C6C044E0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6" w15:restartNumberingAfterBreak="0">
    <w:nsid w:val="339048C2"/>
    <w:multiLevelType w:val="hybridMultilevel"/>
    <w:tmpl w:val="DAC2D6D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8A72232"/>
    <w:multiLevelType w:val="hybridMultilevel"/>
    <w:tmpl w:val="1BA6F114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C490885"/>
    <w:multiLevelType w:val="hybridMultilevel"/>
    <w:tmpl w:val="5A4A451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5F5444"/>
    <w:multiLevelType w:val="hybridMultilevel"/>
    <w:tmpl w:val="E7E8771A"/>
    <w:lvl w:ilvl="0" w:tplc="C6C044E0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0" w15:restartNumberingAfterBreak="0">
    <w:nsid w:val="3FBD04EF"/>
    <w:multiLevelType w:val="hybridMultilevel"/>
    <w:tmpl w:val="F0B02A32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1" w15:restartNumberingAfterBreak="0">
    <w:nsid w:val="44041017"/>
    <w:multiLevelType w:val="hybridMultilevel"/>
    <w:tmpl w:val="CFE2B2C6"/>
    <w:lvl w:ilvl="0" w:tplc="C6C044E0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2" w15:restartNumberingAfterBreak="0">
    <w:nsid w:val="443F5AC4"/>
    <w:multiLevelType w:val="hybridMultilevel"/>
    <w:tmpl w:val="8388743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3" w15:restartNumberingAfterBreak="0">
    <w:nsid w:val="484B25C6"/>
    <w:multiLevelType w:val="hybridMultilevel"/>
    <w:tmpl w:val="9ACAC43A"/>
    <w:lvl w:ilvl="0" w:tplc="9C6A125A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4" w15:restartNumberingAfterBreak="0">
    <w:nsid w:val="491B53CF"/>
    <w:multiLevelType w:val="hybridMultilevel"/>
    <w:tmpl w:val="023C316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5" w15:restartNumberingAfterBreak="0">
    <w:nsid w:val="4BEC6993"/>
    <w:multiLevelType w:val="multilevel"/>
    <w:tmpl w:val="159AF5D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  <w:szCs w:val="22"/>
      </w:rPr>
    </w:lvl>
    <w:lvl w:ilvl="1">
      <w:start w:val="8"/>
      <w:numFmt w:val="decimal"/>
      <w:isLgl/>
      <w:lvlText w:val="%1.%2."/>
      <w:lvlJc w:val="left"/>
      <w:pPr>
        <w:ind w:left="828" w:hanging="468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6" w15:restartNumberingAfterBreak="0">
    <w:nsid w:val="4E403312"/>
    <w:multiLevelType w:val="hybridMultilevel"/>
    <w:tmpl w:val="0B5E79C4"/>
    <w:lvl w:ilvl="0" w:tplc="C6C044E0">
      <w:start w:val="1"/>
      <w:numFmt w:val="bullet"/>
      <w:lvlText w:val=""/>
      <w:lvlJc w:val="left"/>
      <w:pPr>
        <w:ind w:left="15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27" w15:restartNumberingAfterBreak="0">
    <w:nsid w:val="56BB0CD5"/>
    <w:multiLevelType w:val="hybridMultilevel"/>
    <w:tmpl w:val="35EE75EE"/>
    <w:lvl w:ilvl="0" w:tplc="04190001">
      <w:start w:val="1"/>
      <w:numFmt w:val="bullet"/>
      <w:lvlText w:val="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28" w15:restartNumberingAfterBreak="0">
    <w:nsid w:val="58FC7A29"/>
    <w:multiLevelType w:val="hybridMultilevel"/>
    <w:tmpl w:val="B8D2CD70"/>
    <w:lvl w:ilvl="0" w:tplc="3FCCEE1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9" w15:restartNumberingAfterBreak="0">
    <w:nsid w:val="5A2B7DE8"/>
    <w:multiLevelType w:val="hybridMultilevel"/>
    <w:tmpl w:val="FFA4DC3A"/>
    <w:lvl w:ilvl="0" w:tplc="C6C044E0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0" w15:restartNumberingAfterBreak="0">
    <w:nsid w:val="5B366A9B"/>
    <w:multiLevelType w:val="hybridMultilevel"/>
    <w:tmpl w:val="2966848A"/>
    <w:lvl w:ilvl="0" w:tplc="BF7C873C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1" w15:restartNumberingAfterBreak="0">
    <w:nsid w:val="62FB12E7"/>
    <w:multiLevelType w:val="hybridMultilevel"/>
    <w:tmpl w:val="BFEEBCD4"/>
    <w:lvl w:ilvl="0" w:tplc="04190001">
      <w:start w:val="1"/>
      <w:numFmt w:val="bullet"/>
      <w:lvlText w:val=""/>
      <w:lvlJc w:val="left"/>
      <w:pPr>
        <w:tabs>
          <w:tab w:val="num" w:pos="1003"/>
        </w:tabs>
        <w:ind w:left="1003" w:hanging="360"/>
      </w:pPr>
      <w:rPr>
        <w:rFonts w:ascii="Symbol" w:hAnsi="Symbol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723"/>
        </w:tabs>
        <w:ind w:left="1723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443"/>
        </w:tabs>
        <w:ind w:left="2443" w:hanging="180"/>
      </w:pPr>
    </w:lvl>
    <w:lvl w:ilvl="3" w:tplc="0419000F">
      <w:start w:val="1"/>
      <w:numFmt w:val="decimal"/>
      <w:lvlText w:val="%4."/>
      <w:lvlJc w:val="left"/>
      <w:pPr>
        <w:tabs>
          <w:tab w:val="num" w:pos="3163"/>
        </w:tabs>
        <w:ind w:left="3163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883"/>
        </w:tabs>
        <w:ind w:left="3883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03"/>
        </w:tabs>
        <w:ind w:left="4603" w:hanging="180"/>
      </w:pPr>
    </w:lvl>
    <w:lvl w:ilvl="6" w:tplc="0419000F">
      <w:start w:val="1"/>
      <w:numFmt w:val="decimal"/>
      <w:lvlText w:val="%7."/>
      <w:lvlJc w:val="left"/>
      <w:pPr>
        <w:tabs>
          <w:tab w:val="num" w:pos="5323"/>
        </w:tabs>
        <w:ind w:left="5323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043"/>
        </w:tabs>
        <w:ind w:left="6043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763"/>
        </w:tabs>
        <w:ind w:left="6763" w:hanging="180"/>
      </w:pPr>
    </w:lvl>
  </w:abstractNum>
  <w:abstractNum w:abstractNumId="32" w15:restartNumberingAfterBreak="0">
    <w:nsid w:val="65040C02"/>
    <w:multiLevelType w:val="hybridMultilevel"/>
    <w:tmpl w:val="97841BA4"/>
    <w:lvl w:ilvl="0" w:tplc="04190001">
      <w:start w:val="1"/>
      <w:numFmt w:val="bullet"/>
      <w:lvlText w:val=""/>
      <w:lvlJc w:val="left"/>
      <w:pPr>
        <w:tabs>
          <w:tab w:val="num" w:pos="1003"/>
        </w:tabs>
        <w:ind w:left="100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23"/>
        </w:tabs>
        <w:ind w:left="1723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443"/>
        </w:tabs>
        <w:ind w:left="244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163"/>
        </w:tabs>
        <w:ind w:left="316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83"/>
        </w:tabs>
        <w:ind w:left="388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03"/>
        </w:tabs>
        <w:ind w:left="460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23"/>
        </w:tabs>
        <w:ind w:left="532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043"/>
        </w:tabs>
        <w:ind w:left="604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763"/>
        </w:tabs>
        <w:ind w:left="6763" w:hanging="360"/>
      </w:pPr>
      <w:rPr>
        <w:rFonts w:ascii="Wingdings" w:hAnsi="Wingdings" w:hint="default"/>
      </w:rPr>
    </w:lvl>
  </w:abstractNum>
  <w:abstractNum w:abstractNumId="33" w15:restartNumberingAfterBreak="0">
    <w:nsid w:val="66A514A1"/>
    <w:multiLevelType w:val="hybridMultilevel"/>
    <w:tmpl w:val="8932E0CC"/>
    <w:lvl w:ilvl="0" w:tplc="39F6042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4" w15:restartNumberingAfterBreak="0">
    <w:nsid w:val="67655154"/>
    <w:multiLevelType w:val="hybridMultilevel"/>
    <w:tmpl w:val="0A00F37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90A784C"/>
    <w:multiLevelType w:val="hybridMultilevel"/>
    <w:tmpl w:val="AAE457B4"/>
    <w:lvl w:ilvl="0" w:tplc="9C6A125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6" w15:restartNumberingAfterBreak="0">
    <w:nsid w:val="6971509B"/>
    <w:multiLevelType w:val="hybridMultilevel"/>
    <w:tmpl w:val="2F821962"/>
    <w:lvl w:ilvl="0" w:tplc="0D36419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A994FC5"/>
    <w:multiLevelType w:val="hybridMultilevel"/>
    <w:tmpl w:val="2354C162"/>
    <w:lvl w:ilvl="0" w:tplc="BF7C873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8" w15:restartNumberingAfterBreak="0">
    <w:nsid w:val="6B7A7117"/>
    <w:multiLevelType w:val="hybridMultilevel"/>
    <w:tmpl w:val="B6C07C84"/>
    <w:lvl w:ilvl="0" w:tplc="0419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0A64FEA"/>
    <w:multiLevelType w:val="hybridMultilevel"/>
    <w:tmpl w:val="05365266"/>
    <w:lvl w:ilvl="0" w:tplc="0D36419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0C740E2"/>
    <w:multiLevelType w:val="hybridMultilevel"/>
    <w:tmpl w:val="A16A0AD8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1" w15:restartNumberingAfterBreak="0">
    <w:nsid w:val="7291765E"/>
    <w:multiLevelType w:val="hybridMultilevel"/>
    <w:tmpl w:val="0C76785E"/>
    <w:lvl w:ilvl="0" w:tplc="AD04018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2" w15:restartNumberingAfterBreak="0">
    <w:nsid w:val="7B787FB6"/>
    <w:multiLevelType w:val="multilevel"/>
    <w:tmpl w:val="6B7C10B8"/>
    <w:lvl w:ilvl="0">
      <w:start w:val="5"/>
      <w:numFmt w:val="decimal"/>
      <w:lvlText w:val="%1."/>
      <w:lvlJc w:val="left"/>
      <w:pPr>
        <w:ind w:left="408" w:hanging="408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3" w15:restartNumberingAfterBreak="0">
    <w:nsid w:val="7E740593"/>
    <w:multiLevelType w:val="hybridMultilevel"/>
    <w:tmpl w:val="DABAC51A"/>
    <w:lvl w:ilvl="0" w:tplc="0BFC3ABA">
      <w:start w:val="1"/>
      <w:numFmt w:val="decimal"/>
      <w:lvlText w:val="%1."/>
      <w:lvlJc w:val="left"/>
      <w:pPr>
        <w:ind w:left="1069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 w16cid:durableId="34623023">
    <w:abstractNumId w:val="9"/>
  </w:num>
  <w:num w:numId="2" w16cid:durableId="1198666713">
    <w:abstractNumId w:val="20"/>
  </w:num>
  <w:num w:numId="3" w16cid:durableId="1768229491">
    <w:abstractNumId w:val="17"/>
  </w:num>
  <w:num w:numId="4" w16cid:durableId="1845779692">
    <w:abstractNumId w:val="25"/>
  </w:num>
  <w:num w:numId="5" w16cid:durableId="607471402">
    <w:abstractNumId w:val="36"/>
  </w:num>
  <w:num w:numId="6" w16cid:durableId="557520147">
    <w:abstractNumId w:val="39"/>
  </w:num>
  <w:num w:numId="7" w16cid:durableId="1291547896">
    <w:abstractNumId w:val="18"/>
  </w:num>
  <w:num w:numId="8" w16cid:durableId="1182862484">
    <w:abstractNumId w:val="27"/>
  </w:num>
  <w:num w:numId="9" w16cid:durableId="682048951">
    <w:abstractNumId w:val="30"/>
  </w:num>
  <w:num w:numId="10" w16cid:durableId="1149787599">
    <w:abstractNumId w:val="13"/>
  </w:num>
  <w:num w:numId="11" w16cid:durableId="1021471782">
    <w:abstractNumId w:val="3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836727493">
    <w:abstractNumId w:val="14"/>
  </w:num>
  <w:num w:numId="13" w16cid:durableId="1851142667">
    <w:abstractNumId w:val="22"/>
  </w:num>
  <w:num w:numId="14" w16cid:durableId="1603535274">
    <w:abstractNumId w:val="37"/>
  </w:num>
  <w:num w:numId="15" w16cid:durableId="1135181502">
    <w:abstractNumId w:val="42"/>
  </w:num>
  <w:num w:numId="16" w16cid:durableId="1084499820">
    <w:abstractNumId w:val="24"/>
  </w:num>
  <w:num w:numId="17" w16cid:durableId="1420904223">
    <w:abstractNumId w:val="16"/>
  </w:num>
  <w:num w:numId="18" w16cid:durableId="1935745554">
    <w:abstractNumId w:val="38"/>
  </w:num>
  <w:num w:numId="19" w16cid:durableId="467673172">
    <w:abstractNumId w:val="34"/>
  </w:num>
  <w:num w:numId="20" w16cid:durableId="2092314220">
    <w:abstractNumId w:val="4"/>
  </w:num>
  <w:num w:numId="21" w16cid:durableId="293608550">
    <w:abstractNumId w:val="28"/>
  </w:num>
  <w:num w:numId="22" w16cid:durableId="1912306854">
    <w:abstractNumId w:val="7"/>
  </w:num>
  <w:num w:numId="23" w16cid:durableId="1362049188">
    <w:abstractNumId w:val="3"/>
  </w:num>
  <w:num w:numId="24" w16cid:durableId="1765225902">
    <w:abstractNumId w:val="32"/>
  </w:num>
  <w:num w:numId="25" w16cid:durableId="1597666506">
    <w:abstractNumId w:val="40"/>
  </w:num>
  <w:num w:numId="26" w16cid:durableId="951714184">
    <w:abstractNumId w:val="1"/>
  </w:num>
  <w:num w:numId="27" w16cid:durableId="492600818">
    <w:abstractNumId w:val="0"/>
  </w:num>
  <w:num w:numId="28" w16cid:durableId="86080764">
    <w:abstractNumId w:val="33"/>
  </w:num>
  <w:num w:numId="29" w16cid:durableId="1872299591">
    <w:abstractNumId w:val="11"/>
  </w:num>
  <w:num w:numId="30" w16cid:durableId="1006789133">
    <w:abstractNumId w:val="8"/>
  </w:num>
  <w:num w:numId="31" w16cid:durableId="1761560837">
    <w:abstractNumId w:val="41"/>
  </w:num>
  <w:num w:numId="32" w16cid:durableId="1700468522">
    <w:abstractNumId w:val="2"/>
  </w:num>
  <w:num w:numId="33" w16cid:durableId="2101947887">
    <w:abstractNumId w:val="12"/>
  </w:num>
  <w:num w:numId="34" w16cid:durableId="2052803341">
    <w:abstractNumId w:val="21"/>
  </w:num>
  <w:num w:numId="35" w16cid:durableId="1110860040">
    <w:abstractNumId w:val="15"/>
  </w:num>
  <w:num w:numId="36" w16cid:durableId="1068069128">
    <w:abstractNumId w:val="26"/>
  </w:num>
  <w:num w:numId="37" w16cid:durableId="177816595">
    <w:abstractNumId w:val="19"/>
  </w:num>
  <w:num w:numId="38" w16cid:durableId="1607544589">
    <w:abstractNumId w:val="29"/>
  </w:num>
  <w:num w:numId="39" w16cid:durableId="506483661">
    <w:abstractNumId w:val="10"/>
  </w:num>
  <w:num w:numId="40" w16cid:durableId="1260915812">
    <w:abstractNumId w:val="5"/>
  </w:num>
  <w:num w:numId="41" w16cid:durableId="2141073927">
    <w:abstractNumId w:val="43"/>
  </w:num>
  <w:num w:numId="42" w16cid:durableId="577053228">
    <w:abstractNumId w:val="23"/>
  </w:num>
  <w:num w:numId="43" w16cid:durableId="430780858">
    <w:abstractNumId w:val="6"/>
  </w:num>
  <w:num w:numId="44" w16cid:durableId="2117208784">
    <w:abstractNumId w:val="35"/>
  </w:num>
  <w:numIdMacAtCleanup w:val="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autoHyphenation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E0254"/>
    <w:rsid w:val="0000079E"/>
    <w:rsid w:val="00000CE8"/>
    <w:rsid w:val="0000137E"/>
    <w:rsid w:val="00001886"/>
    <w:rsid w:val="000037D9"/>
    <w:rsid w:val="00003C7A"/>
    <w:rsid w:val="00003CC1"/>
    <w:rsid w:val="00003F3E"/>
    <w:rsid w:val="0000413F"/>
    <w:rsid w:val="000048E3"/>
    <w:rsid w:val="0000495A"/>
    <w:rsid w:val="000049D4"/>
    <w:rsid w:val="00004E9E"/>
    <w:rsid w:val="000050CE"/>
    <w:rsid w:val="00005916"/>
    <w:rsid w:val="000068DA"/>
    <w:rsid w:val="00006E99"/>
    <w:rsid w:val="00007D45"/>
    <w:rsid w:val="000104C9"/>
    <w:rsid w:val="00010B9C"/>
    <w:rsid w:val="000111EC"/>
    <w:rsid w:val="00011A6E"/>
    <w:rsid w:val="00011F79"/>
    <w:rsid w:val="0001218A"/>
    <w:rsid w:val="00013731"/>
    <w:rsid w:val="000138AD"/>
    <w:rsid w:val="00013FAE"/>
    <w:rsid w:val="00014CF7"/>
    <w:rsid w:val="00014DB9"/>
    <w:rsid w:val="00014E87"/>
    <w:rsid w:val="0001588A"/>
    <w:rsid w:val="00015913"/>
    <w:rsid w:val="00016EB1"/>
    <w:rsid w:val="00016ED3"/>
    <w:rsid w:val="000172D0"/>
    <w:rsid w:val="000173C2"/>
    <w:rsid w:val="00017421"/>
    <w:rsid w:val="00020736"/>
    <w:rsid w:val="00020E49"/>
    <w:rsid w:val="00021412"/>
    <w:rsid w:val="00021550"/>
    <w:rsid w:val="00021A37"/>
    <w:rsid w:val="00021F8C"/>
    <w:rsid w:val="00022FAB"/>
    <w:rsid w:val="00024D09"/>
    <w:rsid w:val="00025CDF"/>
    <w:rsid w:val="00025F05"/>
    <w:rsid w:val="00026D55"/>
    <w:rsid w:val="00026D69"/>
    <w:rsid w:val="00027C7C"/>
    <w:rsid w:val="00030238"/>
    <w:rsid w:val="00032DA6"/>
    <w:rsid w:val="00034887"/>
    <w:rsid w:val="00034A8D"/>
    <w:rsid w:val="00035A22"/>
    <w:rsid w:val="00036326"/>
    <w:rsid w:val="000372D6"/>
    <w:rsid w:val="00040503"/>
    <w:rsid w:val="00040A51"/>
    <w:rsid w:val="0004153B"/>
    <w:rsid w:val="00041A32"/>
    <w:rsid w:val="00042DAA"/>
    <w:rsid w:val="0004475D"/>
    <w:rsid w:val="0004747F"/>
    <w:rsid w:val="000479C9"/>
    <w:rsid w:val="00050C94"/>
    <w:rsid w:val="00051340"/>
    <w:rsid w:val="00051598"/>
    <w:rsid w:val="00051ED0"/>
    <w:rsid w:val="00054A0A"/>
    <w:rsid w:val="00055495"/>
    <w:rsid w:val="00055679"/>
    <w:rsid w:val="0005577C"/>
    <w:rsid w:val="00055CEC"/>
    <w:rsid w:val="00056A85"/>
    <w:rsid w:val="00056D7C"/>
    <w:rsid w:val="000603F3"/>
    <w:rsid w:val="0006069F"/>
    <w:rsid w:val="00060F42"/>
    <w:rsid w:val="00061B2A"/>
    <w:rsid w:val="000663E3"/>
    <w:rsid w:val="0006679E"/>
    <w:rsid w:val="00066B6D"/>
    <w:rsid w:val="00066C4C"/>
    <w:rsid w:val="000715D6"/>
    <w:rsid w:val="00072152"/>
    <w:rsid w:val="000725A2"/>
    <w:rsid w:val="000731E6"/>
    <w:rsid w:val="00073F2E"/>
    <w:rsid w:val="000747D8"/>
    <w:rsid w:val="00075018"/>
    <w:rsid w:val="00075F47"/>
    <w:rsid w:val="00076377"/>
    <w:rsid w:val="00076C92"/>
    <w:rsid w:val="000770C7"/>
    <w:rsid w:val="000770DD"/>
    <w:rsid w:val="00077D97"/>
    <w:rsid w:val="000809AE"/>
    <w:rsid w:val="00083D47"/>
    <w:rsid w:val="000840BF"/>
    <w:rsid w:val="00084198"/>
    <w:rsid w:val="00084C68"/>
    <w:rsid w:val="000857CF"/>
    <w:rsid w:val="00085C1F"/>
    <w:rsid w:val="00087082"/>
    <w:rsid w:val="0009119B"/>
    <w:rsid w:val="000914C0"/>
    <w:rsid w:val="000923C1"/>
    <w:rsid w:val="00093748"/>
    <w:rsid w:val="00094B6F"/>
    <w:rsid w:val="00094CC1"/>
    <w:rsid w:val="00095C0C"/>
    <w:rsid w:val="00096C0D"/>
    <w:rsid w:val="000A1A53"/>
    <w:rsid w:val="000A1B58"/>
    <w:rsid w:val="000A2120"/>
    <w:rsid w:val="000A310C"/>
    <w:rsid w:val="000A3BD7"/>
    <w:rsid w:val="000A6835"/>
    <w:rsid w:val="000A71A7"/>
    <w:rsid w:val="000B1959"/>
    <w:rsid w:val="000B2D28"/>
    <w:rsid w:val="000B2D99"/>
    <w:rsid w:val="000B326B"/>
    <w:rsid w:val="000B3EFF"/>
    <w:rsid w:val="000B479C"/>
    <w:rsid w:val="000B6531"/>
    <w:rsid w:val="000B7249"/>
    <w:rsid w:val="000B7611"/>
    <w:rsid w:val="000B79AE"/>
    <w:rsid w:val="000C0097"/>
    <w:rsid w:val="000C044B"/>
    <w:rsid w:val="000C0BB1"/>
    <w:rsid w:val="000C10FE"/>
    <w:rsid w:val="000C1D0A"/>
    <w:rsid w:val="000C2E8A"/>
    <w:rsid w:val="000C51D8"/>
    <w:rsid w:val="000C6CFF"/>
    <w:rsid w:val="000C7D4A"/>
    <w:rsid w:val="000D047F"/>
    <w:rsid w:val="000D162B"/>
    <w:rsid w:val="000D332E"/>
    <w:rsid w:val="000D3650"/>
    <w:rsid w:val="000D681A"/>
    <w:rsid w:val="000D6A77"/>
    <w:rsid w:val="000D76B8"/>
    <w:rsid w:val="000D790F"/>
    <w:rsid w:val="000E0254"/>
    <w:rsid w:val="000E048E"/>
    <w:rsid w:val="000E377E"/>
    <w:rsid w:val="000E45ED"/>
    <w:rsid w:val="000E5E33"/>
    <w:rsid w:val="000E6A26"/>
    <w:rsid w:val="000E77E8"/>
    <w:rsid w:val="000F151E"/>
    <w:rsid w:val="000F2E2F"/>
    <w:rsid w:val="000F3B91"/>
    <w:rsid w:val="000F3E52"/>
    <w:rsid w:val="000F5581"/>
    <w:rsid w:val="000F5E39"/>
    <w:rsid w:val="000F6B43"/>
    <w:rsid w:val="00100181"/>
    <w:rsid w:val="00100A67"/>
    <w:rsid w:val="00100F2E"/>
    <w:rsid w:val="00101DF4"/>
    <w:rsid w:val="00101F78"/>
    <w:rsid w:val="00103FC1"/>
    <w:rsid w:val="00104306"/>
    <w:rsid w:val="001048E2"/>
    <w:rsid w:val="001058ED"/>
    <w:rsid w:val="00106D3F"/>
    <w:rsid w:val="0010705D"/>
    <w:rsid w:val="0010787B"/>
    <w:rsid w:val="00107BB4"/>
    <w:rsid w:val="00111241"/>
    <w:rsid w:val="001132F9"/>
    <w:rsid w:val="001149A3"/>
    <w:rsid w:val="00114F11"/>
    <w:rsid w:val="0011567A"/>
    <w:rsid w:val="001157F5"/>
    <w:rsid w:val="00115E56"/>
    <w:rsid w:val="0011781B"/>
    <w:rsid w:val="00120303"/>
    <w:rsid w:val="001214B4"/>
    <w:rsid w:val="00121840"/>
    <w:rsid w:val="00121BDD"/>
    <w:rsid w:val="00122655"/>
    <w:rsid w:val="00123EAB"/>
    <w:rsid w:val="0012401F"/>
    <w:rsid w:val="00124F60"/>
    <w:rsid w:val="0012530C"/>
    <w:rsid w:val="00125415"/>
    <w:rsid w:val="00125A28"/>
    <w:rsid w:val="00125B00"/>
    <w:rsid w:val="00126415"/>
    <w:rsid w:val="00126434"/>
    <w:rsid w:val="001267D9"/>
    <w:rsid w:val="00130810"/>
    <w:rsid w:val="001309D8"/>
    <w:rsid w:val="001310C9"/>
    <w:rsid w:val="0013114D"/>
    <w:rsid w:val="00131205"/>
    <w:rsid w:val="001318EA"/>
    <w:rsid w:val="00131F16"/>
    <w:rsid w:val="0013245F"/>
    <w:rsid w:val="0013268B"/>
    <w:rsid w:val="0013380F"/>
    <w:rsid w:val="00133F95"/>
    <w:rsid w:val="0013533B"/>
    <w:rsid w:val="00135A6F"/>
    <w:rsid w:val="00137C3B"/>
    <w:rsid w:val="0014064B"/>
    <w:rsid w:val="00140F0C"/>
    <w:rsid w:val="0014127B"/>
    <w:rsid w:val="00141E61"/>
    <w:rsid w:val="00142360"/>
    <w:rsid w:val="00142943"/>
    <w:rsid w:val="00142C8A"/>
    <w:rsid w:val="001439C7"/>
    <w:rsid w:val="00143C10"/>
    <w:rsid w:val="00144690"/>
    <w:rsid w:val="00144F76"/>
    <w:rsid w:val="001450C1"/>
    <w:rsid w:val="001461ED"/>
    <w:rsid w:val="00146CA0"/>
    <w:rsid w:val="00147A10"/>
    <w:rsid w:val="001506C2"/>
    <w:rsid w:val="00150C6D"/>
    <w:rsid w:val="00150CF2"/>
    <w:rsid w:val="00150D9E"/>
    <w:rsid w:val="00151209"/>
    <w:rsid w:val="00151C94"/>
    <w:rsid w:val="001523F1"/>
    <w:rsid w:val="0015388D"/>
    <w:rsid w:val="00153A21"/>
    <w:rsid w:val="001542CC"/>
    <w:rsid w:val="001549A7"/>
    <w:rsid w:val="00154E8E"/>
    <w:rsid w:val="00157942"/>
    <w:rsid w:val="0016080D"/>
    <w:rsid w:val="00160CAE"/>
    <w:rsid w:val="001610EA"/>
    <w:rsid w:val="00162F05"/>
    <w:rsid w:val="00163EDB"/>
    <w:rsid w:val="00164CBB"/>
    <w:rsid w:val="00166013"/>
    <w:rsid w:val="00167992"/>
    <w:rsid w:val="00167F63"/>
    <w:rsid w:val="00170B27"/>
    <w:rsid w:val="00172012"/>
    <w:rsid w:val="001721C2"/>
    <w:rsid w:val="0017280A"/>
    <w:rsid w:val="00172CF1"/>
    <w:rsid w:val="001736BD"/>
    <w:rsid w:val="00173851"/>
    <w:rsid w:val="00173E1C"/>
    <w:rsid w:val="00174776"/>
    <w:rsid w:val="00174A45"/>
    <w:rsid w:val="00175711"/>
    <w:rsid w:val="00175E7C"/>
    <w:rsid w:val="00180C05"/>
    <w:rsid w:val="001823BA"/>
    <w:rsid w:val="0018278D"/>
    <w:rsid w:val="001832B8"/>
    <w:rsid w:val="00184E9E"/>
    <w:rsid w:val="00185BC0"/>
    <w:rsid w:val="00186354"/>
    <w:rsid w:val="0018672C"/>
    <w:rsid w:val="001873F2"/>
    <w:rsid w:val="001906DC"/>
    <w:rsid w:val="0019107A"/>
    <w:rsid w:val="001912EC"/>
    <w:rsid w:val="00192187"/>
    <w:rsid w:val="00193984"/>
    <w:rsid w:val="00193A5E"/>
    <w:rsid w:val="00195318"/>
    <w:rsid w:val="001959B1"/>
    <w:rsid w:val="00195D87"/>
    <w:rsid w:val="00196DAA"/>
    <w:rsid w:val="001973BE"/>
    <w:rsid w:val="00197CE9"/>
    <w:rsid w:val="001A0167"/>
    <w:rsid w:val="001A29C1"/>
    <w:rsid w:val="001A33E8"/>
    <w:rsid w:val="001A525B"/>
    <w:rsid w:val="001A5948"/>
    <w:rsid w:val="001A5974"/>
    <w:rsid w:val="001A59FC"/>
    <w:rsid w:val="001A5CDE"/>
    <w:rsid w:val="001A6148"/>
    <w:rsid w:val="001A6A0E"/>
    <w:rsid w:val="001A7771"/>
    <w:rsid w:val="001B2AEC"/>
    <w:rsid w:val="001B3142"/>
    <w:rsid w:val="001B3380"/>
    <w:rsid w:val="001B4729"/>
    <w:rsid w:val="001B55B4"/>
    <w:rsid w:val="001B6692"/>
    <w:rsid w:val="001B6942"/>
    <w:rsid w:val="001B71E3"/>
    <w:rsid w:val="001B72D0"/>
    <w:rsid w:val="001C15BC"/>
    <w:rsid w:val="001C1F2C"/>
    <w:rsid w:val="001C226F"/>
    <w:rsid w:val="001C39B3"/>
    <w:rsid w:val="001C3B95"/>
    <w:rsid w:val="001C5405"/>
    <w:rsid w:val="001C5BE4"/>
    <w:rsid w:val="001C5D52"/>
    <w:rsid w:val="001C5FA4"/>
    <w:rsid w:val="001C6081"/>
    <w:rsid w:val="001C66BF"/>
    <w:rsid w:val="001C7755"/>
    <w:rsid w:val="001D00DD"/>
    <w:rsid w:val="001D1148"/>
    <w:rsid w:val="001D1FBF"/>
    <w:rsid w:val="001D29CB"/>
    <w:rsid w:val="001D3725"/>
    <w:rsid w:val="001D37C6"/>
    <w:rsid w:val="001D3B25"/>
    <w:rsid w:val="001D5FC6"/>
    <w:rsid w:val="001E12AC"/>
    <w:rsid w:val="001E1BAE"/>
    <w:rsid w:val="001E1D08"/>
    <w:rsid w:val="001E2734"/>
    <w:rsid w:val="001E27D4"/>
    <w:rsid w:val="001E29C9"/>
    <w:rsid w:val="001E3C9A"/>
    <w:rsid w:val="001E3E98"/>
    <w:rsid w:val="001E4700"/>
    <w:rsid w:val="001E5BCB"/>
    <w:rsid w:val="001E6C66"/>
    <w:rsid w:val="001F0ADD"/>
    <w:rsid w:val="001F11D5"/>
    <w:rsid w:val="001F32D6"/>
    <w:rsid w:val="001F3897"/>
    <w:rsid w:val="001F413A"/>
    <w:rsid w:val="001F4405"/>
    <w:rsid w:val="001F4F7F"/>
    <w:rsid w:val="001F5B76"/>
    <w:rsid w:val="001F69D2"/>
    <w:rsid w:val="001F7302"/>
    <w:rsid w:val="001F792C"/>
    <w:rsid w:val="002003BD"/>
    <w:rsid w:val="0020275B"/>
    <w:rsid w:val="00203EB1"/>
    <w:rsid w:val="00205364"/>
    <w:rsid w:val="00206F70"/>
    <w:rsid w:val="00207120"/>
    <w:rsid w:val="0020777F"/>
    <w:rsid w:val="002105A3"/>
    <w:rsid w:val="00210AD2"/>
    <w:rsid w:val="00211833"/>
    <w:rsid w:val="002119F5"/>
    <w:rsid w:val="0021215C"/>
    <w:rsid w:val="00212371"/>
    <w:rsid w:val="002124CB"/>
    <w:rsid w:val="0021342B"/>
    <w:rsid w:val="00213564"/>
    <w:rsid w:val="0021391C"/>
    <w:rsid w:val="00213BE3"/>
    <w:rsid w:val="002165A3"/>
    <w:rsid w:val="00217A8A"/>
    <w:rsid w:val="00220298"/>
    <w:rsid w:val="0022224B"/>
    <w:rsid w:val="00222BD1"/>
    <w:rsid w:val="00222C49"/>
    <w:rsid w:val="00222CF8"/>
    <w:rsid w:val="00222E07"/>
    <w:rsid w:val="002230E5"/>
    <w:rsid w:val="002233CC"/>
    <w:rsid w:val="0022414C"/>
    <w:rsid w:val="00224A61"/>
    <w:rsid w:val="002252C3"/>
    <w:rsid w:val="002268A6"/>
    <w:rsid w:val="00226D48"/>
    <w:rsid w:val="002274CF"/>
    <w:rsid w:val="00230A7F"/>
    <w:rsid w:val="00232635"/>
    <w:rsid w:val="00233D64"/>
    <w:rsid w:val="00233E9C"/>
    <w:rsid w:val="00234546"/>
    <w:rsid w:val="0023538D"/>
    <w:rsid w:val="00235511"/>
    <w:rsid w:val="002356F6"/>
    <w:rsid w:val="00236A5A"/>
    <w:rsid w:val="00236B5B"/>
    <w:rsid w:val="0023744D"/>
    <w:rsid w:val="0024012A"/>
    <w:rsid w:val="00242DEA"/>
    <w:rsid w:val="00242F03"/>
    <w:rsid w:val="00243706"/>
    <w:rsid w:val="00243AB1"/>
    <w:rsid w:val="00243EFD"/>
    <w:rsid w:val="00243F69"/>
    <w:rsid w:val="00245120"/>
    <w:rsid w:val="002453F3"/>
    <w:rsid w:val="00245E19"/>
    <w:rsid w:val="002465AC"/>
    <w:rsid w:val="002469F0"/>
    <w:rsid w:val="00247E71"/>
    <w:rsid w:val="0025191D"/>
    <w:rsid w:val="00251B04"/>
    <w:rsid w:val="00252A0C"/>
    <w:rsid w:val="002534CC"/>
    <w:rsid w:val="002542AE"/>
    <w:rsid w:val="00254E1A"/>
    <w:rsid w:val="0025500E"/>
    <w:rsid w:val="002554B6"/>
    <w:rsid w:val="00255CD6"/>
    <w:rsid w:val="002570D1"/>
    <w:rsid w:val="00257751"/>
    <w:rsid w:val="0025793D"/>
    <w:rsid w:val="00260270"/>
    <w:rsid w:val="00260DCE"/>
    <w:rsid w:val="00260DE8"/>
    <w:rsid w:val="002612CB"/>
    <w:rsid w:val="002613F5"/>
    <w:rsid w:val="00261C74"/>
    <w:rsid w:val="0026292C"/>
    <w:rsid w:val="00262EEF"/>
    <w:rsid w:val="00264049"/>
    <w:rsid w:val="002649D7"/>
    <w:rsid w:val="00266735"/>
    <w:rsid w:val="00267B13"/>
    <w:rsid w:val="00270BF2"/>
    <w:rsid w:val="00270F04"/>
    <w:rsid w:val="002710D4"/>
    <w:rsid w:val="00271304"/>
    <w:rsid w:val="0027178F"/>
    <w:rsid w:val="00273F0F"/>
    <w:rsid w:val="0027419B"/>
    <w:rsid w:val="002755EF"/>
    <w:rsid w:val="002758C6"/>
    <w:rsid w:val="0027635D"/>
    <w:rsid w:val="002772CB"/>
    <w:rsid w:val="00277F1A"/>
    <w:rsid w:val="002820A4"/>
    <w:rsid w:val="002825DE"/>
    <w:rsid w:val="0028263A"/>
    <w:rsid w:val="002827D8"/>
    <w:rsid w:val="002832F5"/>
    <w:rsid w:val="00283C72"/>
    <w:rsid w:val="00283DA4"/>
    <w:rsid w:val="00284F9A"/>
    <w:rsid w:val="0028515C"/>
    <w:rsid w:val="00286E32"/>
    <w:rsid w:val="00287634"/>
    <w:rsid w:val="0029036E"/>
    <w:rsid w:val="00290C8F"/>
    <w:rsid w:val="00290FB0"/>
    <w:rsid w:val="00291495"/>
    <w:rsid w:val="002927FB"/>
    <w:rsid w:val="00292892"/>
    <w:rsid w:val="00292F30"/>
    <w:rsid w:val="002947EB"/>
    <w:rsid w:val="00294836"/>
    <w:rsid w:val="00296216"/>
    <w:rsid w:val="00296BA9"/>
    <w:rsid w:val="00296F45"/>
    <w:rsid w:val="00297B82"/>
    <w:rsid w:val="002A05C4"/>
    <w:rsid w:val="002A0C05"/>
    <w:rsid w:val="002A136C"/>
    <w:rsid w:val="002A2B6E"/>
    <w:rsid w:val="002A2EF5"/>
    <w:rsid w:val="002A38FC"/>
    <w:rsid w:val="002A413F"/>
    <w:rsid w:val="002A4260"/>
    <w:rsid w:val="002A45E7"/>
    <w:rsid w:val="002A4B42"/>
    <w:rsid w:val="002A549A"/>
    <w:rsid w:val="002A54E0"/>
    <w:rsid w:val="002A5ECF"/>
    <w:rsid w:val="002A633E"/>
    <w:rsid w:val="002A69CE"/>
    <w:rsid w:val="002A6FD1"/>
    <w:rsid w:val="002A735F"/>
    <w:rsid w:val="002A7C9F"/>
    <w:rsid w:val="002B0810"/>
    <w:rsid w:val="002B0843"/>
    <w:rsid w:val="002B13A9"/>
    <w:rsid w:val="002B15B2"/>
    <w:rsid w:val="002B345C"/>
    <w:rsid w:val="002B49AD"/>
    <w:rsid w:val="002B52C8"/>
    <w:rsid w:val="002B5626"/>
    <w:rsid w:val="002B5B9E"/>
    <w:rsid w:val="002B5E87"/>
    <w:rsid w:val="002B6540"/>
    <w:rsid w:val="002B69A4"/>
    <w:rsid w:val="002B7234"/>
    <w:rsid w:val="002B7265"/>
    <w:rsid w:val="002B7AF3"/>
    <w:rsid w:val="002B7FE2"/>
    <w:rsid w:val="002C0E81"/>
    <w:rsid w:val="002C1033"/>
    <w:rsid w:val="002C14C3"/>
    <w:rsid w:val="002C16F1"/>
    <w:rsid w:val="002C1836"/>
    <w:rsid w:val="002C1C02"/>
    <w:rsid w:val="002C2730"/>
    <w:rsid w:val="002C49EB"/>
    <w:rsid w:val="002C55ED"/>
    <w:rsid w:val="002C5708"/>
    <w:rsid w:val="002C5D92"/>
    <w:rsid w:val="002C64C4"/>
    <w:rsid w:val="002C696D"/>
    <w:rsid w:val="002C7523"/>
    <w:rsid w:val="002C753B"/>
    <w:rsid w:val="002D0E63"/>
    <w:rsid w:val="002D1A1D"/>
    <w:rsid w:val="002D1B81"/>
    <w:rsid w:val="002D2360"/>
    <w:rsid w:val="002D28A6"/>
    <w:rsid w:val="002D2C8F"/>
    <w:rsid w:val="002D2DA6"/>
    <w:rsid w:val="002D365B"/>
    <w:rsid w:val="002D3CD9"/>
    <w:rsid w:val="002D5FA3"/>
    <w:rsid w:val="002D6069"/>
    <w:rsid w:val="002D6BCB"/>
    <w:rsid w:val="002D6E1C"/>
    <w:rsid w:val="002D6F3A"/>
    <w:rsid w:val="002D6FB1"/>
    <w:rsid w:val="002D73FF"/>
    <w:rsid w:val="002D7EA8"/>
    <w:rsid w:val="002E0237"/>
    <w:rsid w:val="002E03F6"/>
    <w:rsid w:val="002E2232"/>
    <w:rsid w:val="002E257B"/>
    <w:rsid w:val="002E28EE"/>
    <w:rsid w:val="002E42BA"/>
    <w:rsid w:val="002E435A"/>
    <w:rsid w:val="002E4FF8"/>
    <w:rsid w:val="002E5B13"/>
    <w:rsid w:val="002E6336"/>
    <w:rsid w:val="002F0D29"/>
    <w:rsid w:val="002F0E0C"/>
    <w:rsid w:val="002F167F"/>
    <w:rsid w:val="002F1EEF"/>
    <w:rsid w:val="002F2250"/>
    <w:rsid w:val="002F3DBB"/>
    <w:rsid w:val="002F4931"/>
    <w:rsid w:val="002F5B53"/>
    <w:rsid w:val="002F613F"/>
    <w:rsid w:val="002F6CAD"/>
    <w:rsid w:val="002F7930"/>
    <w:rsid w:val="002F7B02"/>
    <w:rsid w:val="002F7EF8"/>
    <w:rsid w:val="0030045B"/>
    <w:rsid w:val="00301760"/>
    <w:rsid w:val="00301D08"/>
    <w:rsid w:val="00302867"/>
    <w:rsid w:val="00304718"/>
    <w:rsid w:val="00305EE0"/>
    <w:rsid w:val="003067FE"/>
    <w:rsid w:val="00307120"/>
    <w:rsid w:val="00310BAC"/>
    <w:rsid w:val="003115DA"/>
    <w:rsid w:val="003121D6"/>
    <w:rsid w:val="00312A53"/>
    <w:rsid w:val="00312CD2"/>
    <w:rsid w:val="0031354A"/>
    <w:rsid w:val="00313DCC"/>
    <w:rsid w:val="003141C4"/>
    <w:rsid w:val="00314F95"/>
    <w:rsid w:val="00316091"/>
    <w:rsid w:val="003211F5"/>
    <w:rsid w:val="003213E1"/>
    <w:rsid w:val="0032142B"/>
    <w:rsid w:val="00321DAF"/>
    <w:rsid w:val="00321EBC"/>
    <w:rsid w:val="00322B91"/>
    <w:rsid w:val="00322D21"/>
    <w:rsid w:val="00322E0F"/>
    <w:rsid w:val="00322EDF"/>
    <w:rsid w:val="0032330D"/>
    <w:rsid w:val="00324567"/>
    <w:rsid w:val="00324958"/>
    <w:rsid w:val="00324E24"/>
    <w:rsid w:val="003262C4"/>
    <w:rsid w:val="00327792"/>
    <w:rsid w:val="00327B67"/>
    <w:rsid w:val="0033224A"/>
    <w:rsid w:val="00332402"/>
    <w:rsid w:val="003325C1"/>
    <w:rsid w:val="00332740"/>
    <w:rsid w:val="0033445A"/>
    <w:rsid w:val="00336147"/>
    <w:rsid w:val="00336733"/>
    <w:rsid w:val="00336A4A"/>
    <w:rsid w:val="00337915"/>
    <w:rsid w:val="00337BBB"/>
    <w:rsid w:val="003403F0"/>
    <w:rsid w:val="00340F83"/>
    <w:rsid w:val="00341366"/>
    <w:rsid w:val="00341960"/>
    <w:rsid w:val="00343F22"/>
    <w:rsid w:val="0034463C"/>
    <w:rsid w:val="0034537B"/>
    <w:rsid w:val="0034567A"/>
    <w:rsid w:val="00347F5C"/>
    <w:rsid w:val="00350288"/>
    <w:rsid w:val="00350615"/>
    <w:rsid w:val="00350BE9"/>
    <w:rsid w:val="0035101D"/>
    <w:rsid w:val="00351E98"/>
    <w:rsid w:val="00352A33"/>
    <w:rsid w:val="00352C65"/>
    <w:rsid w:val="00352F83"/>
    <w:rsid w:val="00356180"/>
    <w:rsid w:val="00357A6C"/>
    <w:rsid w:val="00357C75"/>
    <w:rsid w:val="003603E8"/>
    <w:rsid w:val="0036055F"/>
    <w:rsid w:val="00360B1E"/>
    <w:rsid w:val="00361C5F"/>
    <w:rsid w:val="00361EAC"/>
    <w:rsid w:val="00361FA7"/>
    <w:rsid w:val="00362CB6"/>
    <w:rsid w:val="0036330F"/>
    <w:rsid w:val="003633E0"/>
    <w:rsid w:val="00363D4B"/>
    <w:rsid w:val="00364EFC"/>
    <w:rsid w:val="003659A3"/>
    <w:rsid w:val="00365B15"/>
    <w:rsid w:val="00366152"/>
    <w:rsid w:val="00367074"/>
    <w:rsid w:val="003675E0"/>
    <w:rsid w:val="003676F0"/>
    <w:rsid w:val="003702E7"/>
    <w:rsid w:val="00370846"/>
    <w:rsid w:val="00372368"/>
    <w:rsid w:val="00372452"/>
    <w:rsid w:val="003729B6"/>
    <w:rsid w:val="00372B4F"/>
    <w:rsid w:val="0037371C"/>
    <w:rsid w:val="003742CC"/>
    <w:rsid w:val="00374300"/>
    <w:rsid w:val="003743E2"/>
    <w:rsid w:val="0037467E"/>
    <w:rsid w:val="003759BA"/>
    <w:rsid w:val="00375D4B"/>
    <w:rsid w:val="003762ED"/>
    <w:rsid w:val="00376467"/>
    <w:rsid w:val="00376689"/>
    <w:rsid w:val="00376A3A"/>
    <w:rsid w:val="0037778E"/>
    <w:rsid w:val="00377CF6"/>
    <w:rsid w:val="00377D3A"/>
    <w:rsid w:val="0038162F"/>
    <w:rsid w:val="00382292"/>
    <w:rsid w:val="003827E3"/>
    <w:rsid w:val="00382DA3"/>
    <w:rsid w:val="00383767"/>
    <w:rsid w:val="0038468A"/>
    <w:rsid w:val="003858E9"/>
    <w:rsid w:val="00386BD6"/>
    <w:rsid w:val="00387470"/>
    <w:rsid w:val="0038798A"/>
    <w:rsid w:val="00391487"/>
    <w:rsid w:val="00392691"/>
    <w:rsid w:val="003928FE"/>
    <w:rsid w:val="00392B23"/>
    <w:rsid w:val="00392CB7"/>
    <w:rsid w:val="00392EA9"/>
    <w:rsid w:val="0039408F"/>
    <w:rsid w:val="003940DE"/>
    <w:rsid w:val="00394568"/>
    <w:rsid w:val="00394A5C"/>
    <w:rsid w:val="00394EC4"/>
    <w:rsid w:val="00395570"/>
    <w:rsid w:val="00395E00"/>
    <w:rsid w:val="00396F49"/>
    <w:rsid w:val="0039719C"/>
    <w:rsid w:val="003A0D9D"/>
    <w:rsid w:val="003A10F2"/>
    <w:rsid w:val="003A3375"/>
    <w:rsid w:val="003A3D67"/>
    <w:rsid w:val="003A423C"/>
    <w:rsid w:val="003A4931"/>
    <w:rsid w:val="003A4F27"/>
    <w:rsid w:val="003B0023"/>
    <w:rsid w:val="003B035D"/>
    <w:rsid w:val="003B0594"/>
    <w:rsid w:val="003B1D97"/>
    <w:rsid w:val="003B22E3"/>
    <w:rsid w:val="003B3291"/>
    <w:rsid w:val="003B355F"/>
    <w:rsid w:val="003B4EA6"/>
    <w:rsid w:val="003B5936"/>
    <w:rsid w:val="003B644B"/>
    <w:rsid w:val="003B76B7"/>
    <w:rsid w:val="003C0162"/>
    <w:rsid w:val="003C1B26"/>
    <w:rsid w:val="003C2943"/>
    <w:rsid w:val="003C3C95"/>
    <w:rsid w:val="003C50B6"/>
    <w:rsid w:val="003C5286"/>
    <w:rsid w:val="003C6401"/>
    <w:rsid w:val="003C6866"/>
    <w:rsid w:val="003C6D57"/>
    <w:rsid w:val="003C773B"/>
    <w:rsid w:val="003C78AE"/>
    <w:rsid w:val="003D1B14"/>
    <w:rsid w:val="003D2152"/>
    <w:rsid w:val="003D2E42"/>
    <w:rsid w:val="003D2F5E"/>
    <w:rsid w:val="003D349E"/>
    <w:rsid w:val="003D3813"/>
    <w:rsid w:val="003D4C41"/>
    <w:rsid w:val="003D5C14"/>
    <w:rsid w:val="003D67E1"/>
    <w:rsid w:val="003D782D"/>
    <w:rsid w:val="003E0278"/>
    <w:rsid w:val="003E09B9"/>
    <w:rsid w:val="003E0F15"/>
    <w:rsid w:val="003E2C12"/>
    <w:rsid w:val="003E3147"/>
    <w:rsid w:val="003E403C"/>
    <w:rsid w:val="003E57E7"/>
    <w:rsid w:val="003E6607"/>
    <w:rsid w:val="003E664A"/>
    <w:rsid w:val="003F0978"/>
    <w:rsid w:val="003F0AFB"/>
    <w:rsid w:val="003F113B"/>
    <w:rsid w:val="003F15A1"/>
    <w:rsid w:val="003F2366"/>
    <w:rsid w:val="003F284E"/>
    <w:rsid w:val="003F3583"/>
    <w:rsid w:val="003F359B"/>
    <w:rsid w:val="003F4350"/>
    <w:rsid w:val="003F45DD"/>
    <w:rsid w:val="003F53D4"/>
    <w:rsid w:val="003F5F5C"/>
    <w:rsid w:val="003F6EA1"/>
    <w:rsid w:val="003F7341"/>
    <w:rsid w:val="003F7608"/>
    <w:rsid w:val="00400B5C"/>
    <w:rsid w:val="004015F7"/>
    <w:rsid w:val="00401AE0"/>
    <w:rsid w:val="0040209B"/>
    <w:rsid w:val="004024EE"/>
    <w:rsid w:val="004040C0"/>
    <w:rsid w:val="00407159"/>
    <w:rsid w:val="004073F4"/>
    <w:rsid w:val="0041072A"/>
    <w:rsid w:val="0041167E"/>
    <w:rsid w:val="00411EF8"/>
    <w:rsid w:val="004130AB"/>
    <w:rsid w:val="00413313"/>
    <w:rsid w:val="00413B4A"/>
    <w:rsid w:val="00413BBB"/>
    <w:rsid w:val="00415A13"/>
    <w:rsid w:val="0041600B"/>
    <w:rsid w:val="0041600F"/>
    <w:rsid w:val="00416D7B"/>
    <w:rsid w:val="00417325"/>
    <w:rsid w:val="004173D5"/>
    <w:rsid w:val="00417453"/>
    <w:rsid w:val="00417AB1"/>
    <w:rsid w:val="00417F63"/>
    <w:rsid w:val="00420038"/>
    <w:rsid w:val="004201A7"/>
    <w:rsid w:val="00420CEA"/>
    <w:rsid w:val="00420E2B"/>
    <w:rsid w:val="00421654"/>
    <w:rsid w:val="00422C8B"/>
    <w:rsid w:val="00425A3B"/>
    <w:rsid w:val="00425D2D"/>
    <w:rsid w:val="0042717F"/>
    <w:rsid w:val="0042729F"/>
    <w:rsid w:val="004273D7"/>
    <w:rsid w:val="00427CE2"/>
    <w:rsid w:val="00427FB0"/>
    <w:rsid w:val="004327E1"/>
    <w:rsid w:val="00432ABD"/>
    <w:rsid w:val="00432C9E"/>
    <w:rsid w:val="00433E8F"/>
    <w:rsid w:val="00434979"/>
    <w:rsid w:val="00434D02"/>
    <w:rsid w:val="00435185"/>
    <w:rsid w:val="004352CC"/>
    <w:rsid w:val="004370A4"/>
    <w:rsid w:val="00437A54"/>
    <w:rsid w:val="0044038C"/>
    <w:rsid w:val="00440E77"/>
    <w:rsid w:val="00441234"/>
    <w:rsid w:val="004419A5"/>
    <w:rsid w:val="00442C1E"/>
    <w:rsid w:val="00442CA5"/>
    <w:rsid w:val="00442DAC"/>
    <w:rsid w:val="0044401A"/>
    <w:rsid w:val="00444501"/>
    <w:rsid w:val="00445DA8"/>
    <w:rsid w:val="004474ED"/>
    <w:rsid w:val="00450DBC"/>
    <w:rsid w:val="004517E5"/>
    <w:rsid w:val="00453978"/>
    <w:rsid w:val="0045405D"/>
    <w:rsid w:val="00454272"/>
    <w:rsid w:val="00454476"/>
    <w:rsid w:val="004549EE"/>
    <w:rsid w:val="0045514E"/>
    <w:rsid w:val="0045667C"/>
    <w:rsid w:val="004568BF"/>
    <w:rsid w:val="00457CB4"/>
    <w:rsid w:val="00460243"/>
    <w:rsid w:val="00461B66"/>
    <w:rsid w:val="00462605"/>
    <w:rsid w:val="004628EB"/>
    <w:rsid w:val="0046431C"/>
    <w:rsid w:val="004644CB"/>
    <w:rsid w:val="00465021"/>
    <w:rsid w:val="00465754"/>
    <w:rsid w:val="00465D6D"/>
    <w:rsid w:val="004662FD"/>
    <w:rsid w:val="004676A8"/>
    <w:rsid w:val="00467BBC"/>
    <w:rsid w:val="00470189"/>
    <w:rsid w:val="0047031B"/>
    <w:rsid w:val="004712EE"/>
    <w:rsid w:val="00474159"/>
    <w:rsid w:val="00474C13"/>
    <w:rsid w:val="0047602E"/>
    <w:rsid w:val="004765FF"/>
    <w:rsid w:val="00477361"/>
    <w:rsid w:val="0047758A"/>
    <w:rsid w:val="004800A6"/>
    <w:rsid w:val="00480651"/>
    <w:rsid w:val="00481F46"/>
    <w:rsid w:val="0048227B"/>
    <w:rsid w:val="00482D55"/>
    <w:rsid w:val="004833A6"/>
    <w:rsid w:val="00483CA0"/>
    <w:rsid w:val="00484D61"/>
    <w:rsid w:val="00484F81"/>
    <w:rsid w:val="004858C6"/>
    <w:rsid w:val="00486361"/>
    <w:rsid w:val="00486C68"/>
    <w:rsid w:val="004903C3"/>
    <w:rsid w:val="00491C45"/>
    <w:rsid w:val="00491DD9"/>
    <w:rsid w:val="0049242B"/>
    <w:rsid w:val="00492C26"/>
    <w:rsid w:val="004932A9"/>
    <w:rsid w:val="00493314"/>
    <w:rsid w:val="00493C88"/>
    <w:rsid w:val="00494CEE"/>
    <w:rsid w:val="0049571C"/>
    <w:rsid w:val="00495AE8"/>
    <w:rsid w:val="00495C49"/>
    <w:rsid w:val="004963E0"/>
    <w:rsid w:val="004A2629"/>
    <w:rsid w:val="004A2825"/>
    <w:rsid w:val="004A2F30"/>
    <w:rsid w:val="004A35A8"/>
    <w:rsid w:val="004A3C3B"/>
    <w:rsid w:val="004A4987"/>
    <w:rsid w:val="004A5896"/>
    <w:rsid w:val="004A67F6"/>
    <w:rsid w:val="004A6FD1"/>
    <w:rsid w:val="004A7CA9"/>
    <w:rsid w:val="004B0B7D"/>
    <w:rsid w:val="004B0C26"/>
    <w:rsid w:val="004B0D3E"/>
    <w:rsid w:val="004B0E27"/>
    <w:rsid w:val="004B3BDD"/>
    <w:rsid w:val="004B3E08"/>
    <w:rsid w:val="004B488D"/>
    <w:rsid w:val="004B5355"/>
    <w:rsid w:val="004B55A7"/>
    <w:rsid w:val="004B5F57"/>
    <w:rsid w:val="004B68E0"/>
    <w:rsid w:val="004B71FC"/>
    <w:rsid w:val="004C05A1"/>
    <w:rsid w:val="004C073A"/>
    <w:rsid w:val="004C0AFF"/>
    <w:rsid w:val="004C0E88"/>
    <w:rsid w:val="004C10EB"/>
    <w:rsid w:val="004C1D12"/>
    <w:rsid w:val="004C21CF"/>
    <w:rsid w:val="004C41A4"/>
    <w:rsid w:val="004C5C47"/>
    <w:rsid w:val="004C5D7D"/>
    <w:rsid w:val="004C6E92"/>
    <w:rsid w:val="004D0C42"/>
    <w:rsid w:val="004D0FAE"/>
    <w:rsid w:val="004D1638"/>
    <w:rsid w:val="004D2A3C"/>
    <w:rsid w:val="004D2CE6"/>
    <w:rsid w:val="004D400A"/>
    <w:rsid w:val="004D51A6"/>
    <w:rsid w:val="004D526C"/>
    <w:rsid w:val="004D5543"/>
    <w:rsid w:val="004D6901"/>
    <w:rsid w:val="004D7893"/>
    <w:rsid w:val="004D7940"/>
    <w:rsid w:val="004E123C"/>
    <w:rsid w:val="004E2227"/>
    <w:rsid w:val="004E2A51"/>
    <w:rsid w:val="004E3276"/>
    <w:rsid w:val="004E3CB2"/>
    <w:rsid w:val="004E3D27"/>
    <w:rsid w:val="004E4FBF"/>
    <w:rsid w:val="004E7815"/>
    <w:rsid w:val="004E7A61"/>
    <w:rsid w:val="004E7C1F"/>
    <w:rsid w:val="004F014D"/>
    <w:rsid w:val="004F0349"/>
    <w:rsid w:val="004F0523"/>
    <w:rsid w:val="004F10DA"/>
    <w:rsid w:val="004F2027"/>
    <w:rsid w:val="004F2AE7"/>
    <w:rsid w:val="004F34EA"/>
    <w:rsid w:val="004F3742"/>
    <w:rsid w:val="004F3CC4"/>
    <w:rsid w:val="004F5C3B"/>
    <w:rsid w:val="004F6027"/>
    <w:rsid w:val="004F6C16"/>
    <w:rsid w:val="004F71C3"/>
    <w:rsid w:val="004F7937"/>
    <w:rsid w:val="005009DB"/>
    <w:rsid w:val="00500EEC"/>
    <w:rsid w:val="00503622"/>
    <w:rsid w:val="0050528A"/>
    <w:rsid w:val="005063FB"/>
    <w:rsid w:val="005116A1"/>
    <w:rsid w:val="00511A8A"/>
    <w:rsid w:val="0051314A"/>
    <w:rsid w:val="00514274"/>
    <w:rsid w:val="005146A4"/>
    <w:rsid w:val="00514AFE"/>
    <w:rsid w:val="00515464"/>
    <w:rsid w:val="0051561C"/>
    <w:rsid w:val="005156F5"/>
    <w:rsid w:val="00516A69"/>
    <w:rsid w:val="005202AE"/>
    <w:rsid w:val="00520A6D"/>
    <w:rsid w:val="0052119F"/>
    <w:rsid w:val="0052213F"/>
    <w:rsid w:val="00522D56"/>
    <w:rsid w:val="00522E14"/>
    <w:rsid w:val="00524208"/>
    <w:rsid w:val="0052475F"/>
    <w:rsid w:val="00524EC0"/>
    <w:rsid w:val="0052579B"/>
    <w:rsid w:val="00527461"/>
    <w:rsid w:val="005276CB"/>
    <w:rsid w:val="005279D5"/>
    <w:rsid w:val="00530174"/>
    <w:rsid w:val="0053090C"/>
    <w:rsid w:val="0053191A"/>
    <w:rsid w:val="00531C64"/>
    <w:rsid w:val="00531CD6"/>
    <w:rsid w:val="005323C1"/>
    <w:rsid w:val="00532669"/>
    <w:rsid w:val="00532892"/>
    <w:rsid w:val="005328F4"/>
    <w:rsid w:val="00532955"/>
    <w:rsid w:val="005362C0"/>
    <w:rsid w:val="00536346"/>
    <w:rsid w:val="00536F5A"/>
    <w:rsid w:val="0053711D"/>
    <w:rsid w:val="00537EA6"/>
    <w:rsid w:val="00537FA9"/>
    <w:rsid w:val="00540950"/>
    <w:rsid w:val="00540C27"/>
    <w:rsid w:val="00540F93"/>
    <w:rsid w:val="00541815"/>
    <w:rsid w:val="005421D5"/>
    <w:rsid w:val="005421EA"/>
    <w:rsid w:val="005438BD"/>
    <w:rsid w:val="00544CDE"/>
    <w:rsid w:val="00544D4C"/>
    <w:rsid w:val="00545F11"/>
    <w:rsid w:val="00547255"/>
    <w:rsid w:val="00550288"/>
    <w:rsid w:val="005508EF"/>
    <w:rsid w:val="0055546A"/>
    <w:rsid w:val="00555D68"/>
    <w:rsid w:val="005567D7"/>
    <w:rsid w:val="00556D6B"/>
    <w:rsid w:val="00556F03"/>
    <w:rsid w:val="00561497"/>
    <w:rsid w:val="00562274"/>
    <w:rsid w:val="005622B4"/>
    <w:rsid w:val="00562495"/>
    <w:rsid w:val="00562782"/>
    <w:rsid w:val="00563EBC"/>
    <w:rsid w:val="0056438A"/>
    <w:rsid w:val="00564471"/>
    <w:rsid w:val="005645A1"/>
    <w:rsid w:val="00564C09"/>
    <w:rsid w:val="0056529A"/>
    <w:rsid w:val="005664E4"/>
    <w:rsid w:val="00567A1B"/>
    <w:rsid w:val="00567EC4"/>
    <w:rsid w:val="005700B6"/>
    <w:rsid w:val="005711CC"/>
    <w:rsid w:val="005718B2"/>
    <w:rsid w:val="005720F3"/>
    <w:rsid w:val="005733AE"/>
    <w:rsid w:val="00574C90"/>
    <w:rsid w:val="00575445"/>
    <w:rsid w:val="005761CC"/>
    <w:rsid w:val="00576821"/>
    <w:rsid w:val="0058141F"/>
    <w:rsid w:val="00581479"/>
    <w:rsid w:val="005817DA"/>
    <w:rsid w:val="00581828"/>
    <w:rsid w:val="00583619"/>
    <w:rsid w:val="00585745"/>
    <w:rsid w:val="0058586C"/>
    <w:rsid w:val="00585B60"/>
    <w:rsid w:val="00586CB0"/>
    <w:rsid w:val="00586E22"/>
    <w:rsid w:val="005914C5"/>
    <w:rsid w:val="0059249D"/>
    <w:rsid w:val="00592A2D"/>
    <w:rsid w:val="00592BCF"/>
    <w:rsid w:val="0059363C"/>
    <w:rsid w:val="005936DC"/>
    <w:rsid w:val="00593D5E"/>
    <w:rsid w:val="00594BA7"/>
    <w:rsid w:val="00594E4E"/>
    <w:rsid w:val="00595EDF"/>
    <w:rsid w:val="00596B9B"/>
    <w:rsid w:val="005972DD"/>
    <w:rsid w:val="005979AC"/>
    <w:rsid w:val="005979C0"/>
    <w:rsid w:val="00597B93"/>
    <w:rsid w:val="005A0400"/>
    <w:rsid w:val="005A14E9"/>
    <w:rsid w:val="005A161E"/>
    <w:rsid w:val="005A31CA"/>
    <w:rsid w:val="005A45C2"/>
    <w:rsid w:val="005A5850"/>
    <w:rsid w:val="005A5CF8"/>
    <w:rsid w:val="005A71A7"/>
    <w:rsid w:val="005A7368"/>
    <w:rsid w:val="005B041F"/>
    <w:rsid w:val="005B05C8"/>
    <w:rsid w:val="005B0D30"/>
    <w:rsid w:val="005B177E"/>
    <w:rsid w:val="005B221A"/>
    <w:rsid w:val="005B2842"/>
    <w:rsid w:val="005B365E"/>
    <w:rsid w:val="005B38B5"/>
    <w:rsid w:val="005B3D25"/>
    <w:rsid w:val="005B4572"/>
    <w:rsid w:val="005B49D9"/>
    <w:rsid w:val="005B544D"/>
    <w:rsid w:val="005B5587"/>
    <w:rsid w:val="005B67E7"/>
    <w:rsid w:val="005B69BC"/>
    <w:rsid w:val="005B6AB7"/>
    <w:rsid w:val="005B6E68"/>
    <w:rsid w:val="005B753C"/>
    <w:rsid w:val="005B7E99"/>
    <w:rsid w:val="005C241D"/>
    <w:rsid w:val="005C261F"/>
    <w:rsid w:val="005C2B2C"/>
    <w:rsid w:val="005C3288"/>
    <w:rsid w:val="005C3983"/>
    <w:rsid w:val="005C416E"/>
    <w:rsid w:val="005C42F6"/>
    <w:rsid w:val="005C4413"/>
    <w:rsid w:val="005C4AFF"/>
    <w:rsid w:val="005C648F"/>
    <w:rsid w:val="005D0019"/>
    <w:rsid w:val="005D00E4"/>
    <w:rsid w:val="005D1CE6"/>
    <w:rsid w:val="005D2027"/>
    <w:rsid w:val="005D22CD"/>
    <w:rsid w:val="005D2EB9"/>
    <w:rsid w:val="005D54B8"/>
    <w:rsid w:val="005D5ABF"/>
    <w:rsid w:val="005D6396"/>
    <w:rsid w:val="005D7CA0"/>
    <w:rsid w:val="005E10B0"/>
    <w:rsid w:val="005E259B"/>
    <w:rsid w:val="005E2A75"/>
    <w:rsid w:val="005E2C32"/>
    <w:rsid w:val="005E467A"/>
    <w:rsid w:val="005E4B75"/>
    <w:rsid w:val="005E5C0A"/>
    <w:rsid w:val="005E673D"/>
    <w:rsid w:val="005E7487"/>
    <w:rsid w:val="005E7EF6"/>
    <w:rsid w:val="005F0602"/>
    <w:rsid w:val="005F1F0F"/>
    <w:rsid w:val="005F24D8"/>
    <w:rsid w:val="005F2826"/>
    <w:rsid w:val="005F3707"/>
    <w:rsid w:val="005F3977"/>
    <w:rsid w:val="005F39BB"/>
    <w:rsid w:val="005F4724"/>
    <w:rsid w:val="005F675A"/>
    <w:rsid w:val="005F731B"/>
    <w:rsid w:val="005F7E20"/>
    <w:rsid w:val="005F7F64"/>
    <w:rsid w:val="00600BD8"/>
    <w:rsid w:val="006010C6"/>
    <w:rsid w:val="00601381"/>
    <w:rsid w:val="00602036"/>
    <w:rsid w:val="00602119"/>
    <w:rsid w:val="00602F80"/>
    <w:rsid w:val="006039F5"/>
    <w:rsid w:val="006044F6"/>
    <w:rsid w:val="006051A8"/>
    <w:rsid w:val="0060546E"/>
    <w:rsid w:val="00606A50"/>
    <w:rsid w:val="00607472"/>
    <w:rsid w:val="006119A2"/>
    <w:rsid w:val="00611C4F"/>
    <w:rsid w:val="00612C0A"/>
    <w:rsid w:val="006141D8"/>
    <w:rsid w:val="00614A36"/>
    <w:rsid w:val="00614F6F"/>
    <w:rsid w:val="00615733"/>
    <w:rsid w:val="006161BD"/>
    <w:rsid w:val="006162D6"/>
    <w:rsid w:val="006177DC"/>
    <w:rsid w:val="0061786D"/>
    <w:rsid w:val="00617FB5"/>
    <w:rsid w:val="00620231"/>
    <w:rsid w:val="00620566"/>
    <w:rsid w:val="0062111E"/>
    <w:rsid w:val="0062161F"/>
    <w:rsid w:val="0062194A"/>
    <w:rsid w:val="00623D98"/>
    <w:rsid w:val="00624CF5"/>
    <w:rsid w:val="00625806"/>
    <w:rsid w:val="00625870"/>
    <w:rsid w:val="00625937"/>
    <w:rsid w:val="006259B1"/>
    <w:rsid w:val="00625A8E"/>
    <w:rsid w:val="0062615B"/>
    <w:rsid w:val="006263BC"/>
    <w:rsid w:val="00626863"/>
    <w:rsid w:val="00626BFE"/>
    <w:rsid w:val="00626DC6"/>
    <w:rsid w:val="00627A27"/>
    <w:rsid w:val="00627A64"/>
    <w:rsid w:val="00627D8A"/>
    <w:rsid w:val="00631133"/>
    <w:rsid w:val="00631ADE"/>
    <w:rsid w:val="00632FA7"/>
    <w:rsid w:val="00634930"/>
    <w:rsid w:val="00635BEA"/>
    <w:rsid w:val="00635D58"/>
    <w:rsid w:val="00636B15"/>
    <w:rsid w:val="00636C73"/>
    <w:rsid w:val="00637D96"/>
    <w:rsid w:val="00641FBA"/>
    <w:rsid w:val="00642127"/>
    <w:rsid w:val="00643CEE"/>
    <w:rsid w:val="00645503"/>
    <w:rsid w:val="0064569C"/>
    <w:rsid w:val="00645EE2"/>
    <w:rsid w:val="006461B1"/>
    <w:rsid w:val="00647684"/>
    <w:rsid w:val="0064779B"/>
    <w:rsid w:val="00650606"/>
    <w:rsid w:val="006510D9"/>
    <w:rsid w:val="006511EA"/>
    <w:rsid w:val="00651BE3"/>
    <w:rsid w:val="0065320C"/>
    <w:rsid w:val="00653265"/>
    <w:rsid w:val="0065367F"/>
    <w:rsid w:val="00653807"/>
    <w:rsid w:val="00653AB2"/>
    <w:rsid w:val="00653D9C"/>
    <w:rsid w:val="00653E8D"/>
    <w:rsid w:val="00654825"/>
    <w:rsid w:val="0065497E"/>
    <w:rsid w:val="006549AA"/>
    <w:rsid w:val="006554BA"/>
    <w:rsid w:val="0065550F"/>
    <w:rsid w:val="006556BB"/>
    <w:rsid w:val="00655977"/>
    <w:rsid w:val="00655A79"/>
    <w:rsid w:val="00656009"/>
    <w:rsid w:val="00657003"/>
    <w:rsid w:val="0065764B"/>
    <w:rsid w:val="006577C6"/>
    <w:rsid w:val="006600F4"/>
    <w:rsid w:val="00660A12"/>
    <w:rsid w:val="00660F01"/>
    <w:rsid w:val="00661204"/>
    <w:rsid w:val="00661ED4"/>
    <w:rsid w:val="006629C6"/>
    <w:rsid w:val="00662EEA"/>
    <w:rsid w:val="00664376"/>
    <w:rsid w:val="00664550"/>
    <w:rsid w:val="00664EF5"/>
    <w:rsid w:val="00665B29"/>
    <w:rsid w:val="00665C5F"/>
    <w:rsid w:val="00666C38"/>
    <w:rsid w:val="00670E9C"/>
    <w:rsid w:val="00670EB8"/>
    <w:rsid w:val="00672A6F"/>
    <w:rsid w:val="00672A72"/>
    <w:rsid w:val="00672B02"/>
    <w:rsid w:val="00672EFE"/>
    <w:rsid w:val="00672FAF"/>
    <w:rsid w:val="00673F12"/>
    <w:rsid w:val="00674182"/>
    <w:rsid w:val="0067420A"/>
    <w:rsid w:val="00674DA1"/>
    <w:rsid w:val="00676F29"/>
    <w:rsid w:val="006771E8"/>
    <w:rsid w:val="006776C9"/>
    <w:rsid w:val="00677F2C"/>
    <w:rsid w:val="006802B9"/>
    <w:rsid w:val="00680E89"/>
    <w:rsid w:val="00681330"/>
    <w:rsid w:val="00681A6A"/>
    <w:rsid w:val="00681A9C"/>
    <w:rsid w:val="00681E01"/>
    <w:rsid w:val="00682240"/>
    <w:rsid w:val="00682881"/>
    <w:rsid w:val="00683B82"/>
    <w:rsid w:val="0068433D"/>
    <w:rsid w:val="00685817"/>
    <w:rsid w:val="00685B04"/>
    <w:rsid w:val="00685C0B"/>
    <w:rsid w:val="006863B7"/>
    <w:rsid w:val="00687FA8"/>
    <w:rsid w:val="0069101B"/>
    <w:rsid w:val="006918AD"/>
    <w:rsid w:val="0069288C"/>
    <w:rsid w:val="0069316A"/>
    <w:rsid w:val="00695302"/>
    <w:rsid w:val="00696C9E"/>
    <w:rsid w:val="0069701A"/>
    <w:rsid w:val="006972C5"/>
    <w:rsid w:val="00697432"/>
    <w:rsid w:val="006978AA"/>
    <w:rsid w:val="006A1283"/>
    <w:rsid w:val="006A1C37"/>
    <w:rsid w:val="006A3532"/>
    <w:rsid w:val="006A4A78"/>
    <w:rsid w:val="006A4DAD"/>
    <w:rsid w:val="006A4F97"/>
    <w:rsid w:val="006A646C"/>
    <w:rsid w:val="006A6606"/>
    <w:rsid w:val="006A6BEC"/>
    <w:rsid w:val="006A73C3"/>
    <w:rsid w:val="006B0BBE"/>
    <w:rsid w:val="006B13D2"/>
    <w:rsid w:val="006B2894"/>
    <w:rsid w:val="006B326F"/>
    <w:rsid w:val="006B330F"/>
    <w:rsid w:val="006B4BBE"/>
    <w:rsid w:val="006B62F3"/>
    <w:rsid w:val="006B6B55"/>
    <w:rsid w:val="006B7611"/>
    <w:rsid w:val="006B7809"/>
    <w:rsid w:val="006C05CF"/>
    <w:rsid w:val="006C195C"/>
    <w:rsid w:val="006C2761"/>
    <w:rsid w:val="006C3063"/>
    <w:rsid w:val="006C4E7A"/>
    <w:rsid w:val="006C592C"/>
    <w:rsid w:val="006C5B8A"/>
    <w:rsid w:val="006C747A"/>
    <w:rsid w:val="006C79EE"/>
    <w:rsid w:val="006D0CDC"/>
    <w:rsid w:val="006D0DEB"/>
    <w:rsid w:val="006D1B72"/>
    <w:rsid w:val="006D1E9E"/>
    <w:rsid w:val="006D24C1"/>
    <w:rsid w:val="006D2644"/>
    <w:rsid w:val="006D3D69"/>
    <w:rsid w:val="006D5B4C"/>
    <w:rsid w:val="006D5DB8"/>
    <w:rsid w:val="006D62A5"/>
    <w:rsid w:val="006D657F"/>
    <w:rsid w:val="006D7044"/>
    <w:rsid w:val="006D7D9B"/>
    <w:rsid w:val="006E07DB"/>
    <w:rsid w:val="006E120F"/>
    <w:rsid w:val="006E150F"/>
    <w:rsid w:val="006E1524"/>
    <w:rsid w:val="006E188C"/>
    <w:rsid w:val="006E32B8"/>
    <w:rsid w:val="006E3E7D"/>
    <w:rsid w:val="006E619C"/>
    <w:rsid w:val="006E7B70"/>
    <w:rsid w:val="006F0BC5"/>
    <w:rsid w:val="006F0E72"/>
    <w:rsid w:val="006F45A9"/>
    <w:rsid w:val="006F4E48"/>
    <w:rsid w:val="006F58D1"/>
    <w:rsid w:val="006F731D"/>
    <w:rsid w:val="006F79D6"/>
    <w:rsid w:val="006F7CDA"/>
    <w:rsid w:val="00700AC9"/>
    <w:rsid w:val="0070172B"/>
    <w:rsid w:val="00702048"/>
    <w:rsid w:val="00702B01"/>
    <w:rsid w:val="00702B67"/>
    <w:rsid w:val="0070660E"/>
    <w:rsid w:val="00706777"/>
    <w:rsid w:val="0070679D"/>
    <w:rsid w:val="00706C1B"/>
    <w:rsid w:val="00707575"/>
    <w:rsid w:val="0071011E"/>
    <w:rsid w:val="0071108E"/>
    <w:rsid w:val="00711E2A"/>
    <w:rsid w:val="00711FB0"/>
    <w:rsid w:val="007122FF"/>
    <w:rsid w:val="007131C5"/>
    <w:rsid w:val="00715222"/>
    <w:rsid w:val="00716645"/>
    <w:rsid w:val="00716AB8"/>
    <w:rsid w:val="00716ED8"/>
    <w:rsid w:val="007172E6"/>
    <w:rsid w:val="007179DB"/>
    <w:rsid w:val="00717E53"/>
    <w:rsid w:val="00722958"/>
    <w:rsid w:val="00724FE4"/>
    <w:rsid w:val="00726147"/>
    <w:rsid w:val="007262EC"/>
    <w:rsid w:val="00727502"/>
    <w:rsid w:val="00727706"/>
    <w:rsid w:val="00730581"/>
    <w:rsid w:val="007311BF"/>
    <w:rsid w:val="00732910"/>
    <w:rsid w:val="00733702"/>
    <w:rsid w:val="00734B1A"/>
    <w:rsid w:val="00734FD0"/>
    <w:rsid w:val="0073521F"/>
    <w:rsid w:val="0073697F"/>
    <w:rsid w:val="007378BC"/>
    <w:rsid w:val="0074075D"/>
    <w:rsid w:val="007410F2"/>
    <w:rsid w:val="0074226B"/>
    <w:rsid w:val="007428FB"/>
    <w:rsid w:val="00742FA7"/>
    <w:rsid w:val="007443B0"/>
    <w:rsid w:val="00744AAD"/>
    <w:rsid w:val="00744B5C"/>
    <w:rsid w:val="00745917"/>
    <w:rsid w:val="007469F7"/>
    <w:rsid w:val="00746B96"/>
    <w:rsid w:val="00746F42"/>
    <w:rsid w:val="00746FE4"/>
    <w:rsid w:val="00747263"/>
    <w:rsid w:val="00747B29"/>
    <w:rsid w:val="00747BC7"/>
    <w:rsid w:val="00747C34"/>
    <w:rsid w:val="00750AE1"/>
    <w:rsid w:val="00751B44"/>
    <w:rsid w:val="0075221E"/>
    <w:rsid w:val="00754285"/>
    <w:rsid w:val="00754C2A"/>
    <w:rsid w:val="007556DA"/>
    <w:rsid w:val="0075688D"/>
    <w:rsid w:val="007569C6"/>
    <w:rsid w:val="00756AD4"/>
    <w:rsid w:val="0075786F"/>
    <w:rsid w:val="00760594"/>
    <w:rsid w:val="007608EE"/>
    <w:rsid w:val="00762DFA"/>
    <w:rsid w:val="0076392A"/>
    <w:rsid w:val="0076400B"/>
    <w:rsid w:val="00764691"/>
    <w:rsid w:val="007646E8"/>
    <w:rsid w:val="00764EC3"/>
    <w:rsid w:val="00765F1A"/>
    <w:rsid w:val="0076603B"/>
    <w:rsid w:val="00767E4D"/>
    <w:rsid w:val="00770AC4"/>
    <w:rsid w:val="00770AE9"/>
    <w:rsid w:val="00771118"/>
    <w:rsid w:val="00771240"/>
    <w:rsid w:val="00771E4A"/>
    <w:rsid w:val="00772526"/>
    <w:rsid w:val="00773A40"/>
    <w:rsid w:val="00773AF0"/>
    <w:rsid w:val="00773D16"/>
    <w:rsid w:val="007749A0"/>
    <w:rsid w:val="0077668B"/>
    <w:rsid w:val="00776CA2"/>
    <w:rsid w:val="0078056D"/>
    <w:rsid w:val="00781430"/>
    <w:rsid w:val="0078466F"/>
    <w:rsid w:val="00785E77"/>
    <w:rsid w:val="00790AE7"/>
    <w:rsid w:val="00791161"/>
    <w:rsid w:val="00792CF2"/>
    <w:rsid w:val="00793D44"/>
    <w:rsid w:val="00793D7F"/>
    <w:rsid w:val="00794B59"/>
    <w:rsid w:val="0079521B"/>
    <w:rsid w:val="007958FC"/>
    <w:rsid w:val="00795CC6"/>
    <w:rsid w:val="00795D99"/>
    <w:rsid w:val="0079748B"/>
    <w:rsid w:val="007A0D7B"/>
    <w:rsid w:val="007A189B"/>
    <w:rsid w:val="007A231B"/>
    <w:rsid w:val="007A2A21"/>
    <w:rsid w:val="007A685B"/>
    <w:rsid w:val="007A735A"/>
    <w:rsid w:val="007B0B53"/>
    <w:rsid w:val="007B127D"/>
    <w:rsid w:val="007B4BB7"/>
    <w:rsid w:val="007B5CE0"/>
    <w:rsid w:val="007B71E9"/>
    <w:rsid w:val="007B7413"/>
    <w:rsid w:val="007B7BBF"/>
    <w:rsid w:val="007B7D7B"/>
    <w:rsid w:val="007C0155"/>
    <w:rsid w:val="007C0178"/>
    <w:rsid w:val="007C0D7A"/>
    <w:rsid w:val="007C18BB"/>
    <w:rsid w:val="007C192E"/>
    <w:rsid w:val="007C257C"/>
    <w:rsid w:val="007C26F7"/>
    <w:rsid w:val="007C3CCE"/>
    <w:rsid w:val="007C4270"/>
    <w:rsid w:val="007C48CF"/>
    <w:rsid w:val="007C5471"/>
    <w:rsid w:val="007C6123"/>
    <w:rsid w:val="007C7444"/>
    <w:rsid w:val="007D1D46"/>
    <w:rsid w:val="007D2B96"/>
    <w:rsid w:val="007D3AEA"/>
    <w:rsid w:val="007D40BD"/>
    <w:rsid w:val="007D5306"/>
    <w:rsid w:val="007D6012"/>
    <w:rsid w:val="007D60B6"/>
    <w:rsid w:val="007E0D13"/>
    <w:rsid w:val="007E11A9"/>
    <w:rsid w:val="007E1239"/>
    <w:rsid w:val="007E193D"/>
    <w:rsid w:val="007E253F"/>
    <w:rsid w:val="007E3890"/>
    <w:rsid w:val="007E4217"/>
    <w:rsid w:val="007E42B1"/>
    <w:rsid w:val="007E44A3"/>
    <w:rsid w:val="007E4635"/>
    <w:rsid w:val="007E536F"/>
    <w:rsid w:val="007E7231"/>
    <w:rsid w:val="007E7FB8"/>
    <w:rsid w:val="007F0717"/>
    <w:rsid w:val="007F07F7"/>
    <w:rsid w:val="007F0B36"/>
    <w:rsid w:val="007F11EE"/>
    <w:rsid w:val="007F3C67"/>
    <w:rsid w:val="007F4389"/>
    <w:rsid w:val="007F47EF"/>
    <w:rsid w:val="007F5BD7"/>
    <w:rsid w:val="007F65C6"/>
    <w:rsid w:val="007F747C"/>
    <w:rsid w:val="007F77F0"/>
    <w:rsid w:val="007F798D"/>
    <w:rsid w:val="007F7EAA"/>
    <w:rsid w:val="007F7ED0"/>
    <w:rsid w:val="00801802"/>
    <w:rsid w:val="008023B9"/>
    <w:rsid w:val="008023EA"/>
    <w:rsid w:val="0080345E"/>
    <w:rsid w:val="0080394E"/>
    <w:rsid w:val="00803D32"/>
    <w:rsid w:val="00805467"/>
    <w:rsid w:val="008059E2"/>
    <w:rsid w:val="00806118"/>
    <w:rsid w:val="00807426"/>
    <w:rsid w:val="00807982"/>
    <w:rsid w:val="0081319D"/>
    <w:rsid w:val="00813F02"/>
    <w:rsid w:val="00813F9C"/>
    <w:rsid w:val="00814126"/>
    <w:rsid w:val="00815151"/>
    <w:rsid w:val="00815214"/>
    <w:rsid w:val="00816CE2"/>
    <w:rsid w:val="00817163"/>
    <w:rsid w:val="00817902"/>
    <w:rsid w:val="008206D3"/>
    <w:rsid w:val="00820A00"/>
    <w:rsid w:val="008211ED"/>
    <w:rsid w:val="008233F8"/>
    <w:rsid w:val="008247F4"/>
    <w:rsid w:val="00825CD0"/>
    <w:rsid w:val="008265F2"/>
    <w:rsid w:val="008267D5"/>
    <w:rsid w:val="00826E15"/>
    <w:rsid w:val="00827B71"/>
    <w:rsid w:val="00830A9A"/>
    <w:rsid w:val="00830E17"/>
    <w:rsid w:val="008313AA"/>
    <w:rsid w:val="00831C0F"/>
    <w:rsid w:val="00833D79"/>
    <w:rsid w:val="008353D9"/>
    <w:rsid w:val="008359D0"/>
    <w:rsid w:val="00835E66"/>
    <w:rsid w:val="008366CE"/>
    <w:rsid w:val="00837D8E"/>
    <w:rsid w:val="00842A64"/>
    <w:rsid w:val="00842AB2"/>
    <w:rsid w:val="00842CC4"/>
    <w:rsid w:val="00843797"/>
    <w:rsid w:val="0084381F"/>
    <w:rsid w:val="00843DB4"/>
    <w:rsid w:val="00844F62"/>
    <w:rsid w:val="008455FD"/>
    <w:rsid w:val="00845BFD"/>
    <w:rsid w:val="00845CB9"/>
    <w:rsid w:val="00847142"/>
    <w:rsid w:val="00850678"/>
    <w:rsid w:val="008513B0"/>
    <w:rsid w:val="00851F60"/>
    <w:rsid w:val="008520A7"/>
    <w:rsid w:val="00852396"/>
    <w:rsid w:val="00852CC2"/>
    <w:rsid w:val="00852F31"/>
    <w:rsid w:val="008544A2"/>
    <w:rsid w:val="008561BB"/>
    <w:rsid w:val="00856964"/>
    <w:rsid w:val="00860193"/>
    <w:rsid w:val="0086020D"/>
    <w:rsid w:val="00860445"/>
    <w:rsid w:val="008607B3"/>
    <w:rsid w:val="0086196A"/>
    <w:rsid w:val="0086335D"/>
    <w:rsid w:val="00865C76"/>
    <w:rsid w:val="00866CC1"/>
    <w:rsid w:val="0086702A"/>
    <w:rsid w:val="00867727"/>
    <w:rsid w:val="00867A3E"/>
    <w:rsid w:val="0087012A"/>
    <w:rsid w:val="008718E3"/>
    <w:rsid w:val="00871E57"/>
    <w:rsid w:val="008723E5"/>
    <w:rsid w:val="00872D56"/>
    <w:rsid w:val="00872DC3"/>
    <w:rsid w:val="008735AB"/>
    <w:rsid w:val="008739C8"/>
    <w:rsid w:val="008747BC"/>
    <w:rsid w:val="00875601"/>
    <w:rsid w:val="008770C9"/>
    <w:rsid w:val="00877364"/>
    <w:rsid w:val="008776D7"/>
    <w:rsid w:val="00880E95"/>
    <w:rsid w:val="0088149A"/>
    <w:rsid w:val="00881928"/>
    <w:rsid w:val="00882110"/>
    <w:rsid w:val="008829CD"/>
    <w:rsid w:val="00883482"/>
    <w:rsid w:val="0088393F"/>
    <w:rsid w:val="00885DE7"/>
    <w:rsid w:val="00887A9C"/>
    <w:rsid w:val="00890A0F"/>
    <w:rsid w:val="00891900"/>
    <w:rsid w:val="00892BD6"/>
    <w:rsid w:val="00894858"/>
    <w:rsid w:val="00895769"/>
    <w:rsid w:val="0089672A"/>
    <w:rsid w:val="008974CB"/>
    <w:rsid w:val="0089785A"/>
    <w:rsid w:val="00897A52"/>
    <w:rsid w:val="008A0ACF"/>
    <w:rsid w:val="008A1598"/>
    <w:rsid w:val="008A3FF6"/>
    <w:rsid w:val="008A4BB0"/>
    <w:rsid w:val="008A67C7"/>
    <w:rsid w:val="008A694D"/>
    <w:rsid w:val="008B0E93"/>
    <w:rsid w:val="008B20E5"/>
    <w:rsid w:val="008B241E"/>
    <w:rsid w:val="008B282C"/>
    <w:rsid w:val="008B324B"/>
    <w:rsid w:val="008B3688"/>
    <w:rsid w:val="008B398F"/>
    <w:rsid w:val="008B5C40"/>
    <w:rsid w:val="008B5CC1"/>
    <w:rsid w:val="008B6B6C"/>
    <w:rsid w:val="008B6F6B"/>
    <w:rsid w:val="008B7C76"/>
    <w:rsid w:val="008C07FD"/>
    <w:rsid w:val="008C10E5"/>
    <w:rsid w:val="008C121B"/>
    <w:rsid w:val="008C1623"/>
    <w:rsid w:val="008C1D1D"/>
    <w:rsid w:val="008C26E3"/>
    <w:rsid w:val="008C2D5D"/>
    <w:rsid w:val="008C2EE9"/>
    <w:rsid w:val="008C4011"/>
    <w:rsid w:val="008C41AC"/>
    <w:rsid w:val="008C43BE"/>
    <w:rsid w:val="008C47B2"/>
    <w:rsid w:val="008C68D0"/>
    <w:rsid w:val="008C7051"/>
    <w:rsid w:val="008C7471"/>
    <w:rsid w:val="008D0433"/>
    <w:rsid w:val="008D147B"/>
    <w:rsid w:val="008D14E9"/>
    <w:rsid w:val="008D1635"/>
    <w:rsid w:val="008D2563"/>
    <w:rsid w:val="008D31FE"/>
    <w:rsid w:val="008D3A88"/>
    <w:rsid w:val="008D4D7C"/>
    <w:rsid w:val="008D6008"/>
    <w:rsid w:val="008D6489"/>
    <w:rsid w:val="008D699A"/>
    <w:rsid w:val="008D6EA5"/>
    <w:rsid w:val="008D7A6F"/>
    <w:rsid w:val="008D7CD7"/>
    <w:rsid w:val="008D7E03"/>
    <w:rsid w:val="008D7F1A"/>
    <w:rsid w:val="008E04AE"/>
    <w:rsid w:val="008E0F46"/>
    <w:rsid w:val="008E1353"/>
    <w:rsid w:val="008E14DB"/>
    <w:rsid w:val="008E24CC"/>
    <w:rsid w:val="008E2DC9"/>
    <w:rsid w:val="008E2FCE"/>
    <w:rsid w:val="008E4269"/>
    <w:rsid w:val="008E45F5"/>
    <w:rsid w:val="008E474F"/>
    <w:rsid w:val="008E47FE"/>
    <w:rsid w:val="008E4DE8"/>
    <w:rsid w:val="008E6763"/>
    <w:rsid w:val="008E7153"/>
    <w:rsid w:val="008E7F57"/>
    <w:rsid w:val="008F10CD"/>
    <w:rsid w:val="008F1675"/>
    <w:rsid w:val="008F1C5B"/>
    <w:rsid w:val="008F3031"/>
    <w:rsid w:val="008F342F"/>
    <w:rsid w:val="008F5263"/>
    <w:rsid w:val="008F55FA"/>
    <w:rsid w:val="008F5B74"/>
    <w:rsid w:val="008F6C45"/>
    <w:rsid w:val="008F6CC1"/>
    <w:rsid w:val="008F6F36"/>
    <w:rsid w:val="008F7A08"/>
    <w:rsid w:val="00900766"/>
    <w:rsid w:val="009008DF"/>
    <w:rsid w:val="00901B16"/>
    <w:rsid w:val="00901C50"/>
    <w:rsid w:val="00902CB8"/>
    <w:rsid w:val="009031B1"/>
    <w:rsid w:val="00903638"/>
    <w:rsid w:val="00903A08"/>
    <w:rsid w:val="009043DE"/>
    <w:rsid w:val="00905262"/>
    <w:rsid w:val="009062BC"/>
    <w:rsid w:val="00906646"/>
    <w:rsid w:val="00906C6D"/>
    <w:rsid w:val="0090706F"/>
    <w:rsid w:val="00907278"/>
    <w:rsid w:val="009077D6"/>
    <w:rsid w:val="00910553"/>
    <w:rsid w:val="00913622"/>
    <w:rsid w:val="00914CFA"/>
    <w:rsid w:val="00915083"/>
    <w:rsid w:val="00916A32"/>
    <w:rsid w:val="00917E86"/>
    <w:rsid w:val="00920B9F"/>
    <w:rsid w:val="009212A3"/>
    <w:rsid w:val="00921FEF"/>
    <w:rsid w:val="009224E0"/>
    <w:rsid w:val="00922E06"/>
    <w:rsid w:val="0092403B"/>
    <w:rsid w:val="00924755"/>
    <w:rsid w:val="00925184"/>
    <w:rsid w:val="00926AD9"/>
    <w:rsid w:val="00926DEE"/>
    <w:rsid w:val="00927282"/>
    <w:rsid w:val="0092752D"/>
    <w:rsid w:val="0093030C"/>
    <w:rsid w:val="009308CE"/>
    <w:rsid w:val="00930E63"/>
    <w:rsid w:val="00931E9B"/>
    <w:rsid w:val="009326E0"/>
    <w:rsid w:val="009346AC"/>
    <w:rsid w:val="00937237"/>
    <w:rsid w:val="00937644"/>
    <w:rsid w:val="00937C0D"/>
    <w:rsid w:val="00940AD3"/>
    <w:rsid w:val="00941F56"/>
    <w:rsid w:val="00941F7F"/>
    <w:rsid w:val="00942BBE"/>
    <w:rsid w:val="009430C2"/>
    <w:rsid w:val="00944544"/>
    <w:rsid w:val="009445DA"/>
    <w:rsid w:val="00945D04"/>
    <w:rsid w:val="0094629F"/>
    <w:rsid w:val="00946783"/>
    <w:rsid w:val="00946FB3"/>
    <w:rsid w:val="00950D84"/>
    <w:rsid w:val="00950FDA"/>
    <w:rsid w:val="009529F4"/>
    <w:rsid w:val="009530AC"/>
    <w:rsid w:val="00955B01"/>
    <w:rsid w:val="009562D5"/>
    <w:rsid w:val="00956B30"/>
    <w:rsid w:val="009578C4"/>
    <w:rsid w:val="00957918"/>
    <w:rsid w:val="00960B0B"/>
    <w:rsid w:val="00960DB2"/>
    <w:rsid w:val="00961355"/>
    <w:rsid w:val="00961B3F"/>
    <w:rsid w:val="009630F1"/>
    <w:rsid w:val="00963FF9"/>
    <w:rsid w:val="009642BF"/>
    <w:rsid w:val="00964791"/>
    <w:rsid w:val="00964F1C"/>
    <w:rsid w:val="009671FE"/>
    <w:rsid w:val="0097045C"/>
    <w:rsid w:val="00970AEF"/>
    <w:rsid w:val="00970B8C"/>
    <w:rsid w:val="009715EC"/>
    <w:rsid w:val="00971654"/>
    <w:rsid w:val="00972242"/>
    <w:rsid w:val="00972B20"/>
    <w:rsid w:val="009737F5"/>
    <w:rsid w:val="0097425E"/>
    <w:rsid w:val="0097501B"/>
    <w:rsid w:val="0097553B"/>
    <w:rsid w:val="009759A7"/>
    <w:rsid w:val="00976D7A"/>
    <w:rsid w:val="00976FBF"/>
    <w:rsid w:val="009775A8"/>
    <w:rsid w:val="00977BA9"/>
    <w:rsid w:val="00977C00"/>
    <w:rsid w:val="00981E3C"/>
    <w:rsid w:val="00985284"/>
    <w:rsid w:val="0098549C"/>
    <w:rsid w:val="00985757"/>
    <w:rsid w:val="009858ED"/>
    <w:rsid w:val="009862F5"/>
    <w:rsid w:val="0098787D"/>
    <w:rsid w:val="009901D8"/>
    <w:rsid w:val="0099047C"/>
    <w:rsid w:val="0099087B"/>
    <w:rsid w:val="0099116D"/>
    <w:rsid w:val="009920A7"/>
    <w:rsid w:val="00992DB4"/>
    <w:rsid w:val="00992E17"/>
    <w:rsid w:val="0099496D"/>
    <w:rsid w:val="00995189"/>
    <w:rsid w:val="009955AB"/>
    <w:rsid w:val="00995657"/>
    <w:rsid w:val="00995CB9"/>
    <w:rsid w:val="0099638F"/>
    <w:rsid w:val="00996C56"/>
    <w:rsid w:val="009A07BC"/>
    <w:rsid w:val="009A0B55"/>
    <w:rsid w:val="009A0CEE"/>
    <w:rsid w:val="009A23E5"/>
    <w:rsid w:val="009A35C2"/>
    <w:rsid w:val="009A364B"/>
    <w:rsid w:val="009A3712"/>
    <w:rsid w:val="009A372C"/>
    <w:rsid w:val="009A461F"/>
    <w:rsid w:val="009A4C11"/>
    <w:rsid w:val="009A4D13"/>
    <w:rsid w:val="009A5076"/>
    <w:rsid w:val="009A51E8"/>
    <w:rsid w:val="009A5C1A"/>
    <w:rsid w:val="009A5D68"/>
    <w:rsid w:val="009A5DD0"/>
    <w:rsid w:val="009A6CE3"/>
    <w:rsid w:val="009A73A8"/>
    <w:rsid w:val="009B07D7"/>
    <w:rsid w:val="009B0AD3"/>
    <w:rsid w:val="009B0E33"/>
    <w:rsid w:val="009B18A5"/>
    <w:rsid w:val="009B2405"/>
    <w:rsid w:val="009B2E3C"/>
    <w:rsid w:val="009B3305"/>
    <w:rsid w:val="009B3B44"/>
    <w:rsid w:val="009B4626"/>
    <w:rsid w:val="009B6015"/>
    <w:rsid w:val="009B6B30"/>
    <w:rsid w:val="009C0A12"/>
    <w:rsid w:val="009C34E6"/>
    <w:rsid w:val="009C36DA"/>
    <w:rsid w:val="009C3707"/>
    <w:rsid w:val="009C4C14"/>
    <w:rsid w:val="009C57B8"/>
    <w:rsid w:val="009D0C25"/>
    <w:rsid w:val="009D11C2"/>
    <w:rsid w:val="009D15D8"/>
    <w:rsid w:val="009D1E1E"/>
    <w:rsid w:val="009D2910"/>
    <w:rsid w:val="009D2F82"/>
    <w:rsid w:val="009D3334"/>
    <w:rsid w:val="009D3770"/>
    <w:rsid w:val="009D411E"/>
    <w:rsid w:val="009D476E"/>
    <w:rsid w:val="009D4A65"/>
    <w:rsid w:val="009D4DC7"/>
    <w:rsid w:val="009D5B22"/>
    <w:rsid w:val="009D64AC"/>
    <w:rsid w:val="009D677F"/>
    <w:rsid w:val="009D6A5C"/>
    <w:rsid w:val="009D7514"/>
    <w:rsid w:val="009D79C9"/>
    <w:rsid w:val="009E0C0E"/>
    <w:rsid w:val="009E0EBB"/>
    <w:rsid w:val="009E19FB"/>
    <w:rsid w:val="009E25FA"/>
    <w:rsid w:val="009E2A24"/>
    <w:rsid w:val="009E313B"/>
    <w:rsid w:val="009E48E6"/>
    <w:rsid w:val="009E4EA6"/>
    <w:rsid w:val="009E58E2"/>
    <w:rsid w:val="009E738C"/>
    <w:rsid w:val="009E7A29"/>
    <w:rsid w:val="009F00EF"/>
    <w:rsid w:val="009F05BF"/>
    <w:rsid w:val="009F2A40"/>
    <w:rsid w:val="009F2B3B"/>
    <w:rsid w:val="009F324B"/>
    <w:rsid w:val="009F4C5E"/>
    <w:rsid w:val="009F572D"/>
    <w:rsid w:val="009F6064"/>
    <w:rsid w:val="009F718C"/>
    <w:rsid w:val="00A00026"/>
    <w:rsid w:val="00A022CC"/>
    <w:rsid w:val="00A02DCD"/>
    <w:rsid w:val="00A02F7A"/>
    <w:rsid w:val="00A035A9"/>
    <w:rsid w:val="00A03903"/>
    <w:rsid w:val="00A0624F"/>
    <w:rsid w:val="00A06AB9"/>
    <w:rsid w:val="00A07261"/>
    <w:rsid w:val="00A0786C"/>
    <w:rsid w:val="00A103D7"/>
    <w:rsid w:val="00A112A0"/>
    <w:rsid w:val="00A112E1"/>
    <w:rsid w:val="00A11BCB"/>
    <w:rsid w:val="00A122CE"/>
    <w:rsid w:val="00A12BC5"/>
    <w:rsid w:val="00A1375D"/>
    <w:rsid w:val="00A13B28"/>
    <w:rsid w:val="00A15078"/>
    <w:rsid w:val="00A15EC5"/>
    <w:rsid w:val="00A1644F"/>
    <w:rsid w:val="00A1668D"/>
    <w:rsid w:val="00A16D91"/>
    <w:rsid w:val="00A2036D"/>
    <w:rsid w:val="00A20679"/>
    <w:rsid w:val="00A2106E"/>
    <w:rsid w:val="00A254B7"/>
    <w:rsid w:val="00A26176"/>
    <w:rsid w:val="00A26E19"/>
    <w:rsid w:val="00A27541"/>
    <w:rsid w:val="00A30643"/>
    <w:rsid w:val="00A30D4D"/>
    <w:rsid w:val="00A31123"/>
    <w:rsid w:val="00A314DA"/>
    <w:rsid w:val="00A31922"/>
    <w:rsid w:val="00A31AC2"/>
    <w:rsid w:val="00A31F0B"/>
    <w:rsid w:val="00A32FDB"/>
    <w:rsid w:val="00A330F5"/>
    <w:rsid w:val="00A332F9"/>
    <w:rsid w:val="00A33937"/>
    <w:rsid w:val="00A33FA5"/>
    <w:rsid w:val="00A3538D"/>
    <w:rsid w:val="00A37B58"/>
    <w:rsid w:val="00A41159"/>
    <w:rsid w:val="00A411E3"/>
    <w:rsid w:val="00A4165C"/>
    <w:rsid w:val="00A43187"/>
    <w:rsid w:val="00A440CB"/>
    <w:rsid w:val="00A44133"/>
    <w:rsid w:val="00A450B0"/>
    <w:rsid w:val="00A45550"/>
    <w:rsid w:val="00A45882"/>
    <w:rsid w:val="00A47B11"/>
    <w:rsid w:val="00A50687"/>
    <w:rsid w:val="00A50843"/>
    <w:rsid w:val="00A514DE"/>
    <w:rsid w:val="00A5185F"/>
    <w:rsid w:val="00A52538"/>
    <w:rsid w:val="00A526E5"/>
    <w:rsid w:val="00A52BE9"/>
    <w:rsid w:val="00A545DE"/>
    <w:rsid w:val="00A546BE"/>
    <w:rsid w:val="00A54B71"/>
    <w:rsid w:val="00A56280"/>
    <w:rsid w:val="00A57EEB"/>
    <w:rsid w:val="00A6058C"/>
    <w:rsid w:val="00A615D9"/>
    <w:rsid w:val="00A62F09"/>
    <w:rsid w:val="00A63FD7"/>
    <w:rsid w:val="00A64F5B"/>
    <w:rsid w:val="00A6565E"/>
    <w:rsid w:val="00A663EA"/>
    <w:rsid w:val="00A70A30"/>
    <w:rsid w:val="00A70E52"/>
    <w:rsid w:val="00A70F18"/>
    <w:rsid w:val="00A715D8"/>
    <w:rsid w:val="00A72E77"/>
    <w:rsid w:val="00A72EEE"/>
    <w:rsid w:val="00A73389"/>
    <w:rsid w:val="00A733A2"/>
    <w:rsid w:val="00A73E1C"/>
    <w:rsid w:val="00A74BE0"/>
    <w:rsid w:val="00A74FA6"/>
    <w:rsid w:val="00A75414"/>
    <w:rsid w:val="00A759AA"/>
    <w:rsid w:val="00A75DC8"/>
    <w:rsid w:val="00A77295"/>
    <w:rsid w:val="00A866BA"/>
    <w:rsid w:val="00A868B5"/>
    <w:rsid w:val="00A878C4"/>
    <w:rsid w:val="00A90875"/>
    <w:rsid w:val="00A90B8F"/>
    <w:rsid w:val="00A90BE1"/>
    <w:rsid w:val="00A90D96"/>
    <w:rsid w:val="00A90FF6"/>
    <w:rsid w:val="00A925AA"/>
    <w:rsid w:val="00A9353D"/>
    <w:rsid w:val="00A93740"/>
    <w:rsid w:val="00A93AE0"/>
    <w:rsid w:val="00A95DE1"/>
    <w:rsid w:val="00A96390"/>
    <w:rsid w:val="00A96978"/>
    <w:rsid w:val="00A97C29"/>
    <w:rsid w:val="00AA0A4B"/>
    <w:rsid w:val="00AA0DC4"/>
    <w:rsid w:val="00AA0EFC"/>
    <w:rsid w:val="00AA12A2"/>
    <w:rsid w:val="00AA14C6"/>
    <w:rsid w:val="00AA14F8"/>
    <w:rsid w:val="00AA1B28"/>
    <w:rsid w:val="00AA1BD0"/>
    <w:rsid w:val="00AA3C19"/>
    <w:rsid w:val="00AB001D"/>
    <w:rsid w:val="00AB0AC5"/>
    <w:rsid w:val="00AB1A1F"/>
    <w:rsid w:val="00AB2418"/>
    <w:rsid w:val="00AB258F"/>
    <w:rsid w:val="00AB2FE3"/>
    <w:rsid w:val="00AB3C5A"/>
    <w:rsid w:val="00AB4990"/>
    <w:rsid w:val="00AB4A50"/>
    <w:rsid w:val="00AB5044"/>
    <w:rsid w:val="00AB5864"/>
    <w:rsid w:val="00AB5F30"/>
    <w:rsid w:val="00AB7510"/>
    <w:rsid w:val="00AB77EF"/>
    <w:rsid w:val="00AC08FD"/>
    <w:rsid w:val="00AC0B09"/>
    <w:rsid w:val="00AC12F9"/>
    <w:rsid w:val="00AC2074"/>
    <w:rsid w:val="00AC215D"/>
    <w:rsid w:val="00AC2873"/>
    <w:rsid w:val="00AC493B"/>
    <w:rsid w:val="00AC52B2"/>
    <w:rsid w:val="00AC534F"/>
    <w:rsid w:val="00AC56D7"/>
    <w:rsid w:val="00AC6021"/>
    <w:rsid w:val="00AD10D2"/>
    <w:rsid w:val="00AD1CC6"/>
    <w:rsid w:val="00AD22CA"/>
    <w:rsid w:val="00AD4163"/>
    <w:rsid w:val="00AD6A56"/>
    <w:rsid w:val="00AD6C97"/>
    <w:rsid w:val="00AD753D"/>
    <w:rsid w:val="00AE02A2"/>
    <w:rsid w:val="00AE1318"/>
    <w:rsid w:val="00AE143E"/>
    <w:rsid w:val="00AE192D"/>
    <w:rsid w:val="00AE1955"/>
    <w:rsid w:val="00AE1FBF"/>
    <w:rsid w:val="00AE5512"/>
    <w:rsid w:val="00AE5F68"/>
    <w:rsid w:val="00AE68E5"/>
    <w:rsid w:val="00AF0A08"/>
    <w:rsid w:val="00AF0C75"/>
    <w:rsid w:val="00AF2037"/>
    <w:rsid w:val="00AF2D87"/>
    <w:rsid w:val="00AF3807"/>
    <w:rsid w:val="00AF45A3"/>
    <w:rsid w:val="00AF68A5"/>
    <w:rsid w:val="00AF6ACB"/>
    <w:rsid w:val="00AF7FA4"/>
    <w:rsid w:val="00B00DF1"/>
    <w:rsid w:val="00B00F93"/>
    <w:rsid w:val="00B01506"/>
    <w:rsid w:val="00B01722"/>
    <w:rsid w:val="00B01E50"/>
    <w:rsid w:val="00B03008"/>
    <w:rsid w:val="00B03A52"/>
    <w:rsid w:val="00B03B95"/>
    <w:rsid w:val="00B04939"/>
    <w:rsid w:val="00B05A1C"/>
    <w:rsid w:val="00B06544"/>
    <w:rsid w:val="00B10CFE"/>
    <w:rsid w:val="00B11237"/>
    <w:rsid w:val="00B13689"/>
    <w:rsid w:val="00B14BA7"/>
    <w:rsid w:val="00B14D16"/>
    <w:rsid w:val="00B1603D"/>
    <w:rsid w:val="00B166C6"/>
    <w:rsid w:val="00B16B6F"/>
    <w:rsid w:val="00B2043A"/>
    <w:rsid w:val="00B21D25"/>
    <w:rsid w:val="00B21ED1"/>
    <w:rsid w:val="00B225D0"/>
    <w:rsid w:val="00B22E88"/>
    <w:rsid w:val="00B24A51"/>
    <w:rsid w:val="00B24AC2"/>
    <w:rsid w:val="00B24CB5"/>
    <w:rsid w:val="00B25881"/>
    <w:rsid w:val="00B267AF"/>
    <w:rsid w:val="00B279CD"/>
    <w:rsid w:val="00B30874"/>
    <w:rsid w:val="00B311AA"/>
    <w:rsid w:val="00B31FD6"/>
    <w:rsid w:val="00B3386C"/>
    <w:rsid w:val="00B33C76"/>
    <w:rsid w:val="00B345D6"/>
    <w:rsid w:val="00B36D91"/>
    <w:rsid w:val="00B36F13"/>
    <w:rsid w:val="00B4043F"/>
    <w:rsid w:val="00B410AE"/>
    <w:rsid w:val="00B410CC"/>
    <w:rsid w:val="00B4124E"/>
    <w:rsid w:val="00B421AE"/>
    <w:rsid w:val="00B429E3"/>
    <w:rsid w:val="00B42B10"/>
    <w:rsid w:val="00B44D4F"/>
    <w:rsid w:val="00B46013"/>
    <w:rsid w:val="00B46537"/>
    <w:rsid w:val="00B46CD7"/>
    <w:rsid w:val="00B5057B"/>
    <w:rsid w:val="00B51061"/>
    <w:rsid w:val="00B5185A"/>
    <w:rsid w:val="00B53C95"/>
    <w:rsid w:val="00B53CBB"/>
    <w:rsid w:val="00B54402"/>
    <w:rsid w:val="00B5573C"/>
    <w:rsid w:val="00B57167"/>
    <w:rsid w:val="00B579C4"/>
    <w:rsid w:val="00B57A0C"/>
    <w:rsid w:val="00B602A8"/>
    <w:rsid w:val="00B6046D"/>
    <w:rsid w:val="00B60BB7"/>
    <w:rsid w:val="00B611E1"/>
    <w:rsid w:val="00B61C6D"/>
    <w:rsid w:val="00B62C3C"/>
    <w:rsid w:val="00B6515C"/>
    <w:rsid w:val="00B65873"/>
    <w:rsid w:val="00B71987"/>
    <w:rsid w:val="00B720E9"/>
    <w:rsid w:val="00B72141"/>
    <w:rsid w:val="00B72A43"/>
    <w:rsid w:val="00B73301"/>
    <w:rsid w:val="00B766BC"/>
    <w:rsid w:val="00B771CB"/>
    <w:rsid w:val="00B77289"/>
    <w:rsid w:val="00B775FD"/>
    <w:rsid w:val="00B80112"/>
    <w:rsid w:val="00B8024E"/>
    <w:rsid w:val="00B80DA0"/>
    <w:rsid w:val="00B81AD6"/>
    <w:rsid w:val="00B8285B"/>
    <w:rsid w:val="00B829CC"/>
    <w:rsid w:val="00B8308A"/>
    <w:rsid w:val="00B83FDD"/>
    <w:rsid w:val="00B843F6"/>
    <w:rsid w:val="00B8563F"/>
    <w:rsid w:val="00B85F8A"/>
    <w:rsid w:val="00B85FD6"/>
    <w:rsid w:val="00B87160"/>
    <w:rsid w:val="00B87A1B"/>
    <w:rsid w:val="00B87E40"/>
    <w:rsid w:val="00B90DA9"/>
    <w:rsid w:val="00B91333"/>
    <w:rsid w:val="00B922B4"/>
    <w:rsid w:val="00B928CF"/>
    <w:rsid w:val="00B94138"/>
    <w:rsid w:val="00B95407"/>
    <w:rsid w:val="00B96AE7"/>
    <w:rsid w:val="00B9718E"/>
    <w:rsid w:val="00B97B8C"/>
    <w:rsid w:val="00BA0422"/>
    <w:rsid w:val="00BA07AD"/>
    <w:rsid w:val="00BA0D70"/>
    <w:rsid w:val="00BA12C0"/>
    <w:rsid w:val="00BA1667"/>
    <w:rsid w:val="00BA4E81"/>
    <w:rsid w:val="00BA6438"/>
    <w:rsid w:val="00BA7618"/>
    <w:rsid w:val="00BB0265"/>
    <w:rsid w:val="00BB0D5A"/>
    <w:rsid w:val="00BB0DF1"/>
    <w:rsid w:val="00BB2DF6"/>
    <w:rsid w:val="00BB317C"/>
    <w:rsid w:val="00BB335F"/>
    <w:rsid w:val="00BB34A0"/>
    <w:rsid w:val="00BB3D71"/>
    <w:rsid w:val="00BB41D4"/>
    <w:rsid w:val="00BB469C"/>
    <w:rsid w:val="00BB4DF3"/>
    <w:rsid w:val="00BB6073"/>
    <w:rsid w:val="00BB60C8"/>
    <w:rsid w:val="00BB7783"/>
    <w:rsid w:val="00BB7D43"/>
    <w:rsid w:val="00BC0FCA"/>
    <w:rsid w:val="00BC1942"/>
    <w:rsid w:val="00BC1C97"/>
    <w:rsid w:val="00BC2619"/>
    <w:rsid w:val="00BC30C7"/>
    <w:rsid w:val="00BC35BB"/>
    <w:rsid w:val="00BC3E0A"/>
    <w:rsid w:val="00BC4FA6"/>
    <w:rsid w:val="00BC54CA"/>
    <w:rsid w:val="00BC6EEE"/>
    <w:rsid w:val="00BC73EF"/>
    <w:rsid w:val="00BC7F03"/>
    <w:rsid w:val="00BD152D"/>
    <w:rsid w:val="00BD2EA0"/>
    <w:rsid w:val="00BD479C"/>
    <w:rsid w:val="00BD4AB2"/>
    <w:rsid w:val="00BD5392"/>
    <w:rsid w:val="00BD5BFA"/>
    <w:rsid w:val="00BD6336"/>
    <w:rsid w:val="00BD6918"/>
    <w:rsid w:val="00BD7CCF"/>
    <w:rsid w:val="00BD7F5B"/>
    <w:rsid w:val="00BE152C"/>
    <w:rsid w:val="00BE310E"/>
    <w:rsid w:val="00BE6872"/>
    <w:rsid w:val="00BE6EA9"/>
    <w:rsid w:val="00BF1A3E"/>
    <w:rsid w:val="00BF20A8"/>
    <w:rsid w:val="00BF2602"/>
    <w:rsid w:val="00BF3234"/>
    <w:rsid w:val="00BF35EF"/>
    <w:rsid w:val="00BF43A5"/>
    <w:rsid w:val="00BF4E57"/>
    <w:rsid w:val="00BF4F23"/>
    <w:rsid w:val="00BF5DA5"/>
    <w:rsid w:val="00BF5FCA"/>
    <w:rsid w:val="00BF635D"/>
    <w:rsid w:val="00BF6715"/>
    <w:rsid w:val="00BF701D"/>
    <w:rsid w:val="00BF78FB"/>
    <w:rsid w:val="00BF7B32"/>
    <w:rsid w:val="00C00232"/>
    <w:rsid w:val="00C00AF0"/>
    <w:rsid w:val="00C019CF"/>
    <w:rsid w:val="00C03685"/>
    <w:rsid w:val="00C0435F"/>
    <w:rsid w:val="00C05EA9"/>
    <w:rsid w:val="00C06CA1"/>
    <w:rsid w:val="00C070D8"/>
    <w:rsid w:val="00C07339"/>
    <w:rsid w:val="00C07C1F"/>
    <w:rsid w:val="00C07F0B"/>
    <w:rsid w:val="00C1111A"/>
    <w:rsid w:val="00C1178E"/>
    <w:rsid w:val="00C1296A"/>
    <w:rsid w:val="00C13641"/>
    <w:rsid w:val="00C15B27"/>
    <w:rsid w:val="00C16E3F"/>
    <w:rsid w:val="00C20CA4"/>
    <w:rsid w:val="00C21740"/>
    <w:rsid w:val="00C22607"/>
    <w:rsid w:val="00C232E4"/>
    <w:rsid w:val="00C252FC"/>
    <w:rsid w:val="00C25613"/>
    <w:rsid w:val="00C2589B"/>
    <w:rsid w:val="00C26D56"/>
    <w:rsid w:val="00C270C6"/>
    <w:rsid w:val="00C27418"/>
    <w:rsid w:val="00C275E8"/>
    <w:rsid w:val="00C27973"/>
    <w:rsid w:val="00C27AF9"/>
    <w:rsid w:val="00C31605"/>
    <w:rsid w:val="00C317F3"/>
    <w:rsid w:val="00C31D60"/>
    <w:rsid w:val="00C32370"/>
    <w:rsid w:val="00C3260F"/>
    <w:rsid w:val="00C32F07"/>
    <w:rsid w:val="00C33AB5"/>
    <w:rsid w:val="00C34F75"/>
    <w:rsid w:val="00C36570"/>
    <w:rsid w:val="00C36701"/>
    <w:rsid w:val="00C36918"/>
    <w:rsid w:val="00C36BC3"/>
    <w:rsid w:val="00C36C94"/>
    <w:rsid w:val="00C36E5E"/>
    <w:rsid w:val="00C40273"/>
    <w:rsid w:val="00C40BFF"/>
    <w:rsid w:val="00C41758"/>
    <w:rsid w:val="00C4265D"/>
    <w:rsid w:val="00C42E69"/>
    <w:rsid w:val="00C4491E"/>
    <w:rsid w:val="00C454E6"/>
    <w:rsid w:val="00C46939"/>
    <w:rsid w:val="00C46A16"/>
    <w:rsid w:val="00C507BD"/>
    <w:rsid w:val="00C51DA7"/>
    <w:rsid w:val="00C533EC"/>
    <w:rsid w:val="00C55C5B"/>
    <w:rsid w:val="00C560B7"/>
    <w:rsid w:val="00C605E5"/>
    <w:rsid w:val="00C607B3"/>
    <w:rsid w:val="00C61358"/>
    <w:rsid w:val="00C61B50"/>
    <w:rsid w:val="00C621FC"/>
    <w:rsid w:val="00C62F69"/>
    <w:rsid w:val="00C638FA"/>
    <w:rsid w:val="00C63BA2"/>
    <w:rsid w:val="00C63F87"/>
    <w:rsid w:val="00C65D67"/>
    <w:rsid w:val="00C66F49"/>
    <w:rsid w:val="00C67566"/>
    <w:rsid w:val="00C67612"/>
    <w:rsid w:val="00C6780E"/>
    <w:rsid w:val="00C67C02"/>
    <w:rsid w:val="00C705B0"/>
    <w:rsid w:val="00C716DD"/>
    <w:rsid w:val="00C71AB6"/>
    <w:rsid w:val="00C72597"/>
    <w:rsid w:val="00C75980"/>
    <w:rsid w:val="00C76362"/>
    <w:rsid w:val="00C77031"/>
    <w:rsid w:val="00C77A3E"/>
    <w:rsid w:val="00C77C2A"/>
    <w:rsid w:val="00C803EF"/>
    <w:rsid w:val="00C80CC7"/>
    <w:rsid w:val="00C80E21"/>
    <w:rsid w:val="00C81706"/>
    <w:rsid w:val="00C81A2F"/>
    <w:rsid w:val="00C82489"/>
    <w:rsid w:val="00C82D43"/>
    <w:rsid w:val="00C838EB"/>
    <w:rsid w:val="00C851CF"/>
    <w:rsid w:val="00C8525C"/>
    <w:rsid w:val="00C85D7F"/>
    <w:rsid w:val="00C86992"/>
    <w:rsid w:val="00C873A8"/>
    <w:rsid w:val="00C87450"/>
    <w:rsid w:val="00C878F6"/>
    <w:rsid w:val="00C90997"/>
    <w:rsid w:val="00C913AB"/>
    <w:rsid w:val="00C923D0"/>
    <w:rsid w:val="00C92A3F"/>
    <w:rsid w:val="00C934D5"/>
    <w:rsid w:val="00C938A9"/>
    <w:rsid w:val="00C94E25"/>
    <w:rsid w:val="00C95B5A"/>
    <w:rsid w:val="00C95EF8"/>
    <w:rsid w:val="00C967BC"/>
    <w:rsid w:val="00C9763F"/>
    <w:rsid w:val="00CA2A3D"/>
    <w:rsid w:val="00CA3051"/>
    <w:rsid w:val="00CA3FEC"/>
    <w:rsid w:val="00CA423F"/>
    <w:rsid w:val="00CA47D6"/>
    <w:rsid w:val="00CA5183"/>
    <w:rsid w:val="00CA56E5"/>
    <w:rsid w:val="00CA5806"/>
    <w:rsid w:val="00CA5812"/>
    <w:rsid w:val="00CA5DDB"/>
    <w:rsid w:val="00CA6A0B"/>
    <w:rsid w:val="00CA7AD6"/>
    <w:rsid w:val="00CB0A0E"/>
    <w:rsid w:val="00CB0A77"/>
    <w:rsid w:val="00CB17F5"/>
    <w:rsid w:val="00CB19B1"/>
    <w:rsid w:val="00CB2C86"/>
    <w:rsid w:val="00CB2C88"/>
    <w:rsid w:val="00CB2DA3"/>
    <w:rsid w:val="00CB3366"/>
    <w:rsid w:val="00CB44E4"/>
    <w:rsid w:val="00CB673A"/>
    <w:rsid w:val="00CB7070"/>
    <w:rsid w:val="00CB7313"/>
    <w:rsid w:val="00CB79FA"/>
    <w:rsid w:val="00CB7F2B"/>
    <w:rsid w:val="00CC0792"/>
    <w:rsid w:val="00CC0C2E"/>
    <w:rsid w:val="00CC14A8"/>
    <w:rsid w:val="00CC3E8D"/>
    <w:rsid w:val="00CC416A"/>
    <w:rsid w:val="00CC460C"/>
    <w:rsid w:val="00CC4E6C"/>
    <w:rsid w:val="00CC4FAE"/>
    <w:rsid w:val="00CC5794"/>
    <w:rsid w:val="00CC6A41"/>
    <w:rsid w:val="00CC6D90"/>
    <w:rsid w:val="00CC77CD"/>
    <w:rsid w:val="00CC7E02"/>
    <w:rsid w:val="00CD0253"/>
    <w:rsid w:val="00CD05E2"/>
    <w:rsid w:val="00CD06CE"/>
    <w:rsid w:val="00CD26DC"/>
    <w:rsid w:val="00CD2F71"/>
    <w:rsid w:val="00CD5338"/>
    <w:rsid w:val="00CD56B5"/>
    <w:rsid w:val="00CD59C3"/>
    <w:rsid w:val="00CD780A"/>
    <w:rsid w:val="00CD7B47"/>
    <w:rsid w:val="00CE1887"/>
    <w:rsid w:val="00CE2992"/>
    <w:rsid w:val="00CE419B"/>
    <w:rsid w:val="00CE4E78"/>
    <w:rsid w:val="00CE5C52"/>
    <w:rsid w:val="00CE5C95"/>
    <w:rsid w:val="00CE658E"/>
    <w:rsid w:val="00CE67A8"/>
    <w:rsid w:val="00CE6A85"/>
    <w:rsid w:val="00CE7348"/>
    <w:rsid w:val="00CE7C2C"/>
    <w:rsid w:val="00CF1033"/>
    <w:rsid w:val="00CF26ED"/>
    <w:rsid w:val="00CF3075"/>
    <w:rsid w:val="00CF369D"/>
    <w:rsid w:val="00CF4C79"/>
    <w:rsid w:val="00CF5264"/>
    <w:rsid w:val="00CF6230"/>
    <w:rsid w:val="00CF68F4"/>
    <w:rsid w:val="00D00231"/>
    <w:rsid w:val="00D00CD6"/>
    <w:rsid w:val="00D01176"/>
    <w:rsid w:val="00D01EE7"/>
    <w:rsid w:val="00D02D9A"/>
    <w:rsid w:val="00D03C34"/>
    <w:rsid w:val="00D03DC8"/>
    <w:rsid w:val="00D0420D"/>
    <w:rsid w:val="00D0433F"/>
    <w:rsid w:val="00D04AA7"/>
    <w:rsid w:val="00D065E2"/>
    <w:rsid w:val="00D06B7A"/>
    <w:rsid w:val="00D07FDC"/>
    <w:rsid w:val="00D10751"/>
    <w:rsid w:val="00D10BAA"/>
    <w:rsid w:val="00D10BC6"/>
    <w:rsid w:val="00D10D33"/>
    <w:rsid w:val="00D1403C"/>
    <w:rsid w:val="00D14A1E"/>
    <w:rsid w:val="00D14F19"/>
    <w:rsid w:val="00D150B3"/>
    <w:rsid w:val="00D157CF"/>
    <w:rsid w:val="00D17E48"/>
    <w:rsid w:val="00D20506"/>
    <w:rsid w:val="00D206EF"/>
    <w:rsid w:val="00D20EA9"/>
    <w:rsid w:val="00D21B0F"/>
    <w:rsid w:val="00D22999"/>
    <w:rsid w:val="00D22E85"/>
    <w:rsid w:val="00D23572"/>
    <w:rsid w:val="00D237B3"/>
    <w:rsid w:val="00D23AAD"/>
    <w:rsid w:val="00D23ED0"/>
    <w:rsid w:val="00D24D6E"/>
    <w:rsid w:val="00D26A52"/>
    <w:rsid w:val="00D26B51"/>
    <w:rsid w:val="00D2791D"/>
    <w:rsid w:val="00D304C2"/>
    <w:rsid w:val="00D31511"/>
    <w:rsid w:val="00D318D9"/>
    <w:rsid w:val="00D31EBC"/>
    <w:rsid w:val="00D33A6B"/>
    <w:rsid w:val="00D36ED2"/>
    <w:rsid w:val="00D37888"/>
    <w:rsid w:val="00D37DED"/>
    <w:rsid w:val="00D402DA"/>
    <w:rsid w:val="00D40457"/>
    <w:rsid w:val="00D415EB"/>
    <w:rsid w:val="00D41DF3"/>
    <w:rsid w:val="00D42E56"/>
    <w:rsid w:val="00D43482"/>
    <w:rsid w:val="00D43C7E"/>
    <w:rsid w:val="00D43FCB"/>
    <w:rsid w:val="00D44712"/>
    <w:rsid w:val="00D45FAC"/>
    <w:rsid w:val="00D4671E"/>
    <w:rsid w:val="00D46F8A"/>
    <w:rsid w:val="00D501DF"/>
    <w:rsid w:val="00D505E9"/>
    <w:rsid w:val="00D508D1"/>
    <w:rsid w:val="00D512AB"/>
    <w:rsid w:val="00D51EF4"/>
    <w:rsid w:val="00D52757"/>
    <w:rsid w:val="00D52A5B"/>
    <w:rsid w:val="00D54F79"/>
    <w:rsid w:val="00D553CE"/>
    <w:rsid w:val="00D5626C"/>
    <w:rsid w:val="00D56838"/>
    <w:rsid w:val="00D56CDF"/>
    <w:rsid w:val="00D57B28"/>
    <w:rsid w:val="00D608F2"/>
    <w:rsid w:val="00D6193E"/>
    <w:rsid w:val="00D61C3D"/>
    <w:rsid w:val="00D6212A"/>
    <w:rsid w:val="00D62405"/>
    <w:rsid w:val="00D625EA"/>
    <w:rsid w:val="00D62E24"/>
    <w:rsid w:val="00D63479"/>
    <w:rsid w:val="00D640C4"/>
    <w:rsid w:val="00D645DD"/>
    <w:rsid w:val="00D646C4"/>
    <w:rsid w:val="00D64832"/>
    <w:rsid w:val="00D64AF4"/>
    <w:rsid w:val="00D6507B"/>
    <w:rsid w:val="00D656A5"/>
    <w:rsid w:val="00D65D5E"/>
    <w:rsid w:val="00D66523"/>
    <w:rsid w:val="00D66D2B"/>
    <w:rsid w:val="00D67937"/>
    <w:rsid w:val="00D70CE6"/>
    <w:rsid w:val="00D71152"/>
    <w:rsid w:val="00D72694"/>
    <w:rsid w:val="00D72D96"/>
    <w:rsid w:val="00D73F5D"/>
    <w:rsid w:val="00D74B3C"/>
    <w:rsid w:val="00D74D07"/>
    <w:rsid w:val="00D75732"/>
    <w:rsid w:val="00D770BF"/>
    <w:rsid w:val="00D77291"/>
    <w:rsid w:val="00D774F9"/>
    <w:rsid w:val="00D77FB8"/>
    <w:rsid w:val="00D77FC5"/>
    <w:rsid w:val="00D80EAC"/>
    <w:rsid w:val="00D81ADB"/>
    <w:rsid w:val="00D81BDE"/>
    <w:rsid w:val="00D8204A"/>
    <w:rsid w:val="00D823AD"/>
    <w:rsid w:val="00D82976"/>
    <w:rsid w:val="00D82B24"/>
    <w:rsid w:val="00D847D1"/>
    <w:rsid w:val="00D853EA"/>
    <w:rsid w:val="00D858BD"/>
    <w:rsid w:val="00D85AAC"/>
    <w:rsid w:val="00D87281"/>
    <w:rsid w:val="00D87C98"/>
    <w:rsid w:val="00D90926"/>
    <w:rsid w:val="00D909B4"/>
    <w:rsid w:val="00D914E6"/>
    <w:rsid w:val="00D9351C"/>
    <w:rsid w:val="00D93ACA"/>
    <w:rsid w:val="00D93EFA"/>
    <w:rsid w:val="00D94237"/>
    <w:rsid w:val="00D9599F"/>
    <w:rsid w:val="00D95FA6"/>
    <w:rsid w:val="00D96280"/>
    <w:rsid w:val="00D96BFC"/>
    <w:rsid w:val="00D96F60"/>
    <w:rsid w:val="00D96FE4"/>
    <w:rsid w:val="00D96FE7"/>
    <w:rsid w:val="00D97A29"/>
    <w:rsid w:val="00DA1B60"/>
    <w:rsid w:val="00DA2312"/>
    <w:rsid w:val="00DA4356"/>
    <w:rsid w:val="00DA6411"/>
    <w:rsid w:val="00DA6419"/>
    <w:rsid w:val="00DA6E7D"/>
    <w:rsid w:val="00DA6ED2"/>
    <w:rsid w:val="00DA708B"/>
    <w:rsid w:val="00DA72A7"/>
    <w:rsid w:val="00DA77EE"/>
    <w:rsid w:val="00DA78C6"/>
    <w:rsid w:val="00DB2632"/>
    <w:rsid w:val="00DB280C"/>
    <w:rsid w:val="00DB3BB4"/>
    <w:rsid w:val="00DB59D3"/>
    <w:rsid w:val="00DB5A44"/>
    <w:rsid w:val="00DB6471"/>
    <w:rsid w:val="00DC3391"/>
    <w:rsid w:val="00DC34FE"/>
    <w:rsid w:val="00DC3D4F"/>
    <w:rsid w:val="00DC4433"/>
    <w:rsid w:val="00DC4D0E"/>
    <w:rsid w:val="00DC5113"/>
    <w:rsid w:val="00DC6E3D"/>
    <w:rsid w:val="00DD00BA"/>
    <w:rsid w:val="00DD012D"/>
    <w:rsid w:val="00DD02DA"/>
    <w:rsid w:val="00DD0AD1"/>
    <w:rsid w:val="00DD1C7E"/>
    <w:rsid w:val="00DD2638"/>
    <w:rsid w:val="00DD4AC9"/>
    <w:rsid w:val="00DD50F4"/>
    <w:rsid w:val="00DD6B44"/>
    <w:rsid w:val="00DD7E5D"/>
    <w:rsid w:val="00DE1228"/>
    <w:rsid w:val="00DE15BE"/>
    <w:rsid w:val="00DE28E9"/>
    <w:rsid w:val="00DE32EF"/>
    <w:rsid w:val="00DE394C"/>
    <w:rsid w:val="00DE3D72"/>
    <w:rsid w:val="00DE406D"/>
    <w:rsid w:val="00DE454C"/>
    <w:rsid w:val="00DE591A"/>
    <w:rsid w:val="00DE75A6"/>
    <w:rsid w:val="00DF072D"/>
    <w:rsid w:val="00DF0CBA"/>
    <w:rsid w:val="00DF13D7"/>
    <w:rsid w:val="00DF157A"/>
    <w:rsid w:val="00DF1F15"/>
    <w:rsid w:val="00DF2630"/>
    <w:rsid w:val="00DF2B0B"/>
    <w:rsid w:val="00DF2B6D"/>
    <w:rsid w:val="00DF3B83"/>
    <w:rsid w:val="00DF462C"/>
    <w:rsid w:val="00DF47FE"/>
    <w:rsid w:val="00DF625E"/>
    <w:rsid w:val="00DF725E"/>
    <w:rsid w:val="00E00229"/>
    <w:rsid w:val="00E005BA"/>
    <w:rsid w:val="00E0099F"/>
    <w:rsid w:val="00E015C0"/>
    <w:rsid w:val="00E01A04"/>
    <w:rsid w:val="00E0260D"/>
    <w:rsid w:val="00E03176"/>
    <w:rsid w:val="00E03BC9"/>
    <w:rsid w:val="00E03D4C"/>
    <w:rsid w:val="00E04565"/>
    <w:rsid w:val="00E06007"/>
    <w:rsid w:val="00E06CA8"/>
    <w:rsid w:val="00E0780C"/>
    <w:rsid w:val="00E10508"/>
    <w:rsid w:val="00E13408"/>
    <w:rsid w:val="00E134B7"/>
    <w:rsid w:val="00E13726"/>
    <w:rsid w:val="00E153FA"/>
    <w:rsid w:val="00E15D3B"/>
    <w:rsid w:val="00E161BD"/>
    <w:rsid w:val="00E17967"/>
    <w:rsid w:val="00E2090D"/>
    <w:rsid w:val="00E20979"/>
    <w:rsid w:val="00E2104C"/>
    <w:rsid w:val="00E210C1"/>
    <w:rsid w:val="00E21411"/>
    <w:rsid w:val="00E222A5"/>
    <w:rsid w:val="00E22E03"/>
    <w:rsid w:val="00E23B38"/>
    <w:rsid w:val="00E26D68"/>
    <w:rsid w:val="00E26DFF"/>
    <w:rsid w:val="00E2706A"/>
    <w:rsid w:val="00E27242"/>
    <w:rsid w:val="00E32362"/>
    <w:rsid w:val="00E327C4"/>
    <w:rsid w:val="00E3378B"/>
    <w:rsid w:val="00E33E6C"/>
    <w:rsid w:val="00E341C7"/>
    <w:rsid w:val="00E34540"/>
    <w:rsid w:val="00E351FD"/>
    <w:rsid w:val="00E360AF"/>
    <w:rsid w:val="00E3684B"/>
    <w:rsid w:val="00E36DA3"/>
    <w:rsid w:val="00E37C90"/>
    <w:rsid w:val="00E40F1C"/>
    <w:rsid w:val="00E41184"/>
    <w:rsid w:val="00E4174D"/>
    <w:rsid w:val="00E422EC"/>
    <w:rsid w:val="00E4267C"/>
    <w:rsid w:val="00E4355C"/>
    <w:rsid w:val="00E45447"/>
    <w:rsid w:val="00E460B8"/>
    <w:rsid w:val="00E46A34"/>
    <w:rsid w:val="00E46ACA"/>
    <w:rsid w:val="00E46C16"/>
    <w:rsid w:val="00E4757D"/>
    <w:rsid w:val="00E50451"/>
    <w:rsid w:val="00E507DB"/>
    <w:rsid w:val="00E50BF0"/>
    <w:rsid w:val="00E5197A"/>
    <w:rsid w:val="00E525FA"/>
    <w:rsid w:val="00E528BA"/>
    <w:rsid w:val="00E5322B"/>
    <w:rsid w:val="00E536A8"/>
    <w:rsid w:val="00E53A97"/>
    <w:rsid w:val="00E53C25"/>
    <w:rsid w:val="00E54490"/>
    <w:rsid w:val="00E55843"/>
    <w:rsid w:val="00E55E9F"/>
    <w:rsid w:val="00E56522"/>
    <w:rsid w:val="00E573AA"/>
    <w:rsid w:val="00E616A0"/>
    <w:rsid w:val="00E62D93"/>
    <w:rsid w:val="00E635C3"/>
    <w:rsid w:val="00E636F3"/>
    <w:rsid w:val="00E64D7A"/>
    <w:rsid w:val="00E65E22"/>
    <w:rsid w:val="00E664EC"/>
    <w:rsid w:val="00E6752E"/>
    <w:rsid w:val="00E67702"/>
    <w:rsid w:val="00E6784E"/>
    <w:rsid w:val="00E67ABE"/>
    <w:rsid w:val="00E70281"/>
    <w:rsid w:val="00E70D9D"/>
    <w:rsid w:val="00E71237"/>
    <w:rsid w:val="00E7132A"/>
    <w:rsid w:val="00E73028"/>
    <w:rsid w:val="00E741C4"/>
    <w:rsid w:val="00E7569B"/>
    <w:rsid w:val="00E758D1"/>
    <w:rsid w:val="00E76B87"/>
    <w:rsid w:val="00E76E47"/>
    <w:rsid w:val="00E76FA5"/>
    <w:rsid w:val="00E776A2"/>
    <w:rsid w:val="00E77E72"/>
    <w:rsid w:val="00E77EBF"/>
    <w:rsid w:val="00E77FCB"/>
    <w:rsid w:val="00E8008C"/>
    <w:rsid w:val="00E80AEC"/>
    <w:rsid w:val="00E80EB6"/>
    <w:rsid w:val="00E826C5"/>
    <w:rsid w:val="00E8486C"/>
    <w:rsid w:val="00E85E0D"/>
    <w:rsid w:val="00E86977"/>
    <w:rsid w:val="00E869FF"/>
    <w:rsid w:val="00E86A99"/>
    <w:rsid w:val="00E9075E"/>
    <w:rsid w:val="00E90D31"/>
    <w:rsid w:val="00E91E99"/>
    <w:rsid w:val="00E92194"/>
    <w:rsid w:val="00E926D3"/>
    <w:rsid w:val="00E94338"/>
    <w:rsid w:val="00E9462D"/>
    <w:rsid w:val="00EA0965"/>
    <w:rsid w:val="00EA0D5E"/>
    <w:rsid w:val="00EA1157"/>
    <w:rsid w:val="00EA1302"/>
    <w:rsid w:val="00EA268B"/>
    <w:rsid w:val="00EA2BE4"/>
    <w:rsid w:val="00EA3A0C"/>
    <w:rsid w:val="00EA69C2"/>
    <w:rsid w:val="00EA6C81"/>
    <w:rsid w:val="00EB13BD"/>
    <w:rsid w:val="00EB1E61"/>
    <w:rsid w:val="00EB21FD"/>
    <w:rsid w:val="00EB2A0B"/>
    <w:rsid w:val="00EB3CD2"/>
    <w:rsid w:val="00EB3EAC"/>
    <w:rsid w:val="00EB40E3"/>
    <w:rsid w:val="00EB4A47"/>
    <w:rsid w:val="00EB4B84"/>
    <w:rsid w:val="00EB55FE"/>
    <w:rsid w:val="00EC06E3"/>
    <w:rsid w:val="00EC1854"/>
    <w:rsid w:val="00EC1954"/>
    <w:rsid w:val="00EC1FF9"/>
    <w:rsid w:val="00EC2915"/>
    <w:rsid w:val="00EC3DD9"/>
    <w:rsid w:val="00EC4F3E"/>
    <w:rsid w:val="00EC5CD6"/>
    <w:rsid w:val="00EC6FEF"/>
    <w:rsid w:val="00EC7A7E"/>
    <w:rsid w:val="00ED06D8"/>
    <w:rsid w:val="00ED12E0"/>
    <w:rsid w:val="00ED211B"/>
    <w:rsid w:val="00ED30EB"/>
    <w:rsid w:val="00ED41A5"/>
    <w:rsid w:val="00ED434B"/>
    <w:rsid w:val="00ED45F4"/>
    <w:rsid w:val="00ED4F60"/>
    <w:rsid w:val="00ED5719"/>
    <w:rsid w:val="00ED5E0C"/>
    <w:rsid w:val="00ED6417"/>
    <w:rsid w:val="00ED6D67"/>
    <w:rsid w:val="00ED7159"/>
    <w:rsid w:val="00ED766B"/>
    <w:rsid w:val="00ED7C12"/>
    <w:rsid w:val="00EE0529"/>
    <w:rsid w:val="00EE09D5"/>
    <w:rsid w:val="00EE0BF9"/>
    <w:rsid w:val="00EE1F15"/>
    <w:rsid w:val="00EE25C3"/>
    <w:rsid w:val="00EE346A"/>
    <w:rsid w:val="00EE38F0"/>
    <w:rsid w:val="00EE3DD0"/>
    <w:rsid w:val="00EE4091"/>
    <w:rsid w:val="00EE5B77"/>
    <w:rsid w:val="00EE71C8"/>
    <w:rsid w:val="00EE7350"/>
    <w:rsid w:val="00EE7E1D"/>
    <w:rsid w:val="00EE7E3E"/>
    <w:rsid w:val="00EF1052"/>
    <w:rsid w:val="00EF2048"/>
    <w:rsid w:val="00EF26BC"/>
    <w:rsid w:val="00EF4089"/>
    <w:rsid w:val="00EF4731"/>
    <w:rsid w:val="00EF6301"/>
    <w:rsid w:val="00EF6D1B"/>
    <w:rsid w:val="00EF6E15"/>
    <w:rsid w:val="00EF7C20"/>
    <w:rsid w:val="00EF7F84"/>
    <w:rsid w:val="00F01333"/>
    <w:rsid w:val="00F0154C"/>
    <w:rsid w:val="00F028FD"/>
    <w:rsid w:val="00F03714"/>
    <w:rsid w:val="00F03763"/>
    <w:rsid w:val="00F03C1C"/>
    <w:rsid w:val="00F03CC4"/>
    <w:rsid w:val="00F0456D"/>
    <w:rsid w:val="00F04F33"/>
    <w:rsid w:val="00F05958"/>
    <w:rsid w:val="00F06D24"/>
    <w:rsid w:val="00F07DBA"/>
    <w:rsid w:val="00F07F82"/>
    <w:rsid w:val="00F102DE"/>
    <w:rsid w:val="00F10CAD"/>
    <w:rsid w:val="00F10D9A"/>
    <w:rsid w:val="00F11012"/>
    <w:rsid w:val="00F11C84"/>
    <w:rsid w:val="00F124C1"/>
    <w:rsid w:val="00F124F2"/>
    <w:rsid w:val="00F12F45"/>
    <w:rsid w:val="00F133BA"/>
    <w:rsid w:val="00F13EA4"/>
    <w:rsid w:val="00F14019"/>
    <w:rsid w:val="00F1404D"/>
    <w:rsid w:val="00F15554"/>
    <w:rsid w:val="00F16D9B"/>
    <w:rsid w:val="00F16DF4"/>
    <w:rsid w:val="00F17B35"/>
    <w:rsid w:val="00F2015C"/>
    <w:rsid w:val="00F21D33"/>
    <w:rsid w:val="00F2297E"/>
    <w:rsid w:val="00F23800"/>
    <w:rsid w:val="00F26DEC"/>
    <w:rsid w:val="00F27C6A"/>
    <w:rsid w:val="00F27E99"/>
    <w:rsid w:val="00F30B27"/>
    <w:rsid w:val="00F31308"/>
    <w:rsid w:val="00F31E36"/>
    <w:rsid w:val="00F34CD9"/>
    <w:rsid w:val="00F355A2"/>
    <w:rsid w:val="00F359D3"/>
    <w:rsid w:val="00F35D67"/>
    <w:rsid w:val="00F368A5"/>
    <w:rsid w:val="00F36EA5"/>
    <w:rsid w:val="00F418F4"/>
    <w:rsid w:val="00F42380"/>
    <w:rsid w:val="00F42ED1"/>
    <w:rsid w:val="00F43DD2"/>
    <w:rsid w:val="00F446C0"/>
    <w:rsid w:val="00F4502E"/>
    <w:rsid w:val="00F46021"/>
    <w:rsid w:val="00F460A3"/>
    <w:rsid w:val="00F46D39"/>
    <w:rsid w:val="00F47071"/>
    <w:rsid w:val="00F47248"/>
    <w:rsid w:val="00F47B48"/>
    <w:rsid w:val="00F50D52"/>
    <w:rsid w:val="00F51F05"/>
    <w:rsid w:val="00F52456"/>
    <w:rsid w:val="00F5414C"/>
    <w:rsid w:val="00F55169"/>
    <w:rsid w:val="00F55F89"/>
    <w:rsid w:val="00F56381"/>
    <w:rsid w:val="00F56A07"/>
    <w:rsid w:val="00F6029F"/>
    <w:rsid w:val="00F6152F"/>
    <w:rsid w:val="00F6245C"/>
    <w:rsid w:val="00F62CB3"/>
    <w:rsid w:val="00F63E5F"/>
    <w:rsid w:val="00F6404B"/>
    <w:rsid w:val="00F6458B"/>
    <w:rsid w:val="00F64691"/>
    <w:rsid w:val="00F65770"/>
    <w:rsid w:val="00F6600A"/>
    <w:rsid w:val="00F6632F"/>
    <w:rsid w:val="00F666EE"/>
    <w:rsid w:val="00F667CF"/>
    <w:rsid w:val="00F67723"/>
    <w:rsid w:val="00F700E3"/>
    <w:rsid w:val="00F70375"/>
    <w:rsid w:val="00F703F1"/>
    <w:rsid w:val="00F70F08"/>
    <w:rsid w:val="00F7178D"/>
    <w:rsid w:val="00F71A88"/>
    <w:rsid w:val="00F71CE4"/>
    <w:rsid w:val="00F71E03"/>
    <w:rsid w:val="00F72136"/>
    <w:rsid w:val="00F73752"/>
    <w:rsid w:val="00F73BA2"/>
    <w:rsid w:val="00F758DD"/>
    <w:rsid w:val="00F762BA"/>
    <w:rsid w:val="00F767AE"/>
    <w:rsid w:val="00F770B2"/>
    <w:rsid w:val="00F80715"/>
    <w:rsid w:val="00F81958"/>
    <w:rsid w:val="00F841FF"/>
    <w:rsid w:val="00F84B35"/>
    <w:rsid w:val="00F8530F"/>
    <w:rsid w:val="00F85846"/>
    <w:rsid w:val="00F858B8"/>
    <w:rsid w:val="00F867DC"/>
    <w:rsid w:val="00F86EDD"/>
    <w:rsid w:val="00F90FF3"/>
    <w:rsid w:val="00F92686"/>
    <w:rsid w:val="00F92B70"/>
    <w:rsid w:val="00F94015"/>
    <w:rsid w:val="00F94CD6"/>
    <w:rsid w:val="00F95131"/>
    <w:rsid w:val="00F952AE"/>
    <w:rsid w:val="00F95E62"/>
    <w:rsid w:val="00F96AD5"/>
    <w:rsid w:val="00F97C92"/>
    <w:rsid w:val="00FA0823"/>
    <w:rsid w:val="00FA1395"/>
    <w:rsid w:val="00FA17E6"/>
    <w:rsid w:val="00FA17F2"/>
    <w:rsid w:val="00FA18B0"/>
    <w:rsid w:val="00FA1A13"/>
    <w:rsid w:val="00FA21FC"/>
    <w:rsid w:val="00FA2627"/>
    <w:rsid w:val="00FA46AC"/>
    <w:rsid w:val="00FA4AEB"/>
    <w:rsid w:val="00FA53A1"/>
    <w:rsid w:val="00FA54BF"/>
    <w:rsid w:val="00FA5ADB"/>
    <w:rsid w:val="00FA637B"/>
    <w:rsid w:val="00FA66AB"/>
    <w:rsid w:val="00FA66EF"/>
    <w:rsid w:val="00FA776C"/>
    <w:rsid w:val="00FB0EF3"/>
    <w:rsid w:val="00FB17AE"/>
    <w:rsid w:val="00FB1A25"/>
    <w:rsid w:val="00FB2BC3"/>
    <w:rsid w:val="00FB3337"/>
    <w:rsid w:val="00FB4721"/>
    <w:rsid w:val="00FB4887"/>
    <w:rsid w:val="00FB5C32"/>
    <w:rsid w:val="00FB684D"/>
    <w:rsid w:val="00FB7554"/>
    <w:rsid w:val="00FB75CF"/>
    <w:rsid w:val="00FB7950"/>
    <w:rsid w:val="00FC0992"/>
    <w:rsid w:val="00FC12CE"/>
    <w:rsid w:val="00FC2BB5"/>
    <w:rsid w:val="00FC2CFC"/>
    <w:rsid w:val="00FC2EC4"/>
    <w:rsid w:val="00FC2EF5"/>
    <w:rsid w:val="00FC3515"/>
    <w:rsid w:val="00FC3C34"/>
    <w:rsid w:val="00FC44C4"/>
    <w:rsid w:val="00FC4707"/>
    <w:rsid w:val="00FC4898"/>
    <w:rsid w:val="00FC52E9"/>
    <w:rsid w:val="00FC581C"/>
    <w:rsid w:val="00FC67B2"/>
    <w:rsid w:val="00FC7859"/>
    <w:rsid w:val="00FD1E92"/>
    <w:rsid w:val="00FD1F63"/>
    <w:rsid w:val="00FD2B7B"/>
    <w:rsid w:val="00FD5698"/>
    <w:rsid w:val="00FD5A33"/>
    <w:rsid w:val="00FD6BA6"/>
    <w:rsid w:val="00FD6CAC"/>
    <w:rsid w:val="00FD6DE0"/>
    <w:rsid w:val="00FD7BA2"/>
    <w:rsid w:val="00FD7E4B"/>
    <w:rsid w:val="00FE05AC"/>
    <w:rsid w:val="00FE1372"/>
    <w:rsid w:val="00FE24F3"/>
    <w:rsid w:val="00FE3DB5"/>
    <w:rsid w:val="00FE4EEE"/>
    <w:rsid w:val="00FE5826"/>
    <w:rsid w:val="00FE6693"/>
    <w:rsid w:val="00FE686F"/>
    <w:rsid w:val="00FE7AA5"/>
    <w:rsid w:val="00FF0C42"/>
    <w:rsid w:val="00FF0D6C"/>
    <w:rsid w:val="00FF10CC"/>
    <w:rsid w:val="00FF11E4"/>
    <w:rsid w:val="00FF12EA"/>
    <w:rsid w:val="00FF2F89"/>
    <w:rsid w:val="00FF3722"/>
    <w:rsid w:val="00FF6C84"/>
    <w:rsid w:val="00FF7135"/>
    <w:rsid w:val="00FF798D"/>
    <w:rsid w:val="00FF7DB2"/>
    <w:rsid w:val="00FF7E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70C5121"/>
  <w15:docId w15:val="{4AD18A90-62B7-4EBF-A454-021E76BF4C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1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1"/>
    <w:qFormat/>
    <w:rsid w:val="00852F31"/>
    <w:pPr>
      <w:widowControl w:val="0"/>
    </w:pPr>
    <w:rPr>
      <w:sz w:val="22"/>
      <w:szCs w:val="22"/>
      <w:lang w:val="en-US" w:eastAsia="en-US"/>
    </w:rPr>
  </w:style>
  <w:style w:type="paragraph" w:styleId="1">
    <w:name w:val="heading 1"/>
    <w:aliases w:val="Title,H1,Заг 1,Edf Titre 1,Rodos title,Názov kapitoly,Chapter Level,Заголовок параграфа (1.),111,Section,level2 hdg"/>
    <w:basedOn w:val="a"/>
    <w:link w:val="10"/>
    <w:qFormat/>
    <w:rsid w:val="00852F31"/>
    <w:pPr>
      <w:ind w:left="102"/>
      <w:outlineLvl w:val="0"/>
    </w:pPr>
    <w:rPr>
      <w:rFonts w:ascii="Times New Roman" w:eastAsia="Times New Roman" w:hAnsi="Times New Roman"/>
      <w:b/>
      <w:bCs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1973BE"/>
    <w:pPr>
      <w:keepNext/>
      <w:keepLines/>
      <w:spacing w:before="200"/>
      <w:outlineLvl w:val="1"/>
    </w:pPr>
    <w:rPr>
      <w:rFonts w:ascii="Cambria" w:eastAsia="Times New Roman" w:hAnsi="Cambria"/>
      <w:b/>
      <w:bCs/>
      <w:color w:val="4F81BD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1973BE"/>
    <w:pPr>
      <w:keepNext/>
      <w:keepLines/>
      <w:spacing w:before="200"/>
      <w:outlineLvl w:val="2"/>
    </w:pPr>
    <w:rPr>
      <w:rFonts w:ascii="Cambria" w:eastAsia="Times New Roman" w:hAnsi="Cambria"/>
      <w:b/>
      <w:bCs/>
      <w:color w:val="4F81BD"/>
    </w:rPr>
  </w:style>
  <w:style w:type="paragraph" w:styleId="4">
    <w:name w:val="heading 4"/>
    <w:aliases w:val="H4,Edf Titre 4,BMUÇàã4,BMUÇàã41,BMUÇàã42,BMUÇàã43,BMUÇàã44,BMUÇàã45,BMUÇàã46,BMUÇàã47,BMUÇàã48,BMUÇàã49,BMUÇàã410,BMUÇàã411,BMUÇàã412,BMUÇàã413,BMUÇàã414,BMUÇàã415,BMUÇàã416,BMUÇàã417,BMUÇàã418,BMUÇàã419,BMUÇàã420,BMUÇàã421,BMUÇàã422"/>
    <w:basedOn w:val="3"/>
    <w:next w:val="a0"/>
    <w:link w:val="40"/>
    <w:qFormat/>
    <w:rsid w:val="000B2D28"/>
    <w:pPr>
      <w:widowControl/>
      <w:tabs>
        <w:tab w:val="num" w:pos="864"/>
      </w:tabs>
      <w:suppressAutoHyphens/>
      <w:spacing w:before="240" w:after="120"/>
      <w:outlineLvl w:val="3"/>
    </w:pPr>
    <w:rPr>
      <w:rFonts w:ascii="Arial" w:hAnsi="Arial" w:cs="Arial"/>
      <w:b w:val="0"/>
      <w:bCs w:val="0"/>
      <w:color w:val="auto"/>
      <w:kern w:val="28"/>
      <w:sz w:val="24"/>
      <w:szCs w:val="24"/>
      <w:lang w:val="ru-RU"/>
    </w:rPr>
  </w:style>
  <w:style w:type="paragraph" w:styleId="5">
    <w:name w:val="heading 5"/>
    <w:aliases w:val="H5,Edf Titre 5"/>
    <w:basedOn w:val="4"/>
    <w:next w:val="a0"/>
    <w:link w:val="50"/>
    <w:qFormat/>
    <w:rsid w:val="000B2D28"/>
    <w:pPr>
      <w:tabs>
        <w:tab w:val="clear" w:pos="864"/>
        <w:tab w:val="num" w:pos="1008"/>
        <w:tab w:val="left" w:pos="1701"/>
      </w:tabs>
      <w:ind w:left="1008" w:hanging="1008"/>
      <w:outlineLvl w:val="4"/>
    </w:pPr>
    <w:rPr>
      <w:rFonts w:ascii="Times New Roman" w:hAnsi="Times New Roman"/>
      <w:i/>
      <w:szCs w:val="26"/>
    </w:rPr>
  </w:style>
  <w:style w:type="paragraph" w:styleId="6">
    <w:name w:val="heading 6"/>
    <w:aliases w:val="H6,Edf Titre 6"/>
    <w:basedOn w:val="5"/>
    <w:next w:val="a0"/>
    <w:link w:val="60"/>
    <w:qFormat/>
    <w:rsid w:val="000B2D28"/>
    <w:pPr>
      <w:tabs>
        <w:tab w:val="clear" w:pos="1008"/>
        <w:tab w:val="num" w:pos="1152"/>
      </w:tabs>
      <w:ind w:left="1152" w:hanging="1152"/>
      <w:outlineLvl w:val="5"/>
    </w:pPr>
  </w:style>
  <w:style w:type="paragraph" w:styleId="7">
    <w:name w:val="heading 7"/>
    <w:aliases w:val="H7"/>
    <w:basedOn w:val="6"/>
    <w:next w:val="a0"/>
    <w:link w:val="70"/>
    <w:qFormat/>
    <w:rsid w:val="000B2D28"/>
    <w:pPr>
      <w:tabs>
        <w:tab w:val="clear" w:pos="1152"/>
        <w:tab w:val="num" w:pos="1296"/>
      </w:tabs>
      <w:ind w:left="1296" w:hanging="1296"/>
      <w:outlineLvl w:val="6"/>
    </w:pPr>
  </w:style>
  <w:style w:type="paragraph" w:styleId="8">
    <w:name w:val="heading 8"/>
    <w:aliases w:val="H8"/>
    <w:basedOn w:val="7"/>
    <w:next w:val="a0"/>
    <w:link w:val="80"/>
    <w:qFormat/>
    <w:rsid w:val="000B2D28"/>
    <w:pPr>
      <w:tabs>
        <w:tab w:val="clear" w:pos="1296"/>
        <w:tab w:val="num" w:pos="1440"/>
      </w:tabs>
      <w:ind w:left="1440" w:hanging="1440"/>
      <w:outlineLvl w:val="7"/>
    </w:pPr>
    <w:rPr>
      <w:i w:val="0"/>
      <w:iCs/>
    </w:rPr>
  </w:style>
  <w:style w:type="paragraph" w:styleId="9">
    <w:name w:val="heading 9"/>
    <w:aliases w:val="H9"/>
    <w:basedOn w:val="8"/>
    <w:next w:val="a0"/>
    <w:link w:val="90"/>
    <w:qFormat/>
    <w:rsid w:val="000B2D28"/>
    <w:pPr>
      <w:tabs>
        <w:tab w:val="clear" w:pos="1440"/>
        <w:tab w:val="num" w:pos="1584"/>
      </w:tabs>
      <w:ind w:left="1584" w:hanging="1584"/>
      <w:outlineLvl w:val="8"/>
    </w:pPr>
    <w:rPr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Title Знак,H1 Знак,Заг 1 Знак,Edf Titre 1 Знак,Rodos title Знак,Názov kapitoly Знак,Chapter Level Знак,Заголовок параграфа (1.) Знак,111 Знак,Section Знак,level2 hdg Знак"/>
    <w:link w:val="1"/>
    <w:rsid w:val="00852F31"/>
    <w:rPr>
      <w:rFonts w:ascii="Times New Roman" w:eastAsia="Times New Roman" w:hAnsi="Times New Roman"/>
      <w:b/>
      <w:bCs/>
      <w:sz w:val="28"/>
      <w:szCs w:val="28"/>
      <w:lang w:val="en-US"/>
    </w:rPr>
  </w:style>
  <w:style w:type="character" w:customStyle="1" w:styleId="20">
    <w:name w:val="Заголовок 2 Знак"/>
    <w:link w:val="2"/>
    <w:uiPriority w:val="9"/>
    <w:rsid w:val="001973BE"/>
    <w:rPr>
      <w:rFonts w:ascii="Cambria" w:eastAsia="Times New Roman" w:hAnsi="Cambria" w:cs="Times New Roman"/>
      <w:b/>
      <w:bCs/>
      <w:color w:val="4F81BD"/>
      <w:sz w:val="26"/>
      <w:szCs w:val="26"/>
      <w:lang w:val="en-US"/>
    </w:rPr>
  </w:style>
  <w:style w:type="character" w:customStyle="1" w:styleId="30">
    <w:name w:val="Заголовок 3 Знак"/>
    <w:link w:val="3"/>
    <w:uiPriority w:val="9"/>
    <w:rsid w:val="001973BE"/>
    <w:rPr>
      <w:rFonts w:ascii="Cambria" w:eastAsia="Times New Roman" w:hAnsi="Cambria" w:cs="Times New Roman"/>
      <w:b/>
      <w:bCs/>
      <w:color w:val="4F81BD"/>
      <w:lang w:val="en-US"/>
    </w:rPr>
  </w:style>
  <w:style w:type="table" w:styleId="a4">
    <w:name w:val="Table Grid"/>
    <w:basedOn w:val="a2"/>
    <w:uiPriority w:val="39"/>
    <w:rsid w:val="00E1796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1973B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1973BE"/>
    <w:rPr>
      <w:rFonts w:ascii="Tahoma" w:hAnsi="Tahoma" w:cs="Tahoma"/>
      <w:sz w:val="16"/>
      <w:szCs w:val="16"/>
      <w:lang w:val="en-US"/>
    </w:rPr>
  </w:style>
  <w:style w:type="paragraph" w:styleId="a7">
    <w:name w:val="Normal (Web)"/>
    <w:aliases w:val="Обычный (Web),Обычный (Web)1"/>
    <w:basedOn w:val="a"/>
    <w:uiPriority w:val="99"/>
    <w:unhideWhenUsed/>
    <w:rsid w:val="001973BE"/>
    <w:pPr>
      <w:widowControl/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val="ru-RU" w:eastAsia="ru-RU"/>
    </w:rPr>
  </w:style>
  <w:style w:type="character" w:styleId="a8">
    <w:name w:val="Strong"/>
    <w:qFormat/>
    <w:rsid w:val="001973BE"/>
    <w:rPr>
      <w:b/>
      <w:bCs/>
    </w:rPr>
  </w:style>
  <w:style w:type="character" w:customStyle="1" w:styleId="apple-converted-space">
    <w:name w:val="apple-converted-space"/>
    <w:basedOn w:val="a1"/>
    <w:rsid w:val="001973BE"/>
  </w:style>
  <w:style w:type="paragraph" w:styleId="a9">
    <w:name w:val="header"/>
    <w:basedOn w:val="a"/>
    <w:link w:val="aa"/>
    <w:uiPriority w:val="99"/>
    <w:unhideWhenUsed/>
    <w:rsid w:val="00D858BD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link w:val="a9"/>
    <w:uiPriority w:val="99"/>
    <w:rsid w:val="00D858BD"/>
    <w:rPr>
      <w:lang w:val="en-US"/>
    </w:rPr>
  </w:style>
  <w:style w:type="paragraph" w:styleId="ab">
    <w:name w:val="footer"/>
    <w:basedOn w:val="a"/>
    <w:link w:val="ac"/>
    <w:uiPriority w:val="99"/>
    <w:unhideWhenUsed/>
    <w:rsid w:val="00D858BD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uiPriority w:val="99"/>
    <w:rsid w:val="00D858BD"/>
    <w:rPr>
      <w:lang w:val="en-US"/>
    </w:rPr>
  </w:style>
  <w:style w:type="paragraph" w:customStyle="1" w:styleId="D345FF3D873148C5AE3FBF3267827368">
    <w:name w:val="D345FF3D873148C5AE3FBF3267827368"/>
    <w:rsid w:val="00D858BD"/>
    <w:pPr>
      <w:spacing w:after="200" w:line="276" w:lineRule="auto"/>
    </w:pPr>
    <w:rPr>
      <w:rFonts w:eastAsia="Times New Roman"/>
      <w:sz w:val="22"/>
      <w:szCs w:val="22"/>
    </w:rPr>
  </w:style>
  <w:style w:type="paragraph" w:customStyle="1" w:styleId="ad">
    <w:name w:val="Табличный"/>
    <w:basedOn w:val="a"/>
    <w:uiPriority w:val="99"/>
    <w:rsid w:val="00A75414"/>
    <w:pPr>
      <w:widowControl/>
      <w:jc w:val="both"/>
    </w:pPr>
    <w:rPr>
      <w:color w:val="000000"/>
      <w:sz w:val="20"/>
      <w:szCs w:val="20"/>
      <w:lang w:val="ru-RU"/>
    </w:rPr>
  </w:style>
  <w:style w:type="paragraph" w:styleId="31">
    <w:name w:val="toc 3"/>
    <w:basedOn w:val="21"/>
    <w:next w:val="a0"/>
    <w:uiPriority w:val="39"/>
    <w:qFormat/>
    <w:rsid w:val="00D157CF"/>
    <w:pPr>
      <w:keepLines/>
      <w:widowControl/>
      <w:tabs>
        <w:tab w:val="right" w:leader="dot" w:pos="9360"/>
      </w:tabs>
      <w:suppressAutoHyphens/>
      <w:spacing w:before="120" w:after="120"/>
      <w:ind w:left="900"/>
      <w:contextualSpacing/>
    </w:pPr>
    <w:rPr>
      <w:rFonts w:ascii="Times New Roman" w:eastAsia="Times New Roman" w:hAnsi="Times New Roman"/>
      <w:sz w:val="24"/>
      <w:szCs w:val="20"/>
      <w:lang w:val="ru-RU" w:eastAsia="ru-RU"/>
    </w:rPr>
  </w:style>
  <w:style w:type="paragraph" w:styleId="21">
    <w:name w:val="toc 2"/>
    <w:basedOn w:val="a"/>
    <w:next w:val="a"/>
    <w:autoRedefine/>
    <w:uiPriority w:val="39"/>
    <w:unhideWhenUsed/>
    <w:qFormat/>
    <w:rsid w:val="00D157CF"/>
    <w:pPr>
      <w:spacing w:after="100"/>
      <w:ind w:left="220"/>
    </w:pPr>
  </w:style>
  <w:style w:type="paragraph" w:styleId="a0">
    <w:name w:val="Body Text"/>
    <w:basedOn w:val="a"/>
    <w:link w:val="ae"/>
    <w:uiPriority w:val="99"/>
    <w:unhideWhenUsed/>
    <w:qFormat/>
    <w:rsid w:val="00D157CF"/>
    <w:pPr>
      <w:spacing w:after="120"/>
    </w:pPr>
  </w:style>
  <w:style w:type="character" w:customStyle="1" w:styleId="ae">
    <w:name w:val="Основной текст Знак"/>
    <w:link w:val="a0"/>
    <w:uiPriority w:val="99"/>
    <w:rsid w:val="00D157CF"/>
    <w:rPr>
      <w:lang w:val="en-US"/>
    </w:rPr>
  </w:style>
  <w:style w:type="paragraph" w:customStyle="1" w:styleId="af">
    <w:name w:val="Классик"/>
    <w:basedOn w:val="a"/>
    <w:link w:val="af0"/>
    <w:qFormat/>
    <w:rsid w:val="003115DA"/>
    <w:pPr>
      <w:widowControl/>
      <w:ind w:firstLine="720"/>
      <w:jc w:val="both"/>
    </w:pPr>
    <w:rPr>
      <w:rFonts w:ascii="Times New Roman" w:hAnsi="Times New Roman"/>
      <w:sz w:val="24"/>
      <w:szCs w:val="24"/>
      <w:lang w:val="ru-RU" w:bidi="en-US"/>
    </w:rPr>
  </w:style>
  <w:style w:type="character" w:customStyle="1" w:styleId="af0">
    <w:name w:val="Классик Знак"/>
    <w:link w:val="af"/>
    <w:rsid w:val="003115DA"/>
    <w:rPr>
      <w:rFonts w:ascii="Times New Roman" w:eastAsia="Calibri" w:hAnsi="Times New Roman" w:cs="Times New Roman"/>
      <w:sz w:val="24"/>
      <w:szCs w:val="24"/>
      <w:lang w:bidi="en-US"/>
    </w:rPr>
  </w:style>
  <w:style w:type="paragraph" w:styleId="22">
    <w:name w:val="Body Text Indent 2"/>
    <w:basedOn w:val="a"/>
    <w:link w:val="23"/>
    <w:uiPriority w:val="99"/>
    <w:semiHidden/>
    <w:unhideWhenUsed/>
    <w:rsid w:val="00CC460C"/>
    <w:pPr>
      <w:spacing w:after="120" w:line="480" w:lineRule="auto"/>
      <w:ind w:left="283"/>
    </w:pPr>
  </w:style>
  <w:style w:type="character" w:customStyle="1" w:styleId="23">
    <w:name w:val="Основной текст с отступом 2 Знак"/>
    <w:link w:val="22"/>
    <w:uiPriority w:val="99"/>
    <w:semiHidden/>
    <w:rsid w:val="00CC460C"/>
    <w:rPr>
      <w:lang w:val="en-US"/>
    </w:rPr>
  </w:style>
  <w:style w:type="paragraph" w:styleId="af1">
    <w:name w:val="List Paragraph"/>
    <w:aliases w:val="Маркер"/>
    <w:basedOn w:val="a"/>
    <w:link w:val="af2"/>
    <w:uiPriority w:val="34"/>
    <w:qFormat/>
    <w:rsid w:val="00CC460C"/>
    <w:pPr>
      <w:widowControl/>
      <w:ind w:left="720"/>
      <w:contextualSpacing/>
      <w:jc w:val="both"/>
    </w:pPr>
    <w:rPr>
      <w:rFonts w:ascii="Times New Roman" w:hAnsi="Times New Roman"/>
      <w:sz w:val="24"/>
      <w:lang w:val="ru-RU"/>
    </w:rPr>
  </w:style>
  <w:style w:type="paragraph" w:customStyle="1" w:styleId="213">
    <w:name w:val="Стиль Основной текст с отступом 2 + 13 пт"/>
    <w:basedOn w:val="22"/>
    <w:link w:val="2130"/>
    <w:autoRedefine/>
    <w:rsid w:val="00CC460C"/>
    <w:pPr>
      <w:widowControl/>
      <w:spacing w:after="0" w:line="360" w:lineRule="auto"/>
      <w:ind w:left="0" w:firstLine="709"/>
      <w:jc w:val="both"/>
    </w:pPr>
    <w:rPr>
      <w:rFonts w:ascii="Times New Roman" w:hAnsi="Times New Roman"/>
      <w:sz w:val="26"/>
      <w:szCs w:val="26"/>
      <w:lang w:val="ru-RU" w:eastAsia="ru-RU"/>
    </w:rPr>
  </w:style>
  <w:style w:type="character" w:customStyle="1" w:styleId="2130">
    <w:name w:val="Стиль Основной текст с отступом 2 + 13 пт Знак"/>
    <w:link w:val="213"/>
    <w:locked/>
    <w:rsid w:val="00CC460C"/>
    <w:rPr>
      <w:rFonts w:ascii="Times New Roman" w:eastAsia="Calibri" w:hAnsi="Times New Roman" w:cs="Times New Roman"/>
      <w:sz w:val="26"/>
      <w:szCs w:val="26"/>
      <w:lang w:eastAsia="ru-RU"/>
    </w:rPr>
  </w:style>
  <w:style w:type="paragraph" w:styleId="af3">
    <w:name w:val="Plain Text"/>
    <w:basedOn w:val="a"/>
    <w:link w:val="af4"/>
    <w:uiPriority w:val="99"/>
    <w:rsid w:val="00CC460C"/>
    <w:pPr>
      <w:widowControl/>
      <w:jc w:val="both"/>
    </w:pPr>
    <w:rPr>
      <w:rFonts w:ascii="Consolas" w:hAnsi="Consolas"/>
      <w:sz w:val="21"/>
      <w:szCs w:val="21"/>
      <w:lang w:val="ru-RU"/>
    </w:rPr>
  </w:style>
  <w:style w:type="character" w:customStyle="1" w:styleId="af4">
    <w:name w:val="Текст Знак"/>
    <w:link w:val="af3"/>
    <w:uiPriority w:val="99"/>
    <w:rsid w:val="00CC460C"/>
    <w:rPr>
      <w:rFonts w:ascii="Consolas" w:eastAsia="Calibri" w:hAnsi="Consolas" w:cs="Times New Roman"/>
      <w:sz w:val="21"/>
      <w:szCs w:val="21"/>
    </w:rPr>
  </w:style>
  <w:style w:type="character" w:customStyle="1" w:styleId="ArialNarrow">
    <w:name w:val="Основной текст + Arial Narrow"/>
    <w:aliases w:val="11,5 pt65"/>
    <w:uiPriority w:val="99"/>
    <w:rsid w:val="007F4389"/>
    <w:rPr>
      <w:rFonts w:ascii="Arial Narrow" w:hAnsi="Arial Narrow" w:cs="Arial Narrow"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character" w:customStyle="1" w:styleId="spelle">
    <w:name w:val="spelle"/>
    <w:basedOn w:val="a1"/>
    <w:rsid w:val="002F7930"/>
  </w:style>
  <w:style w:type="paragraph" w:styleId="af5">
    <w:name w:val="Body Text Indent"/>
    <w:basedOn w:val="a"/>
    <w:link w:val="af6"/>
    <w:uiPriority w:val="99"/>
    <w:semiHidden/>
    <w:unhideWhenUsed/>
    <w:rsid w:val="00C67C02"/>
    <w:pPr>
      <w:spacing w:after="120"/>
      <w:ind w:left="283"/>
    </w:pPr>
  </w:style>
  <w:style w:type="character" w:customStyle="1" w:styleId="af6">
    <w:name w:val="Основной текст с отступом Знак"/>
    <w:link w:val="af5"/>
    <w:uiPriority w:val="99"/>
    <w:semiHidden/>
    <w:rsid w:val="00C67C02"/>
    <w:rPr>
      <w:lang w:val="en-US"/>
    </w:rPr>
  </w:style>
  <w:style w:type="paragraph" w:customStyle="1" w:styleId="ConsPlusNormal">
    <w:name w:val="ConsPlusNormal"/>
    <w:rsid w:val="00C67C02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character" w:customStyle="1" w:styleId="af7">
    <w:name w:val="Основной текст_"/>
    <w:link w:val="61"/>
    <w:locked/>
    <w:rsid w:val="00BF4E57"/>
    <w:rPr>
      <w:rFonts w:ascii="Arial" w:hAnsi="Arial" w:cs="Arial"/>
      <w:shd w:val="clear" w:color="auto" w:fill="FFFFFF"/>
    </w:rPr>
  </w:style>
  <w:style w:type="paragraph" w:customStyle="1" w:styleId="61">
    <w:name w:val="Основной текст6"/>
    <w:basedOn w:val="a"/>
    <w:link w:val="af7"/>
    <w:rsid w:val="00BF4E57"/>
    <w:pPr>
      <w:shd w:val="clear" w:color="auto" w:fill="FFFFFF"/>
      <w:spacing w:before="3840" w:line="240" w:lineRule="atLeast"/>
      <w:ind w:hanging="340"/>
      <w:jc w:val="center"/>
    </w:pPr>
    <w:rPr>
      <w:rFonts w:ascii="Arial" w:hAnsi="Arial" w:cs="Arial"/>
      <w:lang w:val="ru-RU"/>
    </w:rPr>
  </w:style>
  <w:style w:type="paragraph" w:customStyle="1" w:styleId="Default">
    <w:name w:val="Default"/>
    <w:rsid w:val="00E55E9F"/>
    <w:pPr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  <w:lang w:eastAsia="en-US"/>
    </w:rPr>
  </w:style>
  <w:style w:type="paragraph" w:styleId="af8">
    <w:name w:val="TOC Heading"/>
    <w:basedOn w:val="1"/>
    <w:next w:val="a"/>
    <w:uiPriority w:val="39"/>
    <w:unhideWhenUsed/>
    <w:qFormat/>
    <w:rsid w:val="00BC2619"/>
    <w:pPr>
      <w:keepNext/>
      <w:keepLines/>
      <w:widowControl/>
      <w:spacing w:before="480" w:line="276" w:lineRule="auto"/>
      <w:ind w:left="0"/>
      <w:outlineLvl w:val="9"/>
    </w:pPr>
    <w:rPr>
      <w:rFonts w:ascii="Cambria" w:hAnsi="Cambria"/>
      <w:color w:val="365F91"/>
      <w:lang w:val="ru-RU" w:eastAsia="ru-RU"/>
    </w:rPr>
  </w:style>
  <w:style w:type="paragraph" w:styleId="11">
    <w:name w:val="toc 1"/>
    <w:basedOn w:val="a"/>
    <w:next w:val="a"/>
    <w:autoRedefine/>
    <w:uiPriority w:val="39"/>
    <w:unhideWhenUsed/>
    <w:qFormat/>
    <w:rsid w:val="00ED4F60"/>
    <w:pPr>
      <w:tabs>
        <w:tab w:val="right" w:leader="dot" w:pos="9345"/>
      </w:tabs>
      <w:spacing w:after="100"/>
    </w:pPr>
    <w:rPr>
      <w:rFonts w:ascii="Arial" w:hAnsi="Arial" w:cs="Arial"/>
      <w:noProof/>
      <w:sz w:val="24"/>
      <w:lang w:val="ru-RU" w:eastAsia="ru-RU"/>
    </w:rPr>
  </w:style>
  <w:style w:type="character" w:styleId="af9">
    <w:name w:val="Hyperlink"/>
    <w:uiPriority w:val="99"/>
    <w:unhideWhenUsed/>
    <w:rsid w:val="00BC2619"/>
    <w:rPr>
      <w:color w:val="0000FF"/>
      <w:u w:val="single"/>
    </w:rPr>
  </w:style>
  <w:style w:type="character" w:styleId="afa">
    <w:name w:val="annotation reference"/>
    <w:uiPriority w:val="99"/>
    <w:semiHidden/>
    <w:unhideWhenUsed/>
    <w:rsid w:val="00F94015"/>
    <w:rPr>
      <w:sz w:val="16"/>
      <w:szCs w:val="16"/>
    </w:rPr>
  </w:style>
  <w:style w:type="paragraph" w:styleId="afb">
    <w:name w:val="annotation text"/>
    <w:basedOn w:val="a"/>
    <w:link w:val="afc"/>
    <w:uiPriority w:val="99"/>
    <w:semiHidden/>
    <w:unhideWhenUsed/>
    <w:rsid w:val="00F94015"/>
    <w:rPr>
      <w:sz w:val="20"/>
      <w:szCs w:val="20"/>
    </w:rPr>
  </w:style>
  <w:style w:type="character" w:customStyle="1" w:styleId="afc">
    <w:name w:val="Текст примечания Знак"/>
    <w:link w:val="afb"/>
    <w:uiPriority w:val="99"/>
    <w:semiHidden/>
    <w:rsid w:val="00F94015"/>
    <w:rPr>
      <w:lang w:val="en-US" w:eastAsia="en-US"/>
    </w:rPr>
  </w:style>
  <w:style w:type="paragraph" w:styleId="afd">
    <w:name w:val="annotation subject"/>
    <w:basedOn w:val="afb"/>
    <w:next w:val="afb"/>
    <w:link w:val="afe"/>
    <w:uiPriority w:val="99"/>
    <w:semiHidden/>
    <w:unhideWhenUsed/>
    <w:rsid w:val="00F94015"/>
    <w:rPr>
      <w:b/>
      <w:bCs/>
    </w:rPr>
  </w:style>
  <w:style w:type="character" w:customStyle="1" w:styleId="afe">
    <w:name w:val="Тема примечания Знак"/>
    <w:link w:val="afd"/>
    <w:uiPriority w:val="99"/>
    <w:semiHidden/>
    <w:rsid w:val="00F94015"/>
    <w:rPr>
      <w:b/>
      <w:bCs/>
      <w:lang w:val="en-US" w:eastAsia="en-US"/>
    </w:rPr>
  </w:style>
  <w:style w:type="character" w:customStyle="1" w:styleId="40">
    <w:name w:val="Заголовок 4 Знак"/>
    <w:aliases w:val="H4 Знак,Edf Titre 4 Знак,BMUÇàã4 Знак,BMUÇàã41 Знак,BMUÇàã42 Знак,BMUÇàã43 Знак,BMUÇàã44 Знак,BMUÇàã45 Знак,BMUÇàã46 Знак,BMUÇàã47 Знак,BMUÇàã48 Знак,BMUÇàã49 Знак,BMUÇàã410 Знак,BMUÇàã411 Знак,BMUÇàã412 Знак,BMUÇàã413 Знак"/>
    <w:link w:val="4"/>
    <w:rsid w:val="000B2D28"/>
    <w:rPr>
      <w:rFonts w:ascii="Arial" w:eastAsia="Times New Roman" w:hAnsi="Arial" w:cs="Arial"/>
      <w:kern w:val="28"/>
      <w:sz w:val="24"/>
      <w:szCs w:val="24"/>
      <w:lang w:eastAsia="en-US"/>
    </w:rPr>
  </w:style>
  <w:style w:type="character" w:customStyle="1" w:styleId="50">
    <w:name w:val="Заголовок 5 Знак"/>
    <w:aliases w:val="H5 Знак,Edf Titre 5 Знак"/>
    <w:link w:val="5"/>
    <w:rsid w:val="000B2D28"/>
    <w:rPr>
      <w:rFonts w:ascii="Times New Roman" w:eastAsia="Times New Roman" w:hAnsi="Times New Roman" w:cs="Arial"/>
      <w:i/>
      <w:kern w:val="28"/>
      <w:sz w:val="24"/>
      <w:szCs w:val="26"/>
      <w:lang w:eastAsia="en-US"/>
    </w:rPr>
  </w:style>
  <w:style w:type="character" w:customStyle="1" w:styleId="60">
    <w:name w:val="Заголовок 6 Знак"/>
    <w:aliases w:val="H6 Знак,Edf Titre 6 Знак"/>
    <w:link w:val="6"/>
    <w:rsid w:val="000B2D28"/>
    <w:rPr>
      <w:rFonts w:ascii="Times New Roman" w:eastAsia="Times New Roman" w:hAnsi="Times New Roman" w:cs="Arial"/>
      <w:i/>
      <w:kern w:val="28"/>
      <w:sz w:val="24"/>
      <w:szCs w:val="26"/>
      <w:lang w:eastAsia="en-US"/>
    </w:rPr>
  </w:style>
  <w:style w:type="character" w:customStyle="1" w:styleId="70">
    <w:name w:val="Заголовок 7 Знак"/>
    <w:aliases w:val="H7 Знак"/>
    <w:link w:val="7"/>
    <w:rsid w:val="000B2D28"/>
    <w:rPr>
      <w:rFonts w:ascii="Times New Roman" w:eastAsia="Times New Roman" w:hAnsi="Times New Roman" w:cs="Arial"/>
      <w:i/>
      <w:kern w:val="28"/>
      <w:sz w:val="24"/>
      <w:szCs w:val="26"/>
      <w:lang w:eastAsia="en-US"/>
    </w:rPr>
  </w:style>
  <w:style w:type="character" w:customStyle="1" w:styleId="80">
    <w:name w:val="Заголовок 8 Знак"/>
    <w:aliases w:val="H8 Знак"/>
    <w:link w:val="8"/>
    <w:rsid w:val="000B2D28"/>
    <w:rPr>
      <w:rFonts w:ascii="Times New Roman" w:eastAsia="Times New Roman" w:hAnsi="Times New Roman" w:cs="Arial"/>
      <w:iCs/>
      <w:kern w:val="28"/>
      <w:sz w:val="24"/>
      <w:szCs w:val="26"/>
      <w:lang w:eastAsia="en-US"/>
    </w:rPr>
  </w:style>
  <w:style w:type="character" w:customStyle="1" w:styleId="90">
    <w:name w:val="Заголовок 9 Знак"/>
    <w:aliases w:val="H9 Знак"/>
    <w:link w:val="9"/>
    <w:rsid w:val="000B2D28"/>
    <w:rPr>
      <w:rFonts w:ascii="Times New Roman" w:eastAsia="Times New Roman" w:hAnsi="Times New Roman" w:cs="Arial"/>
      <w:iCs/>
      <w:kern w:val="28"/>
      <w:sz w:val="24"/>
      <w:szCs w:val="22"/>
      <w:lang w:eastAsia="en-US"/>
    </w:rPr>
  </w:style>
  <w:style w:type="paragraph" w:customStyle="1" w:styleId="Iniiaiieoaeno21">
    <w:name w:val="Iniiaiie oaeno 21"/>
    <w:basedOn w:val="a"/>
    <w:uiPriority w:val="99"/>
    <w:rsid w:val="000B2D28"/>
    <w:pPr>
      <w:widowControl/>
    </w:pPr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aff">
    <w:name w:val="No Spacing"/>
    <w:basedOn w:val="a"/>
    <w:link w:val="aff0"/>
    <w:uiPriority w:val="1"/>
    <w:qFormat/>
    <w:rsid w:val="000B2D28"/>
    <w:pPr>
      <w:widowControl/>
    </w:pPr>
    <w:rPr>
      <w:sz w:val="24"/>
      <w:szCs w:val="32"/>
      <w:lang w:bidi="en-US"/>
    </w:rPr>
  </w:style>
  <w:style w:type="character" w:styleId="aff1">
    <w:name w:val="FollowedHyperlink"/>
    <w:uiPriority w:val="99"/>
    <w:semiHidden/>
    <w:unhideWhenUsed/>
    <w:rsid w:val="000B2D28"/>
    <w:rPr>
      <w:color w:val="800080"/>
      <w:u w:val="single"/>
    </w:rPr>
  </w:style>
  <w:style w:type="paragraph" w:customStyle="1" w:styleId="xl63">
    <w:name w:val="xl63"/>
    <w:basedOn w:val="a"/>
    <w:rsid w:val="000B2D2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xl64">
    <w:name w:val="xl64"/>
    <w:basedOn w:val="a"/>
    <w:rsid w:val="000B2D2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xl65">
    <w:name w:val="xl65"/>
    <w:basedOn w:val="a"/>
    <w:rsid w:val="000B2D2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Times New Roman" w:eastAsia="Times New Roman" w:hAnsi="Times New Roman"/>
      <w:color w:val="000000"/>
      <w:sz w:val="20"/>
      <w:szCs w:val="20"/>
      <w:lang w:val="ru-RU" w:eastAsia="ru-RU"/>
    </w:rPr>
  </w:style>
  <w:style w:type="paragraph" w:customStyle="1" w:styleId="xl66">
    <w:name w:val="xl66"/>
    <w:basedOn w:val="a"/>
    <w:rsid w:val="000B2D2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Times New Roman" w:eastAsia="Times New Roman" w:hAnsi="Times New Roman"/>
      <w:color w:val="000000"/>
      <w:sz w:val="20"/>
      <w:szCs w:val="20"/>
      <w:lang w:val="ru-RU" w:eastAsia="ru-RU"/>
    </w:rPr>
  </w:style>
  <w:style w:type="paragraph" w:customStyle="1" w:styleId="xl67">
    <w:name w:val="xl67"/>
    <w:basedOn w:val="a"/>
    <w:rsid w:val="000B2D2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Times New Roman" w:eastAsia="Times New Roman" w:hAnsi="Times New Roman"/>
      <w:color w:val="000000"/>
      <w:sz w:val="20"/>
      <w:szCs w:val="20"/>
      <w:lang w:val="ru-RU" w:eastAsia="ru-RU"/>
    </w:rPr>
  </w:style>
  <w:style w:type="paragraph" w:styleId="41">
    <w:name w:val="toc 4"/>
    <w:basedOn w:val="a"/>
    <w:next w:val="a"/>
    <w:autoRedefine/>
    <w:uiPriority w:val="39"/>
    <w:unhideWhenUsed/>
    <w:rsid w:val="000B2D28"/>
    <w:pPr>
      <w:widowControl/>
      <w:spacing w:after="100" w:line="276" w:lineRule="auto"/>
      <w:ind w:left="660"/>
    </w:pPr>
    <w:rPr>
      <w:rFonts w:eastAsia="MS Mincho"/>
      <w:lang w:val="ru-RU" w:eastAsia="ru-RU"/>
    </w:rPr>
  </w:style>
  <w:style w:type="paragraph" w:styleId="51">
    <w:name w:val="toc 5"/>
    <w:basedOn w:val="a"/>
    <w:next w:val="a"/>
    <w:autoRedefine/>
    <w:uiPriority w:val="39"/>
    <w:unhideWhenUsed/>
    <w:rsid w:val="000B2D28"/>
    <w:pPr>
      <w:widowControl/>
      <w:spacing w:after="100" w:line="276" w:lineRule="auto"/>
      <w:ind w:left="880"/>
    </w:pPr>
    <w:rPr>
      <w:rFonts w:eastAsia="MS Mincho"/>
      <w:lang w:val="ru-RU" w:eastAsia="ru-RU"/>
    </w:rPr>
  </w:style>
  <w:style w:type="paragraph" w:styleId="62">
    <w:name w:val="toc 6"/>
    <w:basedOn w:val="a"/>
    <w:next w:val="a"/>
    <w:autoRedefine/>
    <w:uiPriority w:val="39"/>
    <w:unhideWhenUsed/>
    <w:rsid w:val="000B2D28"/>
    <w:pPr>
      <w:widowControl/>
      <w:spacing w:after="100" w:line="276" w:lineRule="auto"/>
      <w:ind w:left="1100"/>
    </w:pPr>
    <w:rPr>
      <w:rFonts w:eastAsia="MS Mincho"/>
      <w:lang w:val="ru-RU" w:eastAsia="ru-RU"/>
    </w:rPr>
  </w:style>
  <w:style w:type="paragraph" w:styleId="71">
    <w:name w:val="toc 7"/>
    <w:basedOn w:val="a"/>
    <w:next w:val="a"/>
    <w:autoRedefine/>
    <w:uiPriority w:val="39"/>
    <w:unhideWhenUsed/>
    <w:rsid w:val="000B2D28"/>
    <w:pPr>
      <w:widowControl/>
      <w:spacing w:after="100" w:line="276" w:lineRule="auto"/>
      <w:ind w:left="1320"/>
    </w:pPr>
    <w:rPr>
      <w:rFonts w:eastAsia="MS Mincho"/>
      <w:lang w:val="ru-RU" w:eastAsia="ru-RU"/>
    </w:rPr>
  </w:style>
  <w:style w:type="paragraph" w:styleId="81">
    <w:name w:val="toc 8"/>
    <w:basedOn w:val="a"/>
    <w:next w:val="a"/>
    <w:autoRedefine/>
    <w:uiPriority w:val="39"/>
    <w:unhideWhenUsed/>
    <w:rsid w:val="000B2D28"/>
    <w:pPr>
      <w:widowControl/>
      <w:spacing w:after="100" w:line="276" w:lineRule="auto"/>
      <w:ind w:left="1540"/>
    </w:pPr>
    <w:rPr>
      <w:rFonts w:eastAsia="MS Mincho"/>
      <w:lang w:val="ru-RU" w:eastAsia="ru-RU"/>
    </w:rPr>
  </w:style>
  <w:style w:type="paragraph" w:styleId="91">
    <w:name w:val="toc 9"/>
    <w:basedOn w:val="a"/>
    <w:next w:val="a"/>
    <w:autoRedefine/>
    <w:uiPriority w:val="39"/>
    <w:unhideWhenUsed/>
    <w:rsid w:val="000B2D28"/>
    <w:pPr>
      <w:widowControl/>
      <w:spacing w:after="100" w:line="276" w:lineRule="auto"/>
      <w:ind w:left="1760"/>
    </w:pPr>
    <w:rPr>
      <w:rFonts w:eastAsia="MS Mincho"/>
      <w:lang w:val="ru-RU" w:eastAsia="ru-RU"/>
    </w:rPr>
  </w:style>
  <w:style w:type="paragraph" w:customStyle="1" w:styleId="210">
    <w:name w:val="Заголовок 21"/>
    <w:basedOn w:val="a"/>
    <w:next w:val="a"/>
    <w:uiPriority w:val="9"/>
    <w:unhideWhenUsed/>
    <w:qFormat/>
    <w:rsid w:val="000B2D28"/>
    <w:pPr>
      <w:keepNext/>
      <w:keepLines/>
      <w:spacing w:before="200"/>
      <w:outlineLvl w:val="1"/>
    </w:pPr>
    <w:rPr>
      <w:rFonts w:eastAsia="MS Gothic"/>
      <w:b/>
      <w:bCs/>
      <w:color w:val="4F81BD"/>
      <w:sz w:val="26"/>
      <w:szCs w:val="26"/>
    </w:rPr>
  </w:style>
  <w:style w:type="paragraph" w:customStyle="1" w:styleId="310">
    <w:name w:val="Заголовок 31"/>
    <w:basedOn w:val="a"/>
    <w:next w:val="a"/>
    <w:uiPriority w:val="9"/>
    <w:unhideWhenUsed/>
    <w:qFormat/>
    <w:rsid w:val="000B2D28"/>
    <w:pPr>
      <w:keepNext/>
      <w:keepLines/>
      <w:spacing w:before="200"/>
      <w:outlineLvl w:val="2"/>
    </w:pPr>
    <w:rPr>
      <w:rFonts w:eastAsia="MS Gothic"/>
      <w:b/>
      <w:bCs/>
      <w:color w:val="4F81BD"/>
    </w:rPr>
  </w:style>
  <w:style w:type="numbering" w:customStyle="1" w:styleId="12">
    <w:name w:val="Нет списка1"/>
    <w:next w:val="a3"/>
    <w:uiPriority w:val="99"/>
    <w:semiHidden/>
    <w:unhideWhenUsed/>
    <w:rsid w:val="000B2D28"/>
  </w:style>
  <w:style w:type="table" w:customStyle="1" w:styleId="13">
    <w:name w:val="Сетка таблицы1"/>
    <w:basedOn w:val="a2"/>
    <w:next w:val="a4"/>
    <w:uiPriority w:val="59"/>
    <w:rsid w:val="000B2D28"/>
    <w:pPr>
      <w:widowControl w:val="0"/>
    </w:pPr>
    <w:rPr>
      <w:sz w:val="22"/>
      <w:szCs w:val="22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22">
    <w:name w:val="Font Style22"/>
    <w:rsid w:val="000B2D28"/>
    <w:rPr>
      <w:rFonts w:ascii="Times New Roman" w:hAnsi="Times New Roman" w:cs="Times New Roman" w:hint="default"/>
      <w:i/>
      <w:iCs/>
      <w:sz w:val="16"/>
      <w:szCs w:val="16"/>
    </w:rPr>
  </w:style>
  <w:style w:type="paragraph" w:customStyle="1" w:styleId="14">
    <w:name w:val="Заголовок оглавления1"/>
    <w:basedOn w:val="1"/>
    <w:next w:val="a"/>
    <w:uiPriority w:val="39"/>
    <w:unhideWhenUsed/>
    <w:qFormat/>
    <w:rsid w:val="000B2D28"/>
    <w:pPr>
      <w:keepNext/>
      <w:keepLines/>
      <w:widowControl/>
      <w:spacing w:before="480" w:line="276" w:lineRule="auto"/>
      <w:ind w:left="0"/>
      <w:outlineLvl w:val="9"/>
    </w:pPr>
    <w:rPr>
      <w:rFonts w:ascii="Calibri" w:eastAsia="MS Gothic" w:hAnsi="Calibri"/>
      <w:color w:val="365F91"/>
      <w:lang w:val="ru-RU" w:eastAsia="ru-RU"/>
    </w:rPr>
  </w:style>
  <w:style w:type="paragraph" w:customStyle="1" w:styleId="410">
    <w:name w:val="Оглавление 41"/>
    <w:basedOn w:val="a"/>
    <w:next w:val="a"/>
    <w:autoRedefine/>
    <w:uiPriority w:val="39"/>
    <w:unhideWhenUsed/>
    <w:rsid w:val="000B2D28"/>
    <w:pPr>
      <w:widowControl/>
      <w:spacing w:after="100" w:line="276" w:lineRule="auto"/>
      <w:ind w:left="660"/>
    </w:pPr>
    <w:rPr>
      <w:rFonts w:eastAsia="MS Mincho"/>
      <w:lang w:val="ru-RU" w:eastAsia="ru-RU"/>
    </w:rPr>
  </w:style>
  <w:style w:type="paragraph" w:customStyle="1" w:styleId="510">
    <w:name w:val="Оглавление 51"/>
    <w:basedOn w:val="a"/>
    <w:next w:val="a"/>
    <w:autoRedefine/>
    <w:uiPriority w:val="39"/>
    <w:unhideWhenUsed/>
    <w:rsid w:val="000B2D28"/>
    <w:pPr>
      <w:widowControl/>
      <w:spacing w:after="100" w:line="276" w:lineRule="auto"/>
      <w:ind w:left="880"/>
    </w:pPr>
    <w:rPr>
      <w:rFonts w:eastAsia="MS Mincho"/>
      <w:lang w:val="ru-RU" w:eastAsia="ru-RU"/>
    </w:rPr>
  </w:style>
  <w:style w:type="paragraph" w:customStyle="1" w:styleId="610">
    <w:name w:val="Оглавление 61"/>
    <w:basedOn w:val="a"/>
    <w:next w:val="a"/>
    <w:autoRedefine/>
    <w:uiPriority w:val="39"/>
    <w:unhideWhenUsed/>
    <w:rsid w:val="000B2D28"/>
    <w:pPr>
      <w:widowControl/>
      <w:spacing w:after="100" w:line="276" w:lineRule="auto"/>
      <w:ind w:left="1100"/>
    </w:pPr>
    <w:rPr>
      <w:rFonts w:eastAsia="MS Mincho"/>
      <w:lang w:val="ru-RU" w:eastAsia="ru-RU"/>
    </w:rPr>
  </w:style>
  <w:style w:type="paragraph" w:customStyle="1" w:styleId="710">
    <w:name w:val="Оглавление 71"/>
    <w:basedOn w:val="a"/>
    <w:next w:val="a"/>
    <w:autoRedefine/>
    <w:uiPriority w:val="39"/>
    <w:unhideWhenUsed/>
    <w:rsid w:val="000B2D28"/>
    <w:pPr>
      <w:widowControl/>
      <w:spacing w:after="100" w:line="276" w:lineRule="auto"/>
      <w:ind w:left="1320"/>
    </w:pPr>
    <w:rPr>
      <w:rFonts w:eastAsia="MS Mincho"/>
      <w:lang w:val="ru-RU" w:eastAsia="ru-RU"/>
    </w:rPr>
  </w:style>
  <w:style w:type="paragraph" w:customStyle="1" w:styleId="810">
    <w:name w:val="Оглавление 81"/>
    <w:basedOn w:val="a"/>
    <w:next w:val="a"/>
    <w:autoRedefine/>
    <w:uiPriority w:val="39"/>
    <w:unhideWhenUsed/>
    <w:rsid w:val="000B2D28"/>
    <w:pPr>
      <w:widowControl/>
      <w:spacing w:after="100" w:line="276" w:lineRule="auto"/>
      <w:ind w:left="1540"/>
    </w:pPr>
    <w:rPr>
      <w:rFonts w:eastAsia="MS Mincho"/>
      <w:lang w:val="ru-RU" w:eastAsia="ru-RU"/>
    </w:rPr>
  </w:style>
  <w:style w:type="paragraph" w:customStyle="1" w:styleId="910">
    <w:name w:val="Оглавление 91"/>
    <w:basedOn w:val="a"/>
    <w:next w:val="a"/>
    <w:autoRedefine/>
    <w:uiPriority w:val="39"/>
    <w:unhideWhenUsed/>
    <w:rsid w:val="000B2D28"/>
    <w:pPr>
      <w:widowControl/>
      <w:spacing w:after="100" w:line="276" w:lineRule="auto"/>
      <w:ind w:left="1760"/>
    </w:pPr>
    <w:rPr>
      <w:rFonts w:eastAsia="MS Mincho"/>
      <w:lang w:val="ru-RU" w:eastAsia="ru-RU"/>
    </w:rPr>
  </w:style>
  <w:style w:type="character" w:styleId="aff2">
    <w:name w:val="Placeholder Text"/>
    <w:uiPriority w:val="99"/>
    <w:semiHidden/>
    <w:rsid w:val="000B2D28"/>
    <w:rPr>
      <w:color w:val="808080"/>
    </w:rPr>
  </w:style>
  <w:style w:type="character" w:customStyle="1" w:styleId="211">
    <w:name w:val="Заголовок 2 Знак1"/>
    <w:uiPriority w:val="9"/>
    <w:semiHidden/>
    <w:rsid w:val="000B2D28"/>
    <w:rPr>
      <w:rFonts w:ascii="Cambria" w:eastAsia="MS Gothic" w:hAnsi="Cambria" w:cs="Times New Roman"/>
      <w:color w:val="365F91"/>
      <w:sz w:val="26"/>
      <w:szCs w:val="26"/>
    </w:rPr>
  </w:style>
  <w:style w:type="character" w:customStyle="1" w:styleId="311">
    <w:name w:val="Заголовок 3 Знак1"/>
    <w:uiPriority w:val="9"/>
    <w:semiHidden/>
    <w:rsid w:val="000B2D28"/>
    <w:rPr>
      <w:rFonts w:ascii="Cambria" w:eastAsia="MS Gothic" w:hAnsi="Cambria" w:cs="Times New Roman"/>
      <w:color w:val="243F60"/>
      <w:sz w:val="24"/>
      <w:szCs w:val="24"/>
    </w:rPr>
  </w:style>
  <w:style w:type="table" w:customStyle="1" w:styleId="24">
    <w:name w:val="Сетка таблицы2"/>
    <w:basedOn w:val="a2"/>
    <w:next w:val="a4"/>
    <w:rsid w:val="000B2D28"/>
    <w:pPr>
      <w:widowControl w:val="0"/>
    </w:pPr>
    <w:rPr>
      <w:sz w:val="22"/>
      <w:szCs w:val="22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2">
    <w:name w:val="Сетка таблицы3"/>
    <w:basedOn w:val="a2"/>
    <w:next w:val="a4"/>
    <w:rsid w:val="000B2D28"/>
    <w:pPr>
      <w:widowControl w:val="0"/>
    </w:pPr>
    <w:rPr>
      <w:sz w:val="22"/>
      <w:szCs w:val="22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2">
    <w:name w:val="Сетка таблицы4"/>
    <w:basedOn w:val="a2"/>
    <w:next w:val="a4"/>
    <w:rsid w:val="000B2D28"/>
    <w:pPr>
      <w:widowControl w:val="0"/>
    </w:pPr>
    <w:rPr>
      <w:sz w:val="22"/>
      <w:szCs w:val="22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f3">
    <w:name w:val="Текст диплома"/>
    <w:basedOn w:val="a"/>
    <w:rsid w:val="000B2D28"/>
    <w:pPr>
      <w:widowControl/>
      <w:spacing w:line="360" w:lineRule="auto"/>
      <w:ind w:firstLine="709"/>
      <w:jc w:val="both"/>
    </w:pPr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Report">
    <w:name w:val="Report"/>
    <w:basedOn w:val="a"/>
    <w:rsid w:val="000B2D28"/>
    <w:pPr>
      <w:widowControl/>
      <w:spacing w:line="360" w:lineRule="auto"/>
      <w:ind w:firstLine="567"/>
      <w:jc w:val="both"/>
    </w:pPr>
    <w:rPr>
      <w:rFonts w:ascii="Times New Roman" w:eastAsia="Times New Roman" w:hAnsi="Times New Roman"/>
      <w:sz w:val="24"/>
      <w:szCs w:val="20"/>
      <w:lang w:val="ru-RU" w:eastAsia="ru-RU"/>
    </w:rPr>
  </w:style>
  <w:style w:type="paragraph" w:customStyle="1" w:styleId="7F164CA3BF9C4373845ECB452A5D9922">
    <w:name w:val="7F164CA3BF9C4373845ECB452A5D9922"/>
    <w:rsid w:val="000B2D28"/>
    <w:pPr>
      <w:spacing w:after="200" w:line="276" w:lineRule="auto"/>
    </w:pPr>
    <w:rPr>
      <w:rFonts w:eastAsia="MS Mincho"/>
      <w:sz w:val="22"/>
      <w:szCs w:val="22"/>
    </w:rPr>
  </w:style>
  <w:style w:type="paragraph" w:customStyle="1" w:styleId="aff4">
    <w:name w:val="обычный"/>
    <w:basedOn w:val="a"/>
    <w:link w:val="aff5"/>
    <w:qFormat/>
    <w:rsid w:val="000B2D28"/>
    <w:pPr>
      <w:widowControl/>
      <w:spacing w:before="120"/>
      <w:ind w:firstLine="709"/>
      <w:jc w:val="both"/>
    </w:pPr>
    <w:rPr>
      <w:rFonts w:ascii="Arial" w:hAnsi="Arial" w:cs="Arial"/>
      <w:sz w:val="24"/>
      <w:szCs w:val="24"/>
      <w:lang w:val="ru-RU"/>
    </w:rPr>
  </w:style>
  <w:style w:type="character" w:customStyle="1" w:styleId="aff5">
    <w:name w:val="обычный Знак"/>
    <w:link w:val="aff4"/>
    <w:locked/>
    <w:rsid w:val="000B2D28"/>
    <w:rPr>
      <w:rFonts w:ascii="Arial" w:hAnsi="Arial" w:cs="Arial"/>
      <w:sz w:val="24"/>
      <w:szCs w:val="24"/>
      <w:lang w:eastAsia="en-US"/>
    </w:rPr>
  </w:style>
  <w:style w:type="paragraph" w:styleId="aff6">
    <w:name w:val="caption"/>
    <w:aliases w:val="Знак1,Знак1 Знак Знак Знак,Знак1 Знак Знак,Таблица - Название объекта,!! Object Novogor !!,Caption Char,Caption Char1 Char1 Char Char,Caption Char Char2 Char1 Char Char,Caption Char Char Char1 Char Char Char,Знак13,диаграммы"/>
    <w:basedOn w:val="a"/>
    <w:next w:val="a"/>
    <w:link w:val="aff7"/>
    <w:qFormat/>
    <w:rsid w:val="000B2D28"/>
    <w:pPr>
      <w:keepLines/>
      <w:widowControl/>
      <w:suppressAutoHyphens/>
      <w:spacing w:after="120"/>
      <w:jc w:val="both"/>
    </w:pPr>
    <w:rPr>
      <w:rFonts w:ascii="Times New Roman" w:eastAsia="Times New Roman" w:hAnsi="Times New Roman"/>
      <w:noProof/>
      <w:sz w:val="24"/>
      <w:szCs w:val="20"/>
      <w:lang w:val="ru-RU" w:eastAsia="ru-RU"/>
    </w:rPr>
  </w:style>
  <w:style w:type="paragraph" w:styleId="aff8">
    <w:name w:val="Title"/>
    <w:next w:val="aff9"/>
    <w:link w:val="affa"/>
    <w:qFormat/>
    <w:rsid w:val="000B2D28"/>
    <w:pPr>
      <w:spacing w:before="240" w:after="60"/>
      <w:jc w:val="center"/>
    </w:pPr>
    <w:rPr>
      <w:rFonts w:ascii="Times New Roman" w:eastAsia="Times New Roman" w:hAnsi="Times New Roman" w:cs="Arial"/>
      <w:b/>
      <w:bCs/>
      <w:kern w:val="28"/>
      <w:sz w:val="32"/>
      <w:szCs w:val="32"/>
    </w:rPr>
  </w:style>
  <w:style w:type="character" w:customStyle="1" w:styleId="affa">
    <w:name w:val="Заголовок Знак"/>
    <w:link w:val="aff8"/>
    <w:rsid w:val="000B2D28"/>
    <w:rPr>
      <w:rFonts w:ascii="Times New Roman" w:eastAsia="Times New Roman" w:hAnsi="Times New Roman" w:cs="Arial"/>
      <w:b/>
      <w:bCs/>
      <w:kern w:val="28"/>
      <w:sz w:val="32"/>
      <w:szCs w:val="32"/>
    </w:rPr>
  </w:style>
  <w:style w:type="paragraph" w:styleId="aff9">
    <w:name w:val="Subtitle"/>
    <w:basedOn w:val="aff8"/>
    <w:next w:val="a0"/>
    <w:link w:val="affb"/>
    <w:qFormat/>
    <w:rsid w:val="000B2D28"/>
    <w:pPr>
      <w:spacing w:before="60" w:after="120" w:line="340" w:lineRule="atLeast"/>
    </w:pPr>
    <w:rPr>
      <w:rFonts w:eastAsia="MS Gothic"/>
      <w:spacing w:val="-16"/>
      <w:sz w:val="28"/>
      <w:szCs w:val="28"/>
    </w:rPr>
  </w:style>
  <w:style w:type="character" w:customStyle="1" w:styleId="affb">
    <w:name w:val="Подзаголовок Знак"/>
    <w:link w:val="aff9"/>
    <w:rsid w:val="000B2D28"/>
    <w:rPr>
      <w:rFonts w:ascii="Times New Roman" w:eastAsia="MS Gothic" w:hAnsi="Times New Roman" w:cs="Arial"/>
      <w:b/>
      <w:bCs/>
      <w:spacing w:val="-16"/>
      <w:kern w:val="28"/>
      <w:sz w:val="28"/>
      <w:szCs w:val="28"/>
    </w:rPr>
  </w:style>
  <w:style w:type="character" w:customStyle="1" w:styleId="aff0">
    <w:name w:val="Без интервала Знак"/>
    <w:link w:val="aff"/>
    <w:uiPriority w:val="1"/>
    <w:locked/>
    <w:rsid w:val="000B2D28"/>
    <w:rPr>
      <w:sz w:val="24"/>
      <w:szCs w:val="32"/>
      <w:lang w:val="en-US" w:eastAsia="en-US" w:bidi="en-US"/>
    </w:rPr>
  </w:style>
  <w:style w:type="paragraph" w:customStyle="1" w:styleId="33">
    <w:name w:val="Основной текст3"/>
    <w:basedOn w:val="a"/>
    <w:rsid w:val="00ED766B"/>
    <w:pPr>
      <w:shd w:val="clear" w:color="auto" w:fill="FFFFFF"/>
      <w:spacing w:before="60" w:after="300" w:line="240" w:lineRule="atLeast"/>
      <w:ind w:hanging="1040"/>
      <w:jc w:val="center"/>
    </w:pPr>
    <w:rPr>
      <w:rFonts w:ascii="Times New Roman" w:eastAsia="Times New Roman" w:hAnsi="Times New Roman"/>
      <w:color w:val="000000"/>
      <w:sz w:val="21"/>
      <w:szCs w:val="21"/>
      <w:lang w:val="ru-RU" w:eastAsia="ru-RU"/>
    </w:rPr>
  </w:style>
  <w:style w:type="character" w:customStyle="1" w:styleId="9pt">
    <w:name w:val="Основной текст + 9 pt"/>
    <w:aliases w:val="Полужирный1"/>
    <w:uiPriority w:val="99"/>
    <w:rsid w:val="00ED766B"/>
    <w:rPr>
      <w:rFonts w:ascii="Times New Roman" w:hAnsi="Times New Roman" w:cs="Times New Roman" w:hint="default"/>
      <w:b/>
      <w:bCs/>
      <w:strike w:val="0"/>
      <w:dstrike w:val="0"/>
      <w:color w:val="000000"/>
      <w:spacing w:val="0"/>
      <w:w w:val="100"/>
      <w:position w:val="0"/>
      <w:sz w:val="18"/>
      <w:szCs w:val="18"/>
      <w:u w:val="none"/>
      <w:effect w:val="none"/>
      <w:shd w:val="clear" w:color="auto" w:fill="FFFFFF"/>
      <w:lang w:val="ru-RU"/>
    </w:rPr>
  </w:style>
  <w:style w:type="character" w:customStyle="1" w:styleId="110">
    <w:name w:val="Основной текст + 11"/>
    <w:aliases w:val="5 pt,5 pt64,5 pt63,Body text + 11"/>
    <w:rsid w:val="00ED766B"/>
    <w:rPr>
      <w:rFonts w:ascii="Times New Roman" w:hAnsi="Times New Roman" w:cs="Times New Roman" w:hint="default"/>
      <w:strike w:val="0"/>
      <w:dstrike w:val="0"/>
      <w:color w:val="000000"/>
      <w:spacing w:val="0"/>
      <w:w w:val="100"/>
      <w:position w:val="0"/>
      <w:sz w:val="23"/>
      <w:szCs w:val="23"/>
      <w:u w:val="none"/>
      <w:effect w:val="none"/>
      <w:shd w:val="clear" w:color="auto" w:fill="FFFFFF"/>
      <w:lang w:val="en-US"/>
    </w:rPr>
  </w:style>
  <w:style w:type="character" w:customStyle="1" w:styleId="92">
    <w:name w:val="Заголовок №9"/>
    <w:uiPriority w:val="99"/>
    <w:rsid w:val="00ED766B"/>
    <w:rPr>
      <w:rFonts w:ascii="Times New Roman" w:hAnsi="Times New Roman" w:cs="Times New Roman"/>
      <w:i/>
      <w:iCs/>
      <w:color w:val="000000"/>
      <w:spacing w:val="0"/>
      <w:w w:val="100"/>
      <w:position w:val="0"/>
      <w:sz w:val="21"/>
      <w:szCs w:val="21"/>
      <w:u w:val="single"/>
      <w:lang w:val="ru-RU"/>
    </w:rPr>
  </w:style>
  <w:style w:type="character" w:customStyle="1" w:styleId="93">
    <w:name w:val="Заголовок №9 + Не курсив"/>
    <w:uiPriority w:val="99"/>
    <w:rsid w:val="00ED766B"/>
    <w:rPr>
      <w:rFonts w:ascii="Times New Roman" w:hAnsi="Times New Roman" w:cs="Times New Roman"/>
      <w:i/>
      <w:iCs/>
      <w:color w:val="000000"/>
      <w:spacing w:val="0"/>
      <w:w w:val="100"/>
      <w:position w:val="0"/>
      <w:sz w:val="21"/>
      <w:szCs w:val="21"/>
      <w:u w:val="single"/>
      <w:lang w:val="ru-RU"/>
    </w:rPr>
  </w:style>
  <w:style w:type="character" w:customStyle="1" w:styleId="94">
    <w:name w:val="Основной текст + 9"/>
    <w:aliases w:val="5 pt2"/>
    <w:uiPriority w:val="99"/>
    <w:rsid w:val="00ED766B"/>
    <w:rPr>
      <w:rFonts w:ascii="Times New Roman" w:hAnsi="Times New Roman" w:cs="Times New Roman"/>
      <w:color w:val="000000"/>
      <w:spacing w:val="0"/>
      <w:w w:val="100"/>
      <w:position w:val="0"/>
      <w:sz w:val="19"/>
      <w:szCs w:val="19"/>
      <w:u w:val="none"/>
      <w:shd w:val="clear" w:color="auto" w:fill="FFFFFF"/>
      <w:lang w:val="ru-RU"/>
    </w:rPr>
  </w:style>
  <w:style w:type="character" w:customStyle="1" w:styleId="82">
    <w:name w:val="Основной текст + 8"/>
    <w:aliases w:val="5 pt1"/>
    <w:uiPriority w:val="99"/>
    <w:rsid w:val="00ED766B"/>
    <w:rPr>
      <w:rFonts w:ascii="Times New Roman" w:hAnsi="Times New Roman" w:cs="Times New Roman"/>
      <w:color w:val="000000"/>
      <w:spacing w:val="0"/>
      <w:w w:val="100"/>
      <w:position w:val="0"/>
      <w:sz w:val="17"/>
      <w:szCs w:val="17"/>
      <w:u w:val="none"/>
      <w:shd w:val="clear" w:color="auto" w:fill="FFFFFF"/>
      <w:lang w:val="ru-RU"/>
    </w:rPr>
  </w:style>
  <w:style w:type="character" w:customStyle="1" w:styleId="9pt1">
    <w:name w:val="Основной текст + 9 pt1"/>
    <w:aliases w:val="Полужирный2"/>
    <w:uiPriority w:val="99"/>
    <w:rsid w:val="00ED766B"/>
    <w:rPr>
      <w:rFonts w:ascii="Times New Roman" w:hAnsi="Times New Roman" w:cs="Times New Roman"/>
      <w:b/>
      <w:bCs/>
      <w:color w:val="000000"/>
      <w:spacing w:val="0"/>
      <w:w w:val="100"/>
      <w:position w:val="0"/>
      <w:sz w:val="18"/>
      <w:szCs w:val="18"/>
      <w:u w:val="none"/>
      <w:shd w:val="clear" w:color="auto" w:fill="FFFFFF"/>
      <w:lang w:val="ru-RU"/>
    </w:rPr>
  </w:style>
  <w:style w:type="character" w:customStyle="1" w:styleId="js-extracted-address">
    <w:name w:val="js-extracted-address"/>
    <w:rsid w:val="00ED766B"/>
  </w:style>
  <w:style w:type="character" w:customStyle="1" w:styleId="mail-message-map-nobreak">
    <w:name w:val="mail-message-map-nobreak"/>
    <w:rsid w:val="00ED766B"/>
  </w:style>
  <w:style w:type="paragraph" w:customStyle="1" w:styleId="15">
    <w:name w:val="Без интервала1"/>
    <w:basedOn w:val="a"/>
    <w:link w:val="NoSpacingChar"/>
    <w:rsid w:val="00ED766B"/>
    <w:pPr>
      <w:widowControl/>
    </w:pPr>
    <w:rPr>
      <w:rFonts w:eastAsia="Times New Roman"/>
      <w:sz w:val="24"/>
      <w:szCs w:val="32"/>
    </w:rPr>
  </w:style>
  <w:style w:type="character" w:customStyle="1" w:styleId="NoSpacingChar">
    <w:name w:val="No Spacing Char"/>
    <w:link w:val="15"/>
    <w:locked/>
    <w:rsid w:val="00ED766B"/>
    <w:rPr>
      <w:rFonts w:eastAsia="Times New Roman"/>
      <w:sz w:val="24"/>
      <w:szCs w:val="32"/>
      <w:lang w:val="en-US" w:eastAsia="en-US"/>
    </w:rPr>
  </w:style>
  <w:style w:type="paragraph" w:customStyle="1" w:styleId="16">
    <w:name w:val="Абзац списка1"/>
    <w:basedOn w:val="a"/>
    <w:rsid w:val="00ED766B"/>
    <w:pPr>
      <w:widowControl/>
      <w:spacing w:after="200" w:line="276" w:lineRule="auto"/>
      <w:ind w:left="720"/>
      <w:contextualSpacing/>
    </w:pPr>
    <w:rPr>
      <w:rFonts w:eastAsia="Times New Roman"/>
      <w:lang w:val="ru-RU"/>
    </w:rPr>
  </w:style>
  <w:style w:type="paragraph" w:styleId="affc">
    <w:name w:val="endnote text"/>
    <w:basedOn w:val="a"/>
    <w:link w:val="affd"/>
    <w:uiPriority w:val="99"/>
    <w:semiHidden/>
    <w:unhideWhenUsed/>
    <w:rsid w:val="00ED766B"/>
    <w:rPr>
      <w:sz w:val="20"/>
      <w:szCs w:val="20"/>
    </w:rPr>
  </w:style>
  <w:style w:type="character" w:customStyle="1" w:styleId="affd">
    <w:name w:val="Текст концевой сноски Знак"/>
    <w:link w:val="affc"/>
    <w:uiPriority w:val="99"/>
    <w:semiHidden/>
    <w:rsid w:val="00ED766B"/>
    <w:rPr>
      <w:lang w:val="en-US" w:eastAsia="en-US"/>
    </w:rPr>
  </w:style>
  <w:style w:type="character" w:styleId="affe">
    <w:name w:val="endnote reference"/>
    <w:uiPriority w:val="99"/>
    <w:semiHidden/>
    <w:unhideWhenUsed/>
    <w:rsid w:val="00ED766B"/>
    <w:rPr>
      <w:vertAlign w:val="superscript"/>
    </w:rPr>
  </w:style>
  <w:style w:type="paragraph" w:styleId="afff">
    <w:name w:val="Document Map"/>
    <w:basedOn w:val="a"/>
    <w:link w:val="afff0"/>
    <w:uiPriority w:val="99"/>
    <w:semiHidden/>
    <w:unhideWhenUsed/>
    <w:rsid w:val="00ED766B"/>
    <w:rPr>
      <w:rFonts w:ascii="Helvetica" w:hAnsi="Helvetica"/>
      <w:sz w:val="24"/>
      <w:szCs w:val="24"/>
    </w:rPr>
  </w:style>
  <w:style w:type="character" w:customStyle="1" w:styleId="afff0">
    <w:name w:val="Схема документа Знак"/>
    <w:link w:val="afff"/>
    <w:uiPriority w:val="99"/>
    <w:semiHidden/>
    <w:rsid w:val="00ED766B"/>
    <w:rPr>
      <w:rFonts w:ascii="Helvetica" w:hAnsi="Helvetica"/>
      <w:sz w:val="24"/>
      <w:szCs w:val="24"/>
      <w:lang w:val="en-US" w:eastAsia="en-US"/>
    </w:rPr>
  </w:style>
  <w:style w:type="paragraph" w:styleId="afff1">
    <w:name w:val="Revision"/>
    <w:hidden/>
    <w:uiPriority w:val="99"/>
    <w:semiHidden/>
    <w:rsid w:val="00ED766B"/>
    <w:rPr>
      <w:sz w:val="22"/>
      <w:szCs w:val="22"/>
      <w:lang w:val="en-US" w:eastAsia="en-US"/>
    </w:rPr>
  </w:style>
  <w:style w:type="paragraph" w:customStyle="1" w:styleId="xl68">
    <w:name w:val="xl68"/>
    <w:basedOn w:val="a"/>
    <w:rsid w:val="003403F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color w:val="000000"/>
      <w:sz w:val="24"/>
      <w:szCs w:val="24"/>
      <w:lang w:val="ru-RU" w:eastAsia="ru-RU"/>
    </w:rPr>
  </w:style>
  <w:style w:type="paragraph" w:customStyle="1" w:styleId="xl69">
    <w:name w:val="xl69"/>
    <w:basedOn w:val="a"/>
    <w:rsid w:val="003403F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color w:val="000000"/>
      <w:sz w:val="24"/>
      <w:szCs w:val="24"/>
      <w:lang w:val="ru-RU" w:eastAsia="ru-RU"/>
    </w:rPr>
  </w:style>
  <w:style w:type="paragraph" w:customStyle="1" w:styleId="xl70">
    <w:name w:val="xl70"/>
    <w:basedOn w:val="a"/>
    <w:rsid w:val="003403F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color w:val="000000"/>
      <w:sz w:val="24"/>
      <w:szCs w:val="24"/>
      <w:lang w:val="ru-RU" w:eastAsia="ru-RU"/>
    </w:rPr>
  </w:style>
  <w:style w:type="paragraph" w:customStyle="1" w:styleId="xl71">
    <w:name w:val="xl71"/>
    <w:basedOn w:val="a"/>
    <w:rsid w:val="003403F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color w:val="000000"/>
      <w:sz w:val="24"/>
      <w:szCs w:val="24"/>
      <w:lang w:val="ru-RU" w:eastAsia="ru-RU"/>
    </w:rPr>
  </w:style>
  <w:style w:type="paragraph" w:customStyle="1" w:styleId="xl72">
    <w:name w:val="xl72"/>
    <w:basedOn w:val="a"/>
    <w:rsid w:val="003403F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color w:val="000000"/>
      <w:sz w:val="24"/>
      <w:szCs w:val="24"/>
      <w:lang w:val="ru-RU" w:eastAsia="ru-RU"/>
    </w:rPr>
  </w:style>
  <w:style w:type="paragraph" w:customStyle="1" w:styleId="xl73">
    <w:name w:val="xl73"/>
    <w:basedOn w:val="a"/>
    <w:rsid w:val="003403F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color w:val="000000"/>
      <w:sz w:val="24"/>
      <w:szCs w:val="24"/>
      <w:lang w:val="ru-RU" w:eastAsia="ru-RU"/>
    </w:rPr>
  </w:style>
  <w:style w:type="paragraph" w:customStyle="1" w:styleId="xl74">
    <w:name w:val="xl74"/>
    <w:basedOn w:val="a"/>
    <w:rsid w:val="003403F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textAlignment w:val="center"/>
    </w:pPr>
    <w:rPr>
      <w:rFonts w:ascii="Arial" w:eastAsia="Times New Roman" w:hAnsi="Arial" w:cs="Arial"/>
      <w:color w:val="000000"/>
      <w:sz w:val="24"/>
      <w:szCs w:val="24"/>
      <w:lang w:val="ru-RU" w:eastAsia="ru-RU"/>
    </w:rPr>
  </w:style>
  <w:style w:type="paragraph" w:customStyle="1" w:styleId="xl75">
    <w:name w:val="xl75"/>
    <w:basedOn w:val="a"/>
    <w:rsid w:val="003403F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CE6F1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color w:val="000000"/>
      <w:sz w:val="24"/>
      <w:szCs w:val="24"/>
      <w:lang w:val="ru-RU" w:eastAsia="ru-RU"/>
    </w:rPr>
  </w:style>
  <w:style w:type="paragraph" w:customStyle="1" w:styleId="xl76">
    <w:name w:val="xl76"/>
    <w:basedOn w:val="a"/>
    <w:rsid w:val="003403F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CE6F1"/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color w:val="000000"/>
      <w:sz w:val="24"/>
      <w:szCs w:val="24"/>
      <w:lang w:val="ru-RU" w:eastAsia="ru-RU"/>
    </w:rPr>
  </w:style>
  <w:style w:type="paragraph" w:customStyle="1" w:styleId="xl77">
    <w:name w:val="xl77"/>
    <w:basedOn w:val="a"/>
    <w:rsid w:val="003403F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CE6F1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color w:val="000000"/>
      <w:sz w:val="24"/>
      <w:szCs w:val="24"/>
      <w:lang w:val="ru-RU" w:eastAsia="ru-RU"/>
    </w:rPr>
  </w:style>
  <w:style w:type="paragraph" w:customStyle="1" w:styleId="xl78">
    <w:name w:val="xl78"/>
    <w:basedOn w:val="a"/>
    <w:rsid w:val="003403F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CE6F1"/>
      <w:spacing w:before="100" w:beforeAutospacing="1" w:after="100" w:afterAutospacing="1"/>
      <w:textAlignment w:val="center"/>
    </w:pPr>
    <w:rPr>
      <w:rFonts w:ascii="Arial" w:eastAsia="Times New Roman" w:hAnsi="Arial" w:cs="Arial"/>
      <w:color w:val="000000"/>
      <w:sz w:val="24"/>
      <w:szCs w:val="24"/>
      <w:lang w:val="ru-RU" w:eastAsia="ru-RU"/>
    </w:rPr>
  </w:style>
  <w:style w:type="paragraph" w:customStyle="1" w:styleId="xl79">
    <w:name w:val="xl79"/>
    <w:basedOn w:val="a"/>
    <w:rsid w:val="003403F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CE6F1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color w:val="000000"/>
      <w:sz w:val="24"/>
      <w:szCs w:val="24"/>
      <w:lang w:val="ru-RU" w:eastAsia="ru-RU"/>
    </w:rPr>
  </w:style>
  <w:style w:type="character" w:customStyle="1" w:styleId="af2">
    <w:name w:val="Абзац списка Знак"/>
    <w:aliases w:val="Маркер Знак"/>
    <w:link w:val="af1"/>
    <w:uiPriority w:val="34"/>
    <w:locked/>
    <w:rsid w:val="00A31AC2"/>
    <w:rPr>
      <w:rFonts w:ascii="Times New Roman" w:hAnsi="Times New Roman"/>
      <w:sz w:val="24"/>
      <w:szCs w:val="22"/>
      <w:lang w:eastAsia="en-US"/>
    </w:rPr>
  </w:style>
  <w:style w:type="paragraph" w:customStyle="1" w:styleId="pj">
    <w:name w:val="pj"/>
    <w:basedOn w:val="a"/>
    <w:rsid w:val="00D9599F"/>
    <w:pPr>
      <w:widowControl/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val="ru-RU" w:eastAsia="ru-RU"/>
    </w:rPr>
  </w:style>
  <w:style w:type="character" w:styleId="afff2">
    <w:name w:val="Emphasis"/>
    <w:basedOn w:val="a1"/>
    <w:qFormat/>
    <w:rsid w:val="000B79AE"/>
    <w:rPr>
      <w:rFonts w:cs="Times New Roman"/>
      <w:i/>
      <w:iCs/>
    </w:rPr>
  </w:style>
  <w:style w:type="character" w:customStyle="1" w:styleId="Headerorfooter">
    <w:name w:val="Header or footer_"/>
    <w:basedOn w:val="a1"/>
    <w:link w:val="Headerorfooter1"/>
    <w:uiPriority w:val="99"/>
    <w:rsid w:val="00894858"/>
    <w:rPr>
      <w:rFonts w:ascii="Times New Roman" w:hAnsi="Times New Roman"/>
      <w:noProof/>
      <w:sz w:val="23"/>
      <w:szCs w:val="23"/>
      <w:shd w:val="clear" w:color="auto" w:fill="FFFFFF"/>
    </w:rPr>
  </w:style>
  <w:style w:type="character" w:customStyle="1" w:styleId="Headerorfooter0">
    <w:name w:val="Header or footer"/>
    <w:basedOn w:val="Headerorfooter"/>
    <w:uiPriority w:val="99"/>
    <w:rsid w:val="00894858"/>
    <w:rPr>
      <w:rFonts w:ascii="Times New Roman" w:hAnsi="Times New Roman"/>
      <w:noProof/>
      <w:sz w:val="23"/>
      <w:szCs w:val="23"/>
      <w:shd w:val="clear" w:color="auto" w:fill="FFFFFF"/>
    </w:rPr>
  </w:style>
  <w:style w:type="character" w:customStyle="1" w:styleId="Bodytext11pt">
    <w:name w:val="Body text + 11 pt"/>
    <w:aliases w:val="Bold"/>
    <w:basedOn w:val="a1"/>
    <w:uiPriority w:val="99"/>
    <w:rsid w:val="00894858"/>
    <w:rPr>
      <w:rFonts w:ascii="Times New Roman" w:hAnsi="Times New Roman" w:cs="Times New Roman"/>
      <w:b/>
      <w:bCs/>
      <w:sz w:val="22"/>
      <w:szCs w:val="22"/>
      <w:u w:val="none"/>
    </w:rPr>
  </w:style>
  <w:style w:type="character" w:customStyle="1" w:styleId="Bodytext15">
    <w:name w:val="Body text + 15"/>
    <w:aliases w:val="5 pt3"/>
    <w:basedOn w:val="a1"/>
    <w:uiPriority w:val="99"/>
    <w:rsid w:val="00894858"/>
    <w:rPr>
      <w:rFonts w:ascii="Times New Roman" w:hAnsi="Times New Roman" w:cs="Times New Roman"/>
      <w:sz w:val="31"/>
      <w:szCs w:val="31"/>
      <w:u w:val="none"/>
    </w:rPr>
  </w:style>
  <w:style w:type="character" w:customStyle="1" w:styleId="Bodytext4pt">
    <w:name w:val="Body text + 4 pt"/>
    <w:aliases w:val="Spacing 10 pt"/>
    <w:basedOn w:val="a1"/>
    <w:uiPriority w:val="99"/>
    <w:rsid w:val="00894858"/>
    <w:rPr>
      <w:rFonts w:ascii="Times New Roman" w:hAnsi="Times New Roman" w:cs="Times New Roman"/>
      <w:spacing w:val="200"/>
      <w:sz w:val="8"/>
      <w:szCs w:val="8"/>
      <w:u w:val="none"/>
    </w:rPr>
  </w:style>
  <w:style w:type="character" w:customStyle="1" w:styleId="Bodytext12pt">
    <w:name w:val="Body text + 12 pt"/>
    <w:aliases w:val="Italic,Spacing 0 pt"/>
    <w:basedOn w:val="a1"/>
    <w:uiPriority w:val="99"/>
    <w:rsid w:val="00894858"/>
    <w:rPr>
      <w:rFonts w:ascii="Times New Roman" w:hAnsi="Times New Roman" w:cs="Times New Roman"/>
      <w:i/>
      <w:iCs/>
      <w:spacing w:val="-10"/>
      <w:sz w:val="24"/>
      <w:szCs w:val="24"/>
      <w:u w:val="none"/>
    </w:rPr>
  </w:style>
  <w:style w:type="paragraph" w:customStyle="1" w:styleId="Headerorfooter1">
    <w:name w:val="Header or footer1"/>
    <w:basedOn w:val="a"/>
    <w:link w:val="Headerorfooter"/>
    <w:uiPriority w:val="99"/>
    <w:rsid w:val="00894858"/>
    <w:pPr>
      <w:shd w:val="clear" w:color="auto" w:fill="FFFFFF"/>
      <w:spacing w:line="240" w:lineRule="atLeast"/>
    </w:pPr>
    <w:rPr>
      <w:rFonts w:ascii="Times New Roman" w:hAnsi="Times New Roman"/>
      <w:noProof/>
      <w:sz w:val="23"/>
      <w:szCs w:val="23"/>
      <w:lang w:val="ru-RU" w:eastAsia="ru-RU"/>
    </w:rPr>
  </w:style>
  <w:style w:type="character" w:customStyle="1" w:styleId="17">
    <w:name w:val="Основной текст Знак1"/>
    <w:basedOn w:val="a1"/>
    <w:uiPriority w:val="99"/>
    <w:rsid w:val="00894858"/>
    <w:rPr>
      <w:rFonts w:ascii="Times New Roman" w:hAnsi="Times New Roman" w:cs="Times New Roman"/>
      <w:sz w:val="27"/>
      <w:szCs w:val="27"/>
      <w:u w:val="none"/>
    </w:rPr>
  </w:style>
  <w:style w:type="character" w:customStyle="1" w:styleId="aff7">
    <w:name w:val="Название объекта Знак"/>
    <w:aliases w:val="Знак1 Знак,Знак1 Знак Знак Знак Знак,Знак1 Знак Знак Знак1,Таблица - Название объекта Знак,!! Object Novogor !! Знак,Caption Char Знак,Caption Char1 Char1 Char Char Знак,Caption Char Char2 Char1 Char Char Знак,Знак13 Знак"/>
    <w:basedOn w:val="a1"/>
    <w:link w:val="aff6"/>
    <w:rsid w:val="00E86A99"/>
    <w:rPr>
      <w:rFonts w:ascii="Times New Roman" w:eastAsia="Times New Roman" w:hAnsi="Times New Roman"/>
      <w:noProof/>
      <w:sz w:val="24"/>
    </w:rPr>
  </w:style>
  <w:style w:type="character" w:customStyle="1" w:styleId="afff3">
    <w:name w:val="_Обычный Знак"/>
    <w:link w:val="afff4"/>
    <w:locked/>
    <w:rsid w:val="0071011E"/>
    <w:rPr>
      <w:rFonts w:ascii="Times New Roman" w:hAnsi="Times New Roman"/>
      <w:sz w:val="24"/>
      <w:szCs w:val="26"/>
    </w:rPr>
  </w:style>
  <w:style w:type="paragraph" w:customStyle="1" w:styleId="afff4">
    <w:name w:val="_Обычный"/>
    <w:basedOn w:val="af1"/>
    <w:link w:val="afff3"/>
    <w:qFormat/>
    <w:rsid w:val="0071011E"/>
    <w:pPr>
      <w:spacing w:line="360" w:lineRule="auto"/>
      <w:ind w:left="0" w:firstLine="709"/>
    </w:pPr>
    <w:rPr>
      <w:szCs w:val="2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928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3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16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5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6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0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3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8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1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9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580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02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61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49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52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9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216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18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781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63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5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578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6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930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2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0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59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2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76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34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40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1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460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4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99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1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65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98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95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794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723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9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26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090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09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91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6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72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050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625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05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9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492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75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580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86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508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66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3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2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11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8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67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961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30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47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7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21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92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1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95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65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45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587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75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57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8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69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37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60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50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69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797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499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8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11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87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46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9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350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66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859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3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36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14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65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5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63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06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9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20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52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38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73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11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32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97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36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96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96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785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72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07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34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336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5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98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0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12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0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1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915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71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610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50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524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67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8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495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80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215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63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676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90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85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12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92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77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01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47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1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46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803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71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2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63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1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461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chart" Target="charts/chart2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chart" Target="charts/chart1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themeOverride" Target="../theme/themeOverride1.xml"/><Relationship Id="rId2" Type="http://schemas.microsoft.com/office/2011/relationships/chartColorStyle" Target="colors1.xml"/><Relationship Id="rId1" Type="http://schemas.microsoft.com/office/2011/relationships/chartStyle" Target="style1.xml"/><Relationship Id="rId4" Type="http://schemas.openxmlformats.org/officeDocument/2006/relationships/package" Target="../embeddings/Microsoft_Excel_Worksheet.xlsx"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themeOverride" Target="../theme/themeOverride2.xml"/><Relationship Id="rId2" Type="http://schemas.microsoft.com/office/2011/relationships/chartColorStyle" Target="colors2.xml"/><Relationship Id="rId1" Type="http://schemas.microsoft.com/office/2011/relationships/chartStyle" Target="style2.xml"/><Relationship Id="rId4" Type="http://schemas.openxmlformats.org/officeDocument/2006/relationships/package" Target="../embeddings/Microsoft_Excel_Worksheet1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 rot="0" spcFirstLastPara="1" vertOverflow="ellipsis" vert="horz" wrap="square" anchor="ctr" anchorCtr="1"/>
          <a:lstStyle/>
          <a:p>
            <a:pPr>
              <a:defRPr sz="1200" b="1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r>
              <a:rPr lang="ru-RU" sz="1200"/>
              <a:t>Прирост жилищного</a:t>
            </a:r>
            <a:r>
              <a:rPr lang="ru-RU" sz="1200" baseline="0"/>
              <a:t> фонда </a:t>
            </a:r>
            <a:r>
              <a:rPr lang="ru-RU" sz="1200" b="1" i="0" u="none" strike="noStrike" baseline="0">
                <a:effectLst/>
              </a:rPr>
              <a:t>накопленным итогом</a:t>
            </a:r>
            <a:r>
              <a:rPr lang="ru-RU" sz="1200" baseline="0"/>
              <a:t>, тыс. кв. м </a:t>
            </a:r>
            <a:endParaRPr lang="ru-RU" sz="1200"/>
          </a:p>
        </c:rich>
      </c:tx>
      <c:layout>
        <c:manualLayout>
          <c:xMode val="edge"/>
          <c:yMode val="edge"/>
          <c:x val="0.13493754109138725"/>
          <c:y val="1.3008132301923872E-2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200" b="1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defRPr>
          </a:pPr>
          <a:endParaRPr lang="ru-RU"/>
        </a:p>
      </c:txPr>
    </c:title>
    <c:autoTitleDeleted val="0"/>
    <c:plotArea>
      <c:layout>
        <c:manualLayout>
          <c:layoutTarget val="inner"/>
          <c:xMode val="edge"/>
          <c:yMode val="edge"/>
          <c:x val="7.9247594050743664E-2"/>
          <c:y val="0.13331082232222816"/>
          <c:w val="0.85739129483814536"/>
          <c:h val="0.75928980377522626"/>
        </c:manualLayout>
      </c:layout>
      <c:scatterChart>
        <c:scatterStyle val="lineMarker"/>
        <c:varyColors val="0"/>
        <c:ser>
          <c:idx val="0"/>
          <c:order val="0"/>
          <c:tx>
            <c:v>Факт</c:v>
          </c:tx>
          <c:spPr>
            <a:ln w="25400" cap="rnd">
              <a:noFill/>
              <a:round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</c:spPr>
          <c:marker>
            <c:symbol val="circle"/>
            <c:size val="6"/>
            <c:spPr>
              <a:gradFill rotWithShape="1">
                <a:gsLst>
                  <a:gs pos="0">
                    <a:schemeClr val="accent1">
                      <a:satMod val="103000"/>
                      <a:lumMod val="102000"/>
                      <a:tint val="94000"/>
                    </a:schemeClr>
                  </a:gs>
                  <a:gs pos="50000">
                    <a:schemeClr val="accent1">
                      <a:satMod val="110000"/>
                      <a:lumMod val="100000"/>
                      <a:shade val="100000"/>
                    </a:schemeClr>
                  </a:gs>
                  <a:gs pos="100000">
                    <a:schemeClr val="accent1">
                      <a:lumMod val="99000"/>
                      <a:satMod val="120000"/>
                      <a:shade val="78000"/>
                    </a:schemeClr>
                  </a:gs>
                </a:gsLst>
                <a:lin ang="5400000" scaled="0"/>
              </a:gradFill>
              <a:ln w="9525">
                <a:solidFill>
                  <a:schemeClr val="accent1"/>
                </a:solidFill>
                <a:round/>
              </a:ln>
              <a:effectLst>
                <a:outerShdw blurRad="57150" dist="19050" dir="5400000" algn="ctr" rotWithShape="0">
                  <a:srgbClr val="000000">
                    <a:alpha val="63000"/>
                  </a:srgbClr>
                </a:outerShdw>
              </a:effectLst>
            </c:spPr>
          </c:marker>
          <c:xVal>
            <c:numRef>
              <c:f>'Сравнение с УСТС'!$C$3:$Q$3</c:f>
              <c:numCache>
                <c:formatCode>General</c:formatCode>
                <c:ptCount val="15"/>
                <c:pt idx="0">
                  <c:v>2021</c:v>
                </c:pt>
                <c:pt idx="1">
                  <c:v>2022</c:v>
                </c:pt>
                <c:pt idx="2">
                  <c:v>2023</c:v>
                </c:pt>
                <c:pt idx="3">
                  <c:v>2024</c:v>
                </c:pt>
                <c:pt idx="4">
                  <c:v>2025</c:v>
                </c:pt>
                <c:pt idx="5">
                  <c:v>2026</c:v>
                </c:pt>
                <c:pt idx="6">
                  <c:v>2027</c:v>
                </c:pt>
                <c:pt idx="7">
                  <c:v>2028</c:v>
                </c:pt>
                <c:pt idx="8">
                  <c:v>2029</c:v>
                </c:pt>
                <c:pt idx="9">
                  <c:v>2030</c:v>
                </c:pt>
                <c:pt idx="10">
                  <c:v>2031</c:v>
                </c:pt>
                <c:pt idx="11">
                  <c:v>2032</c:v>
                </c:pt>
                <c:pt idx="12">
                  <c:v>2033</c:v>
                </c:pt>
                <c:pt idx="13">
                  <c:v>2034</c:v>
                </c:pt>
                <c:pt idx="14">
                  <c:v>2035</c:v>
                </c:pt>
              </c:numCache>
            </c:numRef>
          </c:xVal>
          <c:yVal>
            <c:numRef>
              <c:f>'Сравнение с УСТС'!$C$9:$F$9</c:f>
              <c:numCache>
                <c:formatCode>0.00</c:formatCode>
                <c:ptCount val="4"/>
                <c:pt idx="0" formatCode="General">
                  <c:v>25.178899999999672</c:v>
                </c:pt>
                <c:pt idx="1">
                  <c:v>31.364899999999853</c:v>
                </c:pt>
                <c:pt idx="2">
                  <c:v>49.664899999999854</c:v>
                </c:pt>
                <c:pt idx="3">
                  <c:v>64.656399999999849</c:v>
                </c:pt>
              </c:numCache>
            </c:numRef>
          </c:yVal>
          <c:smooth val="0"/>
          <c:extLst>
            <c:ext xmlns:c16="http://schemas.microsoft.com/office/drawing/2014/chart" uri="{C3380CC4-5D6E-409C-BE32-E72D297353CC}">
              <c16:uniqueId val="{00000000-13E0-4EE6-9526-4F0887C21100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895109648"/>
        <c:axId val="895115088"/>
      </c:scatterChart>
      <c:scatterChart>
        <c:scatterStyle val="smoothMarker"/>
        <c:varyColors val="0"/>
        <c:ser>
          <c:idx val="1"/>
          <c:order val="1"/>
          <c:tx>
            <c:v>Актуализированная схема</c:v>
          </c:tx>
          <c:spPr>
            <a:ln w="34925" cap="rnd">
              <a:solidFill>
                <a:schemeClr val="accent2"/>
              </a:solidFill>
              <a:round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</c:spPr>
          <c:marker>
            <c:symbol val="circle"/>
            <c:size val="6"/>
            <c:spPr>
              <a:gradFill rotWithShape="1">
                <a:gsLst>
                  <a:gs pos="0">
                    <a:schemeClr val="accent2">
                      <a:satMod val="103000"/>
                      <a:lumMod val="102000"/>
                      <a:tint val="94000"/>
                    </a:schemeClr>
                  </a:gs>
                  <a:gs pos="50000">
                    <a:schemeClr val="accent2">
                      <a:satMod val="110000"/>
                      <a:lumMod val="100000"/>
                      <a:shade val="100000"/>
                    </a:schemeClr>
                  </a:gs>
                  <a:gs pos="100000">
                    <a:schemeClr val="accent2">
                      <a:lumMod val="99000"/>
                      <a:satMod val="120000"/>
                      <a:shade val="78000"/>
                    </a:schemeClr>
                  </a:gs>
                </a:gsLst>
                <a:lin ang="5400000" scaled="0"/>
              </a:gradFill>
              <a:ln w="9525">
                <a:solidFill>
                  <a:schemeClr val="accent2"/>
                </a:solidFill>
                <a:round/>
              </a:ln>
              <a:effectLst>
                <a:outerShdw blurRad="57150" dist="19050" dir="5400000" algn="ctr" rotWithShape="0">
                  <a:srgbClr val="000000">
                    <a:alpha val="63000"/>
                  </a:srgbClr>
                </a:outerShdw>
              </a:effectLst>
            </c:spPr>
          </c:marker>
          <c:xVal>
            <c:numRef>
              <c:f>'Сравнение с УСТС'!$G$3:$S$3</c:f>
              <c:numCache>
                <c:formatCode>General</c:formatCode>
                <c:ptCount val="13"/>
                <c:pt idx="0">
                  <c:v>2025</c:v>
                </c:pt>
                <c:pt idx="1">
                  <c:v>2026</c:v>
                </c:pt>
                <c:pt idx="2">
                  <c:v>2027</c:v>
                </c:pt>
                <c:pt idx="3">
                  <c:v>2028</c:v>
                </c:pt>
                <c:pt idx="4">
                  <c:v>2029</c:v>
                </c:pt>
                <c:pt idx="5">
                  <c:v>2030</c:v>
                </c:pt>
                <c:pt idx="6">
                  <c:v>2031</c:v>
                </c:pt>
                <c:pt idx="7">
                  <c:v>2032</c:v>
                </c:pt>
                <c:pt idx="8">
                  <c:v>2033</c:v>
                </c:pt>
                <c:pt idx="9">
                  <c:v>2034</c:v>
                </c:pt>
                <c:pt idx="10">
                  <c:v>2035</c:v>
                </c:pt>
                <c:pt idx="11">
                  <c:v>2040</c:v>
                </c:pt>
                <c:pt idx="12">
                  <c:v>2045</c:v>
                </c:pt>
              </c:numCache>
            </c:numRef>
          </c:xVal>
          <c:yVal>
            <c:numRef>
              <c:f>'Сравнение с УСТС'!$G$9:$S$9</c:f>
              <c:numCache>
                <c:formatCode>0.00</c:formatCode>
                <c:ptCount val="13"/>
                <c:pt idx="0">
                  <c:v>88.361615211843045</c:v>
                </c:pt>
                <c:pt idx="1">
                  <c:v>110.89874021184305</c:v>
                </c:pt>
                <c:pt idx="2">
                  <c:v>133.43586521184304</c:v>
                </c:pt>
                <c:pt idx="3">
                  <c:v>155.97299021184304</c:v>
                </c:pt>
                <c:pt idx="4">
                  <c:v>178.51011521184304</c:v>
                </c:pt>
                <c:pt idx="5">
                  <c:v>201.04724021184305</c:v>
                </c:pt>
                <c:pt idx="6">
                  <c:v>225.77685021184305</c:v>
                </c:pt>
                <c:pt idx="7">
                  <c:v>250.50646021184306</c:v>
                </c:pt>
                <c:pt idx="8">
                  <c:v>275.23607021184307</c:v>
                </c:pt>
                <c:pt idx="9">
                  <c:v>299.96568021184305</c:v>
                </c:pt>
                <c:pt idx="10">
                  <c:v>324.69529021184303</c:v>
                </c:pt>
                <c:pt idx="11">
                  <c:v>342.69529021184303</c:v>
                </c:pt>
                <c:pt idx="12">
                  <c:v>360.69529021184303</c:v>
                </c:pt>
              </c:numCache>
            </c:numRef>
          </c:yVal>
          <c:smooth val="1"/>
          <c:extLst>
            <c:ext xmlns:c16="http://schemas.microsoft.com/office/drawing/2014/chart" uri="{C3380CC4-5D6E-409C-BE32-E72D297353CC}">
              <c16:uniqueId val="{00000001-13E0-4EE6-9526-4F0887C21100}"/>
            </c:ext>
          </c:extLst>
        </c:ser>
        <c:ser>
          <c:idx val="2"/>
          <c:order val="2"/>
          <c:tx>
            <c:v>Утвержденная схема</c:v>
          </c:tx>
          <c:spPr>
            <a:ln w="34925" cap="rnd">
              <a:solidFill>
                <a:schemeClr val="accent3"/>
              </a:solidFill>
              <a:round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</c:spPr>
          <c:marker>
            <c:symbol val="circle"/>
            <c:size val="6"/>
            <c:spPr>
              <a:gradFill rotWithShape="1">
                <a:gsLst>
                  <a:gs pos="0">
                    <a:schemeClr val="accent3">
                      <a:satMod val="103000"/>
                      <a:lumMod val="102000"/>
                      <a:tint val="94000"/>
                    </a:schemeClr>
                  </a:gs>
                  <a:gs pos="50000">
                    <a:schemeClr val="accent3">
                      <a:satMod val="110000"/>
                      <a:lumMod val="100000"/>
                      <a:shade val="100000"/>
                    </a:schemeClr>
                  </a:gs>
                  <a:gs pos="100000">
                    <a:schemeClr val="accent3">
                      <a:lumMod val="99000"/>
                      <a:satMod val="120000"/>
                      <a:shade val="78000"/>
                    </a:schemeClr>
                  </a:gs>
                </a:gsLst>
                <a:lin ang="5400000" scaled="0"/>
              </a:gradFill>
              <a:ln w="9525">
                <a:solidFill>
                  <a:schemeClr val="accent3"/>
                </a:solidFill>
                <a:round/>
              </a:ln>
              <a:effectLst>
                <a:outerShdw blurRad="57150" dist="19050" dir="5400000" algn="ctr" rotWithShape="0">
                  <a:srgbClr val="000000">
                    <a:alpha val="63000"/>
                  </a:srgbClr>
                </a:outerShdw>
              </a:effectLst>
            </c:spPr>
          </c:marker>
          <c:xVal>
            <c:numRef>
              <c:f>'Сравнение с УСТС'!$G$3:$S$3</c:f>
              <c:numCache>
                <c:formatCode>General</c:formatCode>
                <c:ptCount val="13"/>
                <c:pt idx="0">
                  <c:v>2025</c:v>
                </c:pt>
                <c:pt idx="1">
                  <c:v>2026</c:v>
                </c:pt>
                <c:pt idx="2">
                  <c:v>2027</c:v>
                </c:pt>
                <c:pt idx="3">
                  <c:v>2028</c:v>
                </c:pt>
                <c:pt idx="4">
                  <c:v>2029</c:v>
                </c:pt>
                <c:pt idx="5">
                  <c:v>2030</c:v>
                </c:pt>
                <c:pt idx="6">
                  <c:v>2031</c:v>
                </c:pt>
                <c:pt idx="7">
                  <c:v>2032</c:v>
                </c:pt>
                <c:pt idx="8">
                  <c:v>2033</c:v>
                </c:pt>
                <c:pt idx="9">
                  <c:v>2034</c:v>
                </c:pt>
                <c:pt idx="10">
                  <c:v>2035</c:v>
                </c:pt>
                <c:pt idx="11">
                  <c:v>2040</c:v>
                </c:pt>
                <c:pt idx="12">
                  <c:v>2045</c:v>
                </c:pt>
              </c:numCache>
            </c:numRef>
          </c:xVal>
          <c:yVal>
            <c:numRef>
              <c:f>'Сравнение с УСТС'!$G$8:$S$8</c:f>
              <c:numCache>
                <c:formatCode>General</c:formatCode>
                <c:ptCount val="13"/>
                <c:pt idx="0">
                  <c:v>92.573224999999866</c:v>
                </c:pt>
                <c:pt idx="1">
                  <c:v>115.11034999999987</c:v>
                </c:pt>
                <c:pt idx="2">
                  <c:v>137.64747499999987</c:v>
                </c:pt>
                <c:pt idx="3">
                  <c:v>160.18459999999988</c:v>
                </c:pt>
                <c:pt idx="4">
                  <c:v>182.72172499999988</c:v>
                </c:pt>
                <c:pt idx="5">
                  <c:v>205.25884999999988</c:v>
                </c:pt>
                <c:pt idx="6">
                  <c:v>220.97360999999989</c:v>
                </c:pt>
                <c:pt idx="7">
                  <c:v>236.68836999999991</c:v>
                </c:pt>
                <c:pt idx="8">
                  <c:v>252.40312999999992</c:v>
                </c:pt>
                <c:pt idx="9">
                  <c:v>268.11788999999993</c:v>
                </c:pt>
                <c:pt idx="10">
                  <c:v>283.83264999999994</c:v>
                </c:pt>
                <c:pt idx="11">
                  <c:v>301.83264999999994</c:v>
                </c:pt>
                <c:pt idx="12">
                  <c:v>319.83264999999994</c:v>
                </c:pt>
              </c:numCache>
            </c:numRef>
          </c:yVal>
          <c:smooth val="1"/>
          <c:extLst>
            <c:ext xmlns:c16="http://schemas.microsoft.com/office/drawing/2014/chart" uri="{C3380CC4-5D6E-409C-BE32-E72D297353CC}">
              <c16:uniqueId val="{00000002-13E0-4EE6-9526-4F0887C21100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895109648"/>
        <c:axId val="895115088"/>
      </c:scatterChart>
      <c:valAx>
        <c:axId val="895109648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 w="12700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endParaRPr lang="ru-RU"/>
          </a:p>
        </c:txPr>
        <c:crossAx val="895115088"/>
        <c:crosses val="autoZero"/>
        <c:crossBetween val="midCat"/>
      </c:valAx>
      <c:valAx>
        <c:axId val="895115088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endParaRPr lang="ru-RU"/>
          </a:p>
        </c:txPr>
        <c:crossAx val="895109648"/>
        <c:crosses val="autoZero"/>
        <c:crossBetween val="midCat"/>
      </c:valAx>
      <c:spPr>
        <a:noFill/>
        <a:ln>
          <a:noFill/>
        </a:ln>
        <a:effectLst/>
      </c:spPr>
    </c:plotArea>
    <c:legend>
      <c:legendPos val="b"/>
      <c:layout>
        <c:manualLayout>
          <c:xMode val="edge"/>
          <c:yMode val="edge"/>
          <c:x val="0.48002878338432547"/>
          <c:y val="0.59549155348869975"/>
          <c:w val="0.45011679790026249"/>
          <c:h val="0.21233960338291047"/>
        </c:manualLayout>
      </c:layout>
      <c:overlay val="0"/>
      <c:spPr>
        <a:solidFill>
          <a:schemeClr val="bg1"/>
        </a:solidFill>
        <a:ln>
          <a:solidFill>
            <a:schemeClr val="tx1">
              <a:lumMod val="50000"/>
              <a:lumOff val="50000"/>
            </a:schemeClr>
          </a:solidFill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defRPr>
          </a:pPr>
          <a:endParaRPr lang="ru-RU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>
          <a:latin typeface="Times New Roman" panose="02020603050405020304" pitchFamily="18" charset="0"/>
          <a:cs typeface="Times New Roman" panose="02020603050405020304" pitchFamily="18" charset="0"/>
        </a:defRPr>
      </a:pPr>
      <a:endParaRPr lang="ru-RU"/>
    </a:p>
  </c:txPr>
  <c:externalData r:id="rId4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 rot="0" spcFirstLastPara="1" vertOverflow="ellipsis" vert="horz" wrap="square" anchor="ctr" anchorCtr="1"/>
          <a:lstStyle/>
          <a:p>
            <a:pPr>
              <a:defRPr sz="1200" b="1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r>
              <a:rPr lang="ru-RU" sz="1200" baseline="0"/>
              <a:t>Прогноз численности населения, тыс. чел. </a:t>
            </a:r>
            <a:endParaRPr lang="ru-RU" sz="1200"/>
          </a:p>
        </c:rich>
      </c:tx>
      <c:layout>
        <c:manualLayout>
          <c:xMode val="edge"/>
          <c:yMode val="edge"/>
          <c:x val="0.13493754109138725"/>
          <c:y val="1.3008132301923872E-2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200" b="1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defRPr>
          </a:pPr>
          <a:endParaRPr lang="ru-RU"/>
        </a:p>
      </c:txPr>
    </c:title>
    <c:autoTitleDeleted val="0"/>
    <c:plotArea>
      <c:layout>
        <c:manualLayout>
          <c:layoutTarget val="inner"/>
          <c:xMode val="edge"/>
          <c:yMode val="edge"/>
          <c:x val="7.9247594050743664E-2"/>
          <c:y val="0.13331082232222816"/>
          <c:w val="0.85739129483814536"/>
          <c:h val="0.75928980377522626"/>
        </c:manualLayout>
      </c:layout>
      <c:scatterChart>
        <c:scatterStyle val="lineMarker"/>
        <c:varyColors val="0"/>
        <c:ser>
          <c:idx val="0"/>
          <c:order val="0"/>
          <c:tx>
            <c:v>Факт</c:v>
          </c:tx>
          <c:spPr>
            <a:ln w="25400" cap="rnd">
              <a:noFill/>
              <a:round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</c:spPr>
          <c:marker>
            <c:symbol val="circle"/>
            <c:size val="6"/>
            <c:spPr>
              <a:gradFill rotWithShape="1">
                <a:gsLst>
                  <a:gs pos="0">
                    <a:schemeClr val="accent1">
                      <a:satMod val="103000"/>
                      <a:lumMod val="102000"/>
                      <a:tint val="94000"/>
                    </a:schemeClr>
                  </a:gs>
                  <a:gs pos="50000">
                    <a:schemeClr val="accent1">
                      <a:satMod val="110000"/>
                      <a:lumMod val="100000"/>
                      <a:shade val="100000"/>
                    </a:schemeClr>
                  </a:gs>
                  <a:gs pos="100000">
                    <a:schemeClr val="accent1">
                      <a:lumMod val="99000"/>
                      <a:satMod val="120000"/>
                      <a:shade val="78000"/>
                    </a:schemeClr>
                  </a:gs>
                </a:gsLst>
                <a:lin ang="5400000" scaled="0"/>
              </a:gradFill>
              <a:ln w="9525">
                <a:solidFill>
                  <a:schemeClr val="accent1"/>
                </a:solidFill>
                <a:round/>
              </a:ln>
              <a:effectLst>
                <a:outerShdw blurRad="57150" dist="19050" dir="5400000" algn="ctr" rotWithShape="0">
                  <a:srgbClr val="000000">
                    <a:alpha val="63000"/>
                  </a:srgbClr>
                </a:outerShdw>
              </a:effectLst>
            </c:spPr>
          </c:marker>
          <c:xVal>
            <c:numRef>
              <c:f>'Сравнение с УСТС'!$C$13:$F$13</c:f>
              <c:numCache>
                <c:formatCode>General</c:formatCode>
                <c:ptCount val="4"/>
                <c:pt idx="0">
                  <c:v>2021</c:v>
                </c:pt>
                <c:pt idx="1">
                  <c:v>2022</c:v>
                </c:pt>
                <c:pt idx="2">
                  <c:v>2023</c:v>
                </c:pt>
                <c:pt idx="3">
                  <c:v>2024</c:v>
                </c:pt>
              </c:numCache>
            </c:numRef>
          </c:xVal>
          <c:yVal>
            <c:numRef>
              <c:f>'Сравнение с УСТС'!$C$15:$F$15</c:f>
              <c:numCache>
                <c:formatCode>0.00</c:formatCode>
                <c:ptCount val="4"/>
                <c:pt idx="0">
                  <c:v>112.404</c:v>
                </c:pt>
                <c:pt idx="1">
                  <c:v>111.974</c:v>
                </c:pt>
                <c:pt idx="2">
                  <c:v>111.8</c:v>
                </c:pt>
                <c:pt idx="3">
                  <c:v>111.02</c:v>
                </c:pt>
              </c:numCache>
            </c:numRef>
          </c:yVal>
          <c:smooth val="0"/>
          <c:extLst>
            <c:ext xmlns:c16="http://schemas.microsoft.com/office/drawing/2014/chart" uri="{C3380CC4-5D6E-409C-BE32-E72D297353CC}">
              <c16:uniqueId val="{00000000-F88D-45CD-A2B8-278D713B9090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1139931904"/>
        <c:axId val="1139933536"/>
      </c:scatterChart>
      <c:scatterChart>
        <c:scatterStyle val="smoothMarker"/>
        <c:varyColors val="0"/>
        <c:ser>
          <c:idx val="1"/>
          <c:order val="1"/>
          <c:tx>
            <c:v>Актуализированная схема</c:v>
          </c:tx>
          <c:spPr>
            <a:ln w="34925" cap="rnd">
              <a:solidFill>
                <a:schemeClr val="accent2"/>
              </a:solidFill>
              <a:round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</c:spPr>
          <c:marker>
            <c:symbol val="circle"/>
            <c:size val="6"/>
            <c:spPr>
              <a:gradFill rotWithShape="1">
                <a:gsLst>
                  <a:gs pos="0">
                    <a:schemeClr val="accent2">
                      <a:satMod val="103000"/>
                      <a:lumMod val="102000"/>
                      <a:tint val="94000"/>
                    </a:schemeClr>
                  </a:gs>
                  <a:gs pos="50000">
                    <a:schemeClr val="accent2">
                      <a:satMod val="110000"/>
                      <a:lumMod val="100000"/>
                      <a:shade val="100000"/>
                    </a:schemeClr>
                  </a:gs>
                  <a:gs pos="100000">
                    <a:schemeClr val="accent2">
                      <a:lumMod val="99000"/>
                      <a:satMod val="120000"/>
                      <a:shade val="78000"/>
                    </a:schemeClr>
                  </a:gs>
                </a:gsLst>
                <a:lin ang="5400000" scaled="0"/>
              </a:gradFill>
              <a:ln w="9525">
                <a:solidFill>
                  <a:schemeClr val="accent2"/>
                </a:solidFill>
                <a:round/>
              </a:ln>
              <a:effectLst>
                <a:outerShdw blurRad="57150" dist="19050" dir="5400000" algn="ctr" rotWithShape="0">
                  <a:srgbClr val="000000">
                    <a:alpha val="63000"/>
                  </a:srgbClr>
                </a:outerShdw>
              </a:effectLst>
            </c:spPr>
          </c:marker>
          <c:xVal>
            <c:numRef>
              <c:f>'Сравнение с УСТС'!$G$13:$S$13</c:f>
              <c:numCache>
                <c:formatCode>General</c:formatCode>
                <c:ptCount val="13"/>
                <c:pt idx="0">
                  <c:v>2025</c:v>
                </c:pt>
                <c:pt idx="1">
                  <c:v>2026</c:v>
                </c:pt>
                <c:pt idx="2">
                  <c:v>2027</c:v>
                </c:pt>
                <c:pt idx="3">
                  <c:v>2028</c:v>
                </c:pt>
                <c:pt idx="4">
                  <c:v>2029</c:v>
                </c:pt>
                <c:pt idx="5">
                  <c:v>2030</c:v>
                </c:pt>
                <c:pt idx="6">
                  <c:v>2031</c:v>
                </c:pt>
                <c:pt idx="7">
                  <c:v>2032</c:v>
                </c:pt>
                <c:pt idx="8">
                  <c:v>2033</c:v>
                </c:pt>
                <c:pt idx="9">
                  <c:v>2034</c:v>
                </c:pt>
                <c:pt idx="10">
                  <c:v>2035</c:v>
                </c:pt>
                <c:pt idx="11">
                  <c:v>2040</c:v>
                </c:pt>
                <c:pt idx="12">
                  <c:v>2045</c:v>
                </c:pt>
              </c:numCache>
            </c:numRef>
          </c:xVal>
          <c:yVal>
            <c:numRef>
              <c:f>'Сравнение с УСТС'!$G$15:$S$15</c:f>
              <c:numCache>
                <c:formatCode>0.00</c:formatCode>
                <c:ptCount val="13"/>
                <c:pt idx="0">
                  <c:v>110.81</c:v>
                </c:pt>
                <c:pt idx="1">
                  <c:v>110.32</c:v>
                </c:pt>
                <c:pt idx="2">
                  <c:v>109.83</c:v>
                </c:pt>
                <c:pt idx="3">
                  <c:v>109.78810526315789</c:v>
                </c:pt>
                <c:pt idx="4">
                  <c:v>109.74621052631579</c:v>
                </c:pt>
                <c:pt idx="5">
                  <c:v>109.70431578947368</c:v>
                </c:pt>
                <c:pt idx="6">
                  <c:v>109.66242105263157</c:v>
                </c:pt>
                <c:pt idx="7">
                  <c:v>109.62052631578946</c:v>
                </c:pt>
                <c:pt idx="8">
                  <c:v>109.57863157894737</c:v>
                </c:pt>
                <c:pt idx="9">
                  <c:v>109.53673684210526</c:v>
                </c:pt>
                <c:pt idx="10">
                  <c:v>109.49484210526315</c:v>
                </c:pt>
                <c:pt idx="11">
                  <c:v>109.45294736842104</c:v>
                </c:pt>
                <c:pt idx="12">
                  <c:v>109.03400000000001</c:v>
                </c:pt>
              </c:numCache>
            </c:numRef>
          </c:yVal>
          <c:smooth val="1"/>
          <c:extLst>
            <c:ext xmlns:c16="http://schemas.microsoft.com/office/drawing/2014/chart" uri="{C3380CC4-5D6E-409C-BE32-E72D297353CC}">
              <c16:uniqueId val="{00000001-F88D-45CD-A2B8-278D713B9090}"/>
            </c:ext>
          </c:extLst>
        </c:ser>
        <c:ser>
          <c:idx val="2"/>
          <c:order val="2"/>
          <c:tx>
            <c:v>Утвержденная схема</c:v>
          </c:tx>
          <c:spPr>
            <a:ln w="34925" cap="rnd">
              <a:solidFill>
                <a:schemeClr val="accent3"/>
              </a:solidFill>
              <a:round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</c:spPr>
          <c:marker>
            <c:symbol val="circle"/>
            <c:size val="6"/>
            <c:spPr>
              <a:gradFill rotWithShape="1">
                <a:gsLst>
                  <a:gs pos="0">
                    <a:schemeClr val="accent3">
                      <a:satMod val="103000"/>
                      <a:lumMod val="102000"/>
                      <a:tint val="94000"/>
                    </a:schemeClr>
                  </a:gs>
                  <a:gs pos="50000">
                    <a:schemeClr val="accent3">
                      <a:satMod val="110000"/>
                      <a:lumMod val="100000"/>
                      <a:shade val="100000"/>
                    </a:schemeClr>
                  </a:gs>
                  <a:gs pos="100000">
                    <a:schemeClr val="accent3">
                      <a:lumMod val="99000"/>
                      <a:satMod val="120000"/>
                      <a:shade val="78000"/>
                    </a:schemeClr>
                  </a:gs>
                </a:gsLst>
                <a:lin ang="5400000" scaled="0"/>
              </a:gradFill>
              <a:ln w="9525">
                <a:solidFill>
                  <a:schemeClr val="accent3"/>
                </a:solidFill>
                <a:round/>
              </a:ln>
              <a:effectLst>
                <a:outerShdw blurRad="57150" dist="19050" dir="5400000" algn="ctr" rotWithShape="0">
                  <a:srgbClr val="000000">
                    <a:alpha val="63000"/>
                  </a:srgbClr>
                </a:outerShdw>
              </a:effectLst>
            </c:spPr>
          </c:marker>
          <c:xVal>
            <c:numRef>
              <c:f>'Сравнение с УСТС'!$F$13:$S$13</c:f>
              <c:numCache>
                <c:formatCode>General</c:formatCode>
                <c:ptCount val="14"/>
                <c:pt idx="0">
                  <c:v>2024</c:v>
                </c:pt>
                <c:pt idx="1">
                  <c:v>2025</c:v>
                </c:pt>
                <c:pt idx="2">
                  <c:v>2026</c:v>
                </c:pt>
                <c:pt idx="3">
                  <c:v>2027</c:v>
                </c:pt>
                <c:pt idx="4">
                  <c:v>2028</c:v>
                </c:pt>
                <c:pt idx="5">
                  <c:v>2029</c:v>
                </c:pt>
                <c:pt idx="6">
                  <c:v>2030</c:v>
                </c:pt>
                <c:pt idx="7">
                  <c:v>2031</c:v>
                </c:pt>
                <c:pt idx="8">
                  <c:v>2032</c:v>
                </c:pt>
                <c:pt idx="9">
                  <c:v>2033</c:v>
                </c:pt>
                <c:pt idx="10">
                  <c:v>2034</c:v>
                </c:pt>
                <c:pt idx="11">
                  <c:v>2035</c:v>
                </c:pt>
                <c:pt idx="12">
                  <c:v>2040</c:v>
                </c:pt>
                <c:pt idx="13">
                  <c:v>2045</c:v>
                </c:pt>
              </c:numCache>
            </c:numRef>
          </c:xVal>
          <c:yVal>
            <c:numRef>
              <c:f>'Сравнение с УСТС'!$F$14:$S$14</c:f>
              <c:numCache>
                <c:formatCode>General</c:formatCode>
                <c:ptCount val="14"/>
                <c:pt idx="0">
                  <c:v>111.5</c:v>
                </c:pt>
                <c:pt idx="1">
                  <c:v>111.4</c:v>
                </c:pt>
                <c:pt idx="2">
                  <c:v>111.3</c:v>
                </c:pt>
                <c:pt idx="3">
                  <c:v>111.1867</c:v>
                </c:pt>
                <c:pt idx="4">
                  <c:v>111.07339999999999</c:v>
                </c:pt>
                <c:pt idx="5">
                  <c:v>110.9601</c:v>
                </c:pt>
                <c:pt idx="6">
                  <c:v>110.84679999999999</c:v>
                </c:pt>
                <c:pt idx="7">
                  <c:v>110.73349999999999</c:v>
                </c:pt>
                <c:pt idx="8">
                  <c:v>110.62019999999998</c:v>
                </c:pt>
                <c:pt idx="9">
                  <c:v>110.50689999999997</c:v>
                </c:pt>
                <c:pt idx="10">
                  <c:v>110.39359999999998</c:v>
                </c:pt>
                <c:pt idx="11">
                  <c:v>110.28029999999997</c:v>
                </c:pt>
                <c:pt idx="12">
                  <c:v>109.657</c:v>
                </c:pt>
                <c:pt idx="13">
                  <c:v>109.03400000000001</c:v>
                </c:pt>
              </c:numCache>
            </c:numRef>
          </c:yVal>
          <c:smooth val="1"/>
          <c:extLst>
            <c:ext xmlns:c16="http://schemas.microsoft.com/office/drawing/2014/chart" uri="{C3380CC4-5D6E-409C-BE32-E72D297353CC}">
              <c16:uniqueId val="{00000002-F88D-45CD-A2B8-278D713B9090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1139931904"/>
        <c:axId val="1139933536"/>
      </c:scatterChart>
      <c:valAx>
        <c:axId val="1139931904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 w="12700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endParaRPr lang="ru-RU"/>
          </a:p>
        </c:txPr>
        <c:crossAx val="1139933536"/>
        <c:crosses val="autoZero"/>
        <c:crossBetween val="midCat"/>
      </c:valAx>
      <c:valAx>
        <c:axId val="1139933536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.0" sourceLinked="0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endParaRPr lang="ru-RU"/>
          </a:p>
        </c:txPr>
        <c:crossAx val="1139931904"/>
        <c:crosses val="autoZero"/>
        <c:crossBetween val="midCat"/>
      </c:valAx>
      <c:spPr>
        <a:noFill/>
        <a:ln>
          <a:noFill/>
        </a:ln>
        <a:effectLst/>
      </c:spPr>
    </c:plotArea>
    <c:legend>
      <c:legendPos val="b"/>
      <c:layout>
        <c:manualLayout>
          <c:xMode val="edge"/>
          <c:yMode val="edge"/>
          <c:x val="0.46664997974448902"/>
          <c:y val="0.20283395330979312"/>
          <c:w val="0.45011679790026249"/>
          <c:h val="0.21233960338291047"/>
        </c:manualLayout>
      </c:layout>
      <c:overlay val="0"/>
      <c:spPr>
        <a:solidFill>
          <a:schemeClr val="bg1"/>
        </a:solidFill>
        <a:ln>
          <a:solidFill>
            <a:schemeClr val="tx1">
              <a:lumMod val="50000"/>
              <a:lumOff val="50000"/>
            </a:schemeClr>
          </a:solidFill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defRPr>
          </a:pPr>
          <a:endParaRPr lang="ru-RU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>
          <a:latin typeface="Times New Roman" panose="02020603050405020304" pitchFamily="18" charset="0"/>
          <a:cs typeface="Times New Roman" panose="02020603050405020304" pitchFamily="18" charset="0"/>
        </a:defRPr>
      </a:pPr>
      <a:endParaRPr lang="ru-RU"/>
    </a:p>
  </c:txPr>
  <c:externalData r:id="rId4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352">
  <cs:axisTitle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12700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2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3">
      <cs:styleClr val="auto"/>
    </cs:fillRef>
    <cs:effectRef idx="3"/>
    <cs:fontRef idx="minor">
      <a:schemeClr val="tx1"/>
    </cs:fontRef>
  </cs:dataPoint>
  <cs:dataPoint3D>
    <cs:lnRef idx="0"/>
    <cs:fillRef idx="3">
      <cs:styleClr val="auto"/>
    </cs:fillRef>
    <cs:effectRef idx="3"/>
    <cs:fontRef idx="minor">
      <a:schemeClr val="tx1"/>
    </cs:fontRef>
  </cs:dataPoint3D>
  <cs:dataPointLine>
    <cs:lnRef idx="0">
      <cs:styleClr val="auto"/>
    </cs:lnRef>
    <cs:fillRef idx="3"/>
    <cs:effectRef idx="3"/>
    <cs:fontRef idx="minor">
      <a:schemeClr val="tx1"/>
    </cs:fontRef>
    <cs:spPr>
      <a:ln w="3492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3">
      <cs:styleClr val="auto"/>
    </cs:fillRef>
    <cs:effectRef idx="3"/>
    <cs:fontRef idx="minor">
      <a:schemeClr val="tx1"/>
    </cs:fontRef>
    <cs:spPr>
      <a:ln w="9525">
        <a:solidFill>
          <a:schemeClr val="phClr"/>
        </a:solidFill>
        <a:round/>
      </a:ln>
    </cs:spPr>
  </cs:dataPointMarker>
  <cs:dataPointMarkerLayout symbol="circle" size="6"/>
  <cs:dataPointWireframe>
    <cs:lnRef idx="0">
      <cs:styleClr val="auto"/>
    </cs:lnRef>
    <cs:fillRef idx="3"/>
    <cs:effectRef idx="3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lt1"/>
    </cs:fontRef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>
    <cs:lnRef idx="0"/>
    <cs:fillRef idx="0"/>
    <cs:effectRef idx="0"/>
    <cs:fontRef idx="minor">
      <a:schemeClr val="lt1"/>
    </cs:fontRef>
  </cs:plotArea>
  <cs:plotArea3D>
    <cs:lnRef idx="0"/>
    <cs:fillRef idx="0"/>
    <cs:effectRef idx="0"/>
    <cs:fontRef idx="minor">
      <a:schemeClr val="lt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spPr>
      <a:ln w="12700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600" b="1" kern="1200" baseline="0"/>
  </cs:title>
  <cs:trendline>
    <cs:lnRef idx="0">
      <cs:styleClr val="auto"/>
    </cs:lnRef>
    <cs:fillRef idx="0"/>
    <cs:effectRef idx="0"/>
    <cs:fontRef idx="minor">
      <a:schemeClr val="lt1"/>
    </cs:fontRef>
    <cs:spPr>
      <a:ln w="19050" cap="rnd">
        <a:solidFill>
          <a:schemeClr val="phClr"/>
        </a:solidFill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lt1"/>
    </cs:fontRef>
  </cs:wall>
</cs:chartStyle>
</file>

<file path=word/charts/style2.xml><?xml version="1.0" encoding="utf-8"?>
<cs:chartStyle xmlns:cs="http://schemas.microsoft.com/office/drawing/2012/chartStyle" xmlns:a="http://schemas.openxmlformats.org/drawingml/2006/main" id="352">
  <cs:axisTitle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12700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2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3">
      <cs:styleClr val="auto"/>
    </cs:fillRef>
    <cs:effectRef idx="3"/>
    <cs:fontRef idx="minor">
      <a:schemeClr val="tx1"/>
    </cs:fontRef>
  </cs:dataPoint>
  <cs:dataPoint3D>
    <cs:lnRef idx="0"/>
    <cs:fillRef idx="3">
      <cs:styleClr val="auto"/>
    </cs:fillRef>
    <cs:effectRef idx="3"/>
    <cs:fontRef idx="minor">
      <a:schemeClr val="tx1"/>
    </cs:fontRef>
  </cs:dataPoint3D>
  <cs:dataPointLine>
    <cs:lnRef idx="0">
      <cs:styleClr val="auto"/>
    </cs:lnRef>
    <cs:fillRef idx="3"/>
    <cs:effectRef idx="3"/>
    <cs:fontRef idx="minor">
      <a:schemeClr val="tx1"/>
    </cs:fontRef>
    <cs:spPr>
      <a:ln w="3492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3">
      <cs:styleClr val="auto"/>
    </cs:fillRef>
    <cs:effectRef idx="3"/>
    <cs:fontRef idx="minor">
      <a:schemeClr val="tx1"/>
    </cs:fontRef>
    <cs:spPr>
      <a:ln w="9525">
        <a:solidFill>
          <a:schemeClr val="phClr"/>
        </a:solidFill>
        <a:round/>
      </a:ln>
    </cs:spPr>
  </cs:dataPointMarker>
  <cs:dataPointMarkerLayout symbol="circle" size="6"/>
  <cs:dataPointWireframe>
    <cs:lnRef idx="0">
      <cs:styleClr val="auto"/>
    </cs:lnRef>
    <cs:fillRef idx="3"/>
    <cs:effectRef idx="3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lt1"/>
    </cs:fontRef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>
    <cs:lnRef idx="0"/>
    <cs:fillRef idx="0"/>
    <cs:effectRef idx="0"/>
    <cs:fontRef idx="minor">
      <a:schemeClr val="lt1"/>
    </cs:fontRef>
  </cs:plotArea>
  <cs:plotArea3D>
    <cs:lnRef idx="0"/>
    <cs:fillRef idx="0"/>
    <cs:effectRef idx="0"/>
    <cs:fontRef idx="minor">
      <a:schemeClr val="lt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spPr>
      <a:ln w="12700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600" b="1" kern="1200" baseline="0"/>
  </cs:title>
  <cs:trendline>
    <cs:lnRef idx="0">
      <cs:styleClr val="auto"/>
    </cs:lnRef>
    <cs:fillRef idx="0"/>
    <cs:effectRef idx="0"/>
    <cs:fontRef idx="minor">
      <a:schemeClr val="lt1"/>
    </cs:fontRef>
    <cs:spPr>
      <a:ln w="19050" cap="rnd">
        <a:solidFill>
          <a:schemeClr val="phClr"/>
        </a:solidFill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lt1"/>
    </cs:fontRef>
  </cs:wall>
</cs:chartStyl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theme/themeOverride1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5B9BD5"/>
    </a:accent1>
    <a:accent2>
      <a:srgbClr val="ED7D31"/>
    </a:accent2>
    <a:accent3>
      <a:srgbClr val="A5A5A5"/>
    </a:accent3>
    <a:accent4>
      <a:srgbClr val="FFC000"/>
    </a:accent4>
    <a:accent5>
      <a:srgbClr val="4472C4"/>
    </a:accent5>
    <a:accent6>
      <a:srgbClr val="70AD47"/>
    </a:accent6>
    <a:hlink>
      <a:srgbClr val="0563C1"/>
    </a:hlink>
    <a:folHlink>
      <a:srgbClr val="954F72"/>
    </a:folHlink>
  </a:clrScheme>
  <a:fontScheme name="Стандартная">
    <a:majorFont>
      <a:latin typeface="Calibri Light" panose="020F0302020204030204"/>
      <a:ea typeface=""/>
      <a:cs typeface=""/>
      <a:font script="Jpan" typeface="游ゴシック Light"/>
      <a:font script="Hang" typeface="맑은 고딕"/>
      <a:font script="Hans" typeface="等线 Light"/>
      <a:font script="Hant" typeface="新細明體"/>
      <a:font script="Arab" typeface="Times New Roman"/>
      <a:font script="Hebr" typeface="Times New Roman"/>
      <a:font script="Thai" typeface="Tahoma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 panose="020F0502020204030204"/>
      <a:ea typeface=""/>
      <a:cs typeface=""/>
      <a:font script="Jpan" typeface="游ゴシック"/>
      <a:font script="Hang" typeface="맑은 고딕"/>
      <a:font script="Hans" typeface="等线"/>
      <a:font script="Hant" typeface="新細明體"/>
      <a:font script="Arab" typeface="Arial"/>
      <a:font script="Hebr" typeface="Arial"/>
      <a:font script="Thai" typeface="Tahoma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word/theme/themeOverride2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5B9BD5"/>
    </a:accent1>
    <a:accent2>
      <a:srgbClr val="ED7D31"/>
    </a:accent2>
    <a:accent3>
      <a:srgbClr val="A5A5A5"/>
    </a:accent3>
    <a:accent4>
      <a:srgbClr val="FFC000"/>
    </a:accent4>
    <a:accent5>
      <a:srgbClr val="4472C4"/>
    </a:accent5>
    <a:accent6>
      <a:srgbClr val="70AD47"/>
    </a:accent6>
    <a:hlink>
      <a:srgbClr val="0563C1"/>
    </a:hlink>
    <a:folHlink>
      <a:srgbClr val="954F72"/>
    </a:folHlink>
  </a:clrScheme>
  <a:fontScheme name="Стандартная">
    <a:majorFont>
      <a:latin typeface="Calibri Light" panose="020F0302020204030204"/>
      <a:ea typeface=""/>
      <a:cs typeface=""/>
      <a:font script="Jpan" typeface="游ゴシック Light"/>
      <a:font script="Hang" typeface="맑은 고딕"/>
      <a:font script="Hans" typeface="等线 Light"/>
      <a:font script="Hant" typeface="新細明體"/>
      <a:font script="Arab" typeface="Times New Roman"/>
      <a:font script="Hebr" typeface="Times New Roman"/>
      <a:font script="Thai" typeface="Tahoma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 panose="020F0502020204030204"/>
      <a:ea typeface=""/>
      <a:cs typeface=""/>
      <a:font script="Jpan" typeface="游ゴシック"/>
      <a:font script="Hang" typeface="맑은 고딕"/>
      <a:font script="Hans" typeface="等线"/>
      <a:font script="Hant" typeface="新細明體"/>
      <a:font script="Arab" typeface="Arial"/>
      <a:font script="Hebr" typeface="Arial"/>
      <a:font script="Thai" typeface="Tahoma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/>
  <CompanyAddress>ПСТ.ОМ.70-17.001.000</CompanyAddress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6C3C75F0-4F82-4506-B12E-3975A79F84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83418</TotalTime>
  <Pages>1</Pages>
  <Words>2263</Words>
  <Characters>12901</Characters>
  <Application>Microsoft Office Word</Application>
  <DocSecurity>0</DocSecurity>
  <Lines>107</Lines>
  <Paragraphs>30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15134</CharactersWithSpaces>
  <SharedDoc>false</SharedDoc>
  <HLinks>
    <vt:vector size="444" baseType="variant">
      <vt:variant>
        <vt:i4>1048634</vt:i4>
      </vt:variant>
      <vt:variant>
        <vt:i4>440</vt:i4>
      </vt:variant>
      <vt:variant>
        <vt:i4>0</vt:i4>
      </vt:variant>
      <vt:variant>
        <vt:i4>5</vt:i4>
      </vt:variant>
      <vt:variant>
        <vt:lpwstr/>
      </vt:variant>
      <vt:variant>
        <vt:lpwstr>_Toc500683720</vt:lpwstr>
      </vt:variant>
      <vt:variant>
        <vt:i4>1245242</vt:i4>
      </vt:variant>
      <vt:variant>
        <vt:i4>434</vt:i4>
      </vt:variant>
      <vt:variant>
        <vt:i4>0</vt:i4>
      </vt:variant>
      <vt:variant>
        <vt:i4>5</vt:i4>
      </vt:variant>
      <vt:variant>
        <vt:lpwstr/>
      </vt:variant>
      <vt:variant>
        <vt:lpwstr>_Toc500683719</vt:lpwstr>
      </vt:variant>
      <vt:variant>
        <vt:i4>1245242</vt:i4>
      </vt:variant>
      <vt:variant>
        <vt:i4>428</vt:i4>
      </vt:variant>
      <vt:variant>
        <vt:i4>0</vt:i4>
      </vt:variant>
      <vt:variant>
        <vt:i4>5</vt:i4>
      </vt:variant>
      <vt:variant>
        <vt:lpwstr/>
      </vt:variant>
      <vt:variant>
        <vt:lpwstr>_Toc500683718</vt:lpwstr>
      </vt:variant>
      <vt:variant>
        <vt:i4>1245242</vt:i4>
      </vt:variant>
      <vt:variant>
        <vt:i4>422</vt:i4>
      </vt:variant>
      <vt:variant>
        <vt:i4>0</vt:i4>
      </vt:variant>
      <vt:variant>
        <vt:i4>5</vt:i4>
      </vt:variant>
      <vt:variant>
        <vt:lpwstr/>
      </vt:variant>
      <vt:variant>
        <vt:lpwstr>_Toc500683717</vt:lpwstr>
      </vt:variant>
      <vt:variant>
        <vt:i4>1245242</vt:i4>
      </vt:variant>
      <vt:variant>
        <vt:i4>416</vt:i4>
      </vt:variant>
      <vt:variant>
        <vt:i4>0</vt:i4>
      </vt:variant>
      <vt:variant>
        <vt:i4>5</vt:i4>
      </vt:variant>
      <vt:variant>
        <vt:lpwstr/>
      </vt:variant>
      <vt:variant>
        <vt:lpwstr>_Toc500683716</vt:lpwstr>
      </vt:variant>
      <vt:variant>
        <vt:i4>1245242</vt:i4>
      </vt:variant>
      <vt:variant>
        <vt:i4>410</vt:i4>
      </vt:variant>
      <vt:variant>
        <vt:i4>0</vt:i4>
      </vt:variant>
      <vt:variant>
        <vt:i4>5</vt:i4>
      </vt:variant>
      <vt:variant>
        <vt:lpwstr/>
      </vt:variant>
      <vt:variant>
        <vt:lpwstr>_Toc500683714</vt:lpwstr>
      </vt:variant>
      <vt:variant>
        <vt:i4>1179706</vt:i4>
      </vt:variant>
      <vt:variant>
        <vt:i4>404</vt:i4>
      </vt:variant>
      <vt:variant>
        <vt:i4>0</vt:i4>
      </vt:variant>
      <vt:variant>
        <vt:i4>5</vt:i4>
      </vt:variant>
      <vt:variant>
        <vt:lpwstr/>
      </vt:variant>
      <vt:variant>
        <vt:lpwstr>_Toc500683707</vt:lpwstr>
      </vt:variant>
      <vt:variant>
        <vt:i4>1179706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_Toc500683706</vt:lpwstr>
      </vt:variant>
      <vt:variant>
        <vt:i4>1179706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_Toc500683705</vt:lpwstr>
      </vt:variant>
      <vt:variant>
        <vt:i4>1179706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_Toc500683704</vt:lpwstr>
      </vt:variant>
      <vt:variant>
        <vt:i4>1179706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_Toc500683703</vt:lpwstr>
      </vt:variant>
      <vt:variant>
        <vt:i4>1179706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_Toc500683702</vt:lpwstr>
      </vt:variant>
      <vt:variant>
        <vt:i4>1179706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_Toc500683701</vt:lpwstr>
      </vt:variant>
      <vt:variant>
        <vt:i4>1179706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_Toc500683700</vt:lpwstr>
      </vt:variant>
      <vt:variant>
        <vt:i4>1769531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_Toc500683699</vt:lpwstr>
      </vt:variant>
      <vt:variant>
        <vt:i4>1769531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_Toc500683698</vt:lpwstr>
      </vt:variant>
      <vt:variant>
        <vt:i4>1769531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_Toc500683694</vt:lpwstr>
      </vt:variant>
      <vt:variant>
        <vt:i4>1703995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_Toc500683689</vt:lpwstr>
      </vt:variant>
      <vt:variant>
        <vt:i4>1703995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_Toc500683688</vt:lpwstr>
      </vt:variant>
      <vt:variant>
        <vt:i4>1703995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_Toc500683687</vt:lpwstr>
      </vt:variant>
      <vt:variant>
        <vt:i4>1703995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_Toc500683686</vt:lpwstr>
      </vt:variant>
      <vt:variant>
        <vt:i4>1703995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_Toc500683685</vt:lpwstr>
      </vt:variant>
      <vt:variant>
        <vt:i4>1703995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_Toc500683680</vt:lpwstr>
      </vt:variant>
      <vt:variant>
        <vt:i4>1376315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_Toc500683678</vt:lpwstr>
      </vt:variant>
      <vt:variant>
        <vt:i4>1376315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_Toc500683677</vt:lpwstr>
      </vt:variant>
      <vt:variant>
        <vt:i4>1376315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_Toc500683676</vt:lpwstr>
      </vt:variant>
      <vt:variant>
        <vt:i4>1376315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_Toc500683675</vt:lpwstr>
      </vt:variant>
      <vt:variant>
        <vt:i4>1376315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_Toc500683674</vt:lpwstr>
      </vt:variant>
      <vt:variant>
        <vt:i4>1376315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_Toc500683673</vt:lpwstr>
      </vt:variant>
      <vt:variant>
        <vt:i4>1376315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_Toc500683672</vt:lpwstr>
      </vt:variant>
      <vt:variant>
        <vt:i4>1376315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_Toc500683671</vt:lpwstr>
      </vt:variant>
      <vt:variant>
        <vt:i4>1376315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_Toc500683670</vt:lpwstr>
      </vt:variant>
      <vt:variant>
        <vt:i4>1310779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_Toc500683669</vt:lpwstr>
      </vt:variant>
      <vt:variant>
        <vt:i4>1310779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_Toc500683668</vt:lpwstr>
      </vt:variant>
      <vt:variant>
        <vt:i4>1310779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_Toc500683667</vt:lpwstr>
      </vt:variant>
      <vt:variant>
        <vt:i4>1310779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_Toc500683666</vt:lpwstr>
      </vt:variant>
      <vt:variant>
        <vt:i4>1310779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_Toc500683665</vt:lpwstr>
      </vt:variant>
      <vt:variant>
        <vt:i4>1310779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_Toc500683664</vt:lpwstr>
      </vt:variant>
      <vt:variant>
        <vt:i4>1507387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_Toc500683657</vt:lpwstr>
      </vt:variant>
      <vt:variant>
        <vt:i4>1507387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_Toc500683655</vt:lpwstr>
      </vt:variant>
      <vt:variant>
        <vt:i4>1441851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_Toc500683642</vt:lpwstr>
      </vt:variant>
      <vt:variant>
        <vt:i4>1441851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_Toc500683641</vt:lpwstr>
      </vt:variant>
      <vt:variant>
        <vt:i4>1114171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_Toc500683639</vt:lpwstr>
      </vt:variant>
      <vt:variant>
        <vt:i4>1114171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_Toc500683638</vt:lpwstr>
      </vt:variant>
      <vt:variant>
        <vt:i4>1114171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_Toc500683637</vt:lpwstr>
      </vt:variant>
      <vt:variant>
        <vt:i4>1114171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_Toc500683636</vt:lpwstr>
      </vt:variant>
      <vt:variant>
        <vt:i4>1114171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_Toc500683635</vt:lpwstr>
      </vt:variant>
      <vt:variant>
        <vt:i4>1114171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_Toc500683634</vt:lpwstr>
      </vt:variant>
      <vt:variant>
        <vt:i4>1114171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_Toc500683633</vt:lpwstr>
      </vt:variant>
      <vt:variant>
        <vt:i4>1114171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_Toc500683631</vt:lpwstr>
      </vt:variant>
      <vt:variant>
        <vt:i4>1114171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_Toc500683630</vt:lpwstr>
      </vt:variant>
      <vt:variant>
        <vt:i4>1048635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_Toc500683629</vt:lpwstr>
      </vt:variant>
      <vt:variant>
        <vt:i4>1048635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_Toc500683628</vt:lpwstr>
      </vt:variant>
      <vt:variant>
        <vt:i4>1048635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_Toc500683627</vt:lpwstr>
      </vt:variant>
      <vt:variant>
        <vt:i4>1048635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_Toc500683626</vt:lpwstr>
      </vt:variant>
      <vt:variant>
        <vt:i4>1048635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_Toc500683625</vt:lpwstr>
      </vt:variant>
      <vt:variant>
        <vt:i4>1048635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_Toc500683624</vt:lpwstr>
      </vt:variant>
      <vt:variant>
        <vt:i4>1048635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_Toc500683623</vt:lpwstr>
      </vt:variant>
      <vt:variant>
        <vt:i4>1048635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_Toc500683622</vt:lpwstr>
      </vt:variant>
      <vt:variant>
        <vt:i4>1048635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_Toc500683621</vt:lpwstr>
      </vt:variant>
      <vt:variant>
        <vt:i4>1048635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_Toc500683620</vt:lpwstr>
      </vt:variant>
      <vt:variant>
        <vt:i4>1245243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_Toc500683619</vt:lpwstr>
      </vt:variant>
      <vt:variant>
        <vt:i4>1245243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_Toc500683618</vt:lpwstr>
      </vt:variant>
      <vt:variant>
        <vt:i4>1245243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_Toc500683617</vt:lpwstr>
      </vt:variant>
      <vt:variant>
        <vt:i4>1245243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_Toc500683616</vt:lpwstr>
      </vt:variant>
      <vt:variant>
        <vt:i4>1245243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_Toc500683615</vt:lpwstr>
      </vt:variant>
      <vt:variant>
        <vt:i4>1245243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_Toc500683614</vt:lpwstr>
      </vt:variant>
      <vt:variant>
        <vt:i4>1245243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_Toc500683613</vt:lpwstr>
      </vt:variant>
      <vt:variant>
        <vt:i4>1245243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_Toc500683612</vt:lpwstr>
      </vt:variant>
      <vt:variant>
        <vt:i4>1245243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_Toc500683611</vt:lpwstr>
      </vt:variant>
      <vt:variant>
        <vt:i4>1245243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_Toc500683610</vt:lpwstr>
      </vt:variant>
      <vt:variant>
        <vt:i4>1179707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_Toc500683609</vt:lpwstr>
      </vt:variant>
      <vt:variant>
        <vt:i4>1179707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_Toc500683608</vt:lpwstr>
      </vt:variant>
      <vt:variant>
        <vt:i4>1179707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_Toc500683607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Julie</dc:creator>
  <cp:keywords/>
  <dc:description/>
  <cp:lastModifiedBy>Trofimova</cp:lastModifiedBy>
  <cp:revision>107</cp:revision>
  <cp:lastPrinted>2025-06-19T10:27:00Z</cp:lastPrinted>
  <dcterms:created xsi:type="dcterms:W3CDTF">2018-02-01T11:56:00Z</dcterms:created>
  <dcterms:modified xsi:type="dcterms:W3CDTF">2025-06-26T04:22:00Z</dcterms:modified>
</cp:coreProperties>
</file>