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53E" w:rsidRDefault="00F7753E">
      <w:pPr>
        <w:pStyle w:val="ConsPlusNormal"/>
        <w:jc w:val="both"/>
        <w:outlineLvl w:val="0"/>
      </w:pPr>
      <w:bookmarkStart w:id="0" w:name="_GoBack"/>
      <w:bookmarkEnd w:id="0"/>
    </w:p>
    <w:p w:rsidR="00F7753E" w:rsidRDefault="006205FC">
      <w:pPr>
        <w:pStyle w:val="ConsPlusTitle"/>
        <w:jc w:val="center"/>
      </w:pPr>
      <w:r>
        <w:t>ТОМСКАЯ ОБЛАСТЬ</w:t>
      </w:r>
    </w:p>
    <w:p w:rsidR="00F7753E" w:rsidRDefault="006205FC">
      <w:pPr>
        <w:pStyle w:val="ConsPlusTitle"/>
        <w:jc w:val="center"/>
      </w:pPr>
      <w:r>
        <w:t>ГОРОДСКОЙ ОКРУГ</w:t>
      </w:r>
    </w:p>
    <w:p w:rsidR="00F7753E" w:rsidRDefault="006205F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F7753E" w:rsidRDefault="006205FC">
      <w:pPr>
        <w:pStyle w:val="ConsPlusTitle"/>
        <w:jc w:val="center"/>
      </w:pPr>
      <w:r>
        <w:t>СЕВЕРСК</w:t>
      </w:r>
    </w:p>
    <w:p w:rsidR="00F7753E" w:rsidRDefault="00F7753E">
      <w:pPr>
        <w:pStyle w:val="ConsPlusTitle"/>
        <w:jc w:val="center"/>
      </w:pPr>
    </w:p>
    <w:p w:rsidR="00F7753E" w:rsidRDefault="006205FC">
      <w:pPr>
        <w:pStyle w:val="ConsPlusTitle"/>
        <w:jc w:val="center"/>
      </w:pPr>
      <w:r>
        <w:t>ДУМА</w:t>
      </w:r>
    </w:p>
    <w:p w:rsidR="00F7753E" w:rsidRDefault="006205F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F7753E" w:rsidRDefault="006205FC">
      <w:pPr>
        <w:pStyle w:val="ConsPlusTitle"/>
        <w:jc w:val="center"/>
      </w:pPr>
      <w:r>
        <w:t>СЕВЕРСК</w:t>
      </w:r>
    </w:p>
    <w:p w:rsidR="00F7753E" w:rsidRDefault="00F7753E">
      <w:pPr>
        <w:pStyle w:val="ConsPlusTitle"/>
        <w:jc w:val="center"/>
      </w:pPr>
    </w:p>
    <w:p w:rsidR="00F7753E" w:rsidRDefault="006205FC">
      <w:pPr>
        <w:pStyle w:val="ConsPlusTitle"/>
        <w:jc w:val="center"/>
      </w:pPr>
      <w:r>
        <w:t>РЕШЕНИЕ</w:t>
      </w:r>
    </w:p>
    <w:p w:rsidR="00F7753E" w:rsidRDefault="006205FC">
      <w:pPr>
        <w:pStyle w:val="ConsPlusTitle"/>
        <w:jc w:val="center"/>
      </w:pPr>
      <w:r>
        <w:t>от 28 апреля 2022 г. N 24/11</w:t>
      </w:r>
    </w:p>
    <w:p w:rsidR="00F7753E" w:rsidRDefault="00F7753E">
      <w:pPr>
        <w:pStyle w:val="ConsPlusTitle"/>
        <w:jc w:val="center"/>
      </w:pPr>
    </w:p>
    <w:p w:rsidR="00F7753E" w:rsidRDefault="006205FC">
      <w:pPr>
        <w:pStyle w:val="ConsPlusTitle"/>
        <w:jc w:val="center"/>
      </w:pPr>
      <w:r>
        <w:t xml:space="preserve">О ВНЕСЕНИИ ИЗМЕНЕНИЙ В РЕШЕНИЕ </w:t>
      </w:r>
      <w:proofErr w:type="gramStart"/>
      <w:r>
        <w:t>ДУМЫ</w:t>
      </w:r>
      <w:proofErr w:type="gramEnd"/>
      <w:r>
        <w:t xml:space="preserve"> ЗАТО СЕВЕРСК</w:t>
      </w:r>
    </w:p>
    <w:p w:rsidR="00F7753E" w:rsidRDefault="006205FC">
      <w:pPr>
        <w:pStyle w:val="ConsPlusTitle"/>
        <w:jc w:val="center"/>
      </w:pPr>
      <w:r>
        <w:t>ОТ 01.02.2018 N 34/1 "ОБ УТВЕРЖДЕНИИ ПРАВИЛ БЛАГОУСТРОЙСТВА</w:t>
      </w:r>
    </w:p>
    <w:p w:rsidR="00F7753E" w:rsidRDefault="006205FC">
      <w:pPr>
        <w:pStyle w:val="ConsPlusTitle"/>
        <w:jc w:val="center"/>
      </w:pPr>
      <w:r>
        <w:t xml:space="preserve">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</w:t>
      </w:r>
    </w:p>
    <w:p w:rsidR="00F7753E" w:rsidRDefault="00F7753E">
      <w:pPr>
        <w:pStyle w:val="ConsPlusNormal"/>
        <w:jc w:val="both"/>
      </w:pPr>
    </w:p>
    <w:p w:rsidR="00F7753E" w:rsidRDefault="006205FC">
      <w:pPr>
        <w:pStyle w:val="ConsPlusNormal"/>
        <w:ind w:firstLine="540"/>
        <w:jc w:val="both"/>
      </w:pPr>
      <w:r>
        <w:t xml:space="preserve">В соответствии с </w:t>
      </w:r>
      <w:hyperlink r:id="rId6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1.03.2022) (Зарегистрировано в Управлении Минюста России по Сибирскому федеральному округ">
        <w:r>
          <w:rPr>
            <w:color w:val="0000FF"/>
          </w:rPr>
          <w:t>пунктом 25 ча</w:t>
        </w:r>
        <w:r>
          <w:rPr>
            <w:color w:val="0000FF"/>
          </w:rPr>
          <w:t>сти 1 статьи 10</w:t>
        </w:r>
      </w:hyperlink>
      <w:r>
        <w:t xml:space="preserve">, </w:t>
      </w:r>
      <w:hyperlink r:id="rId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1.03.2022) (Зарегистрировано в Управлении Минюста России по Сибирскому федеральному округ">
        <w:r>
          <w:rPr>
            <w:color w:val="0000FF"/>
          </w:rPr>
          <w:t>пунктом 13 статьи 27</w:t>
        </w:r>
      </w:hyperlink>
      <w:r>
        <w:t xml:space="preserve">, </w:t>
      </w:r>
      <w:hyperlink r:id="rId8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1.03.2022) (Зарегистрировано в Управлении Минюста России по Сибирскому федеральному округ">
        <w:r>
          <w:rPr>
            <w:color w:val="0000FF"/>
          </w:rPr>
          <w:t>часть</w:t>
        </w:r>
        <w:r>
          <w:rPr>
            <w:color w:val="0000FF"/>
          </w:rPr>
          <w:t>ю 15 статьи 30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приведения нормативного правового акта в соответствие с действующим законодательством, рассмотрев внесенный Мэром ЗАТО Северск п</w:t>
      </w:r>
      <w:r>
        <w:t>роект решения Думы ЗАТО Северск 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области", Дума ЗАТО Северск решила: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9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округа ЗАТО Северск Томской области, утвержденные Решением Думы ЗАТО Северск от 01.02.2018 N 34/1 "Об утверждении Правил благоустройства территории городского ок</w:t>
      </w:r>
      <w:r>
        <w:t>руга ЗАТО Северск Томской области", следующие изменения: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1) в </w:t>
      </w:r>
      <w:hyperlink r:id="rId10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пункте 14</w:t>
        </w:r>
      </w:hyperlink>
      <w:r>
        <w:t xml:space="preserve"> слова "с СанПиН 42-128-4690-88 "Санитарные правила содержания территории населенных мест", утвержденными Главным госуда</w:t>
      </w:r>
      <w:r>
        <w:t xml:space="preserve">рственным санитарным врачом СССР 05.08.1988 N 4690-88 (далее - СанПиН 42-128-4690-88)" заменить словами "с </w:t>
      </w:r>
      <w:hyperlink r:id="rId11" w:tooltip="Постановление Главного государственного санитарного врача РФ от 28.01.2021 N 3 (ред. от 14.02.2022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">
        <w:r>
          <w:rPr>
            <w:color w:val="0000FF"/>
          </w:rPr>
          <w:t>СанПиН 2.1.3684-21</w:t>
        </w:r>
      </w:hyperlink>
      <w:r>
        <w:t xml:space="preserve"> "Санитарно-эпидемиологически</w:t>
      </w:r>
      <w:r>
        <w:t>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</w:t>
      </w:r>
      <w:r>
        <w:t xml:space="preserve"> санитарно-противоэпидемических (профилактических) мероприятий", утвержденными постановлением Главного государственного санитарного врача Российской Федерации от 28.01.2021 N 3 (далее - СанПиН 2.1.3684-21)";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2) </w:t>
      </w:r>
      <w:hyperlink r:id="rId12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16</w:t>
        </w:r>
      </w:hyperlink>
      <w:r>
        <w:t xml:space="preserve"> дополнить подпунктом 13 следующего содержания: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>"13) создавать препятствия для подъезда специализированных транспортных средств к местам (площадкам) накопления твердых коммунальных отходов.";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3) </w:t>
      </w:r>
      <w:hyperlink r:id="rId13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96</w:t>
        </w:r>
      </w:hyperlink>
      <w:r>
        <w:t xml:space="preserve"> изложить в следующей редакции: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>"96. Размещение контейнерных площадок на территории ЗАТО Северск и санитарно-противоэпидемические (профилактические) мероприятия при эксплуатации контейнерных и специальных площадок до</w:t>
      </w:r>
      <w:r>
        <w:t xml:space="preserve">лжны соответствовать нормам, определенным </w:t>
      </w:r>
      <w:hyperlink r:id="rId14" w:tooltip="Постановление Главного государственного санитарного врача РФ от 28.01.2021 N 3 (ред. от 14.02.2022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">
        <w:r>
          <w:rPr>
            <w:color w:val="0000FF"/>
          </w:rPr>
          <w:t>СанПиН</w:t>
        </w:r>
      </w:hyperlink>
      <w:r>
        <w:t xml:space="preserve"> 2.1.3684-21.";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4) </w:t>
      </w:r>
      <w:hyperlink r:id="rId15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97</w:t>
        </w:r>
      </w:hyperlink>
      <w:r>
        <w:t xml:space="preserve"> признать утра</w:t>
      </w:r>
      <w:r>
        <w:t>тившим силу;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5) </w:t>
      </w:r>
      <w:hyperlink r:id="rId16" w:tooltip="Решение Думы ЗАТО Северск от 01.02.2018 N 34/1 (ред. от 26.03.2020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155</w:t>
        </w:r>
      </w:hyperlink>
      <w:r>
        <w:t xml:space="preserve"> изложить в следующей редакции: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 xml:space="preserve">"155. Контроль за соблюдением настоящих Правил осуществляется в соответствии с </w:t>
      </w:r>
      <w:hyperlink r:id="rId17" w:tooltip="Решение Думы ЗАТО Северск от 30.09.2021 N 17/4 &quot;Об утверждении Положения о муниципальном контроле в сфере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Решением</w:t>
        </w:r>
      </w:hyperlink>
      <w:r>
        <w:t xml:space="preserve"> Думы ЗАТО Северск от 30.09.2021 N 17/4 "Об утверждении Положения о муниципальном контроле в сфере благоустройства территории городского округа ЗАТО Северск Томской области".".</w:t>
      </w:r>
    </w:p>
    <w:p w:rsidR="00F7753E" w:rsidRDefault="006205FC">
      <w:pPr>
        <w:pStyle w:val="ConsPlusNormal"/>
        <w:spacing w:before="200"/>
        <w:ind w:firstLine="540"/>
        <w:jc w:val="both"/>
      </w:pPr>
      <w:r>
        <w:t>2. О</w:t>
      </w:r>
      <w:r>
        <w:t xml:space="preserve">публиковать Решение в средстве массовой информации "Официальный бюллетень </w:t>
      </w:r>
      <w:r>
        <w:lastRenderedPageBreak/>
        <w:t xml:space="preserve">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в информационно-телекоммуникационной сети "Интернет" на официальных сайтах Думы ЗАТО Северск (</w:t>
      </w:r>
      <w:hyperlink r:id="rId18">
        <w:r>
          <w:rPr>
            <w:color w:val="0000FF"/>
          </w:rPr>
          <w:t>https://duma-seversk.ru</w:t>
        </w:r>
      </w:hyperlink>
      <w:r>
        <w:t>) и Администрации ЗАТО Северск (</w:t>
      </w:r>
      <w:hyperlink r:id="rId19">
        <w:r>
          <w:rPr>
            <w:color w:val="0000FF"/>
          </w:rPr>
          <w:t>https://зато-северск.рф</w:t>
        </w:r>
      </w:hyperlink>
      <w:r>
        <w:t>).</w:t>
      </w:r>
    </w:p>
    <w:p w:rsidR="00F7753E" w:rsidRDefault="00F7753E">
      <w:pPr>
        <w:pStyle w:val="ConsPlusNormal"/>
        <w:jc w:val="both"/>
      </w:pPr>
    </w:p>
    <w:p w:rsidR="00F7753E" w:rsidRDefault="006205FC">
      <w:pPr>
        <w:pStyle w:val="ConsPlusNormal"/>
        <w:jc w:val="right"/>
      </w:pPr>
      <w:r>
        <w:t>Председатель</w:t>
      </w:r>
    </w:p>
    <w:p w:rsidR="00F7753E" w:rsidRDefault="006205FC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F7753E" w:rsidRDefault="006205FC">
      <w:pPr>
        <w:pStyle w:val="ConsPlusNormal"/>
        <w:jc w:val="right"/>
      </w:pPr>
      <w:r>
        <w:t>Г.А.ШАМИН</w:t>
      </w:r>
    </w:p>
    <w:p w:rsidR="00F7753E" w:rsidRDefault="00F7753E">
      <w:pPr>
        <w:pStyle w:val="ConsPlusNormal"/>
        <w:jc w:val="both"/>
      </w:pPr>
    </w:p>
    <w:p w:rsidR="00F7753E" w:rsidRDefault="006205FC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F7753E" w:rsidRDefault="006205FC">
      <w:pPr>
        <w:pStyle w:val="ConsPlusNormal"/>
        <w:jc w:val="right"/>
      </w:pPr>
      <w:r>
        <w:t>Н.В.ДИДЕНКО</w:t>
      </w:r>
    </w:p>
    <w:p w:rsidR="00F7753E" w:rsidRDefault="00F7753E">
      <w:pPr>
        <w:pStyle w:val="ConsPlusNormal"/>
        <w:jc w:val="both"/>
      </w:pPr>
    </w:p>
    <w:p w:rsidR="00F7753E" w:rsidRDefault="00F7753E">
      <w:pPr>
        <w:pStyle w:val="ConsPlusNormal"/>
        <w:jc w:val="both"/>
      </w:pPr>
    </w:p>
    <w:p w:rsidR="00F7753E" w:rsidRDefault="00F7753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7753E">
      <w:headerReference w:type="default" r:id="rId20"/>
      <w:footerReference w:type="default" r:id="rId21"/>
      <w:headerReference w:type="first" r:id="rId22"/>
      <w:footerReference w:type="first" r:id="rId2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5FC" w:rsidRDefault="006205FC">
      <w:r>
        <w:separator/>
      </w:r>
    </w:p>
  </w:endnote>
  <w:endnote w:type="continuationSeparator" w:id="0">
    <w:p w:rsidR="006205FC" w:rsidRDefault="0062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3E" w:rsidRDefault="00F7753E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7753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7753E" w:rsidRDefault="006205FC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7753E" w:rsidRDefault="006205FC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7753E" w:rsidRDefault="006205FC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805E3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805E3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F7753E" w:rsidRDefault="006205FC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3E" w:rsidRDefault="00F7753E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7753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7753E" w:rsidRDefault="006205FC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7753E" w:rsidRDefault="006205FC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7753E" w:rsidRDefault="006205FC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805E3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805E3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F7753E" w:rsidRDefault="006205FC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5FC" w:rsidRDefault="006205FC">
      <w:r>
        <w:separator/>
      </w:r>
    </w:p>
  </w:footnote>
  <w:footnote w:type="continuationSeparator" w:id="0">
    <w:p w:rsidR="006205FC" w:rsidRDefault="00620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7753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7753E" w:rsidRDefault="006205FC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28.04.2022 N 24/11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Решение Думы ЗАТО Северск от 01.02.2018 N 34/1 "...</w:t>
          </w:r>
        </w:p>
      </w:tc>
      <w:tc>
        <w:tcPr>
          <w:tcW w:w="2300" w:type="pct"/>
          <w:vAlign w:val="center"/>
        </w:tcPr>
        <w:p w:rsidR="00F7753E" w:rsidRDefault="006205FC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F7753E" w:rsidRDefault="00F7753E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7753E" w:rsidRDefault="00F7753E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7753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7753E" w:rsidRDefault="006205FC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28.04.2022 N 24/11 "О внесении изменений в Решение Думы ЗАТО Северск от 01.02.2018 N 3</w:t>
          </w:r>
          <w:r>
            <w:rPr>
              <w:rFonts w:ascii="Tahoma" w:hAnsi="Tahoma" w:cs="Tahoma"/>
              <w:sz w:val="16"/>
              <w:szCs w:val="16"/>
            </w:rPr>
            <w:t>4/1 "...</w:t>
          </w:r>
        </w:p>
      </w:tc>
      <w:tc>
        <w:tcPr>
          <w:tcW w:w="2300" w:type="pct"/>
          <w:vAlign w:val="center"/>
        </w:tcPr>
        <w:p w:rsidR="00F7753E" w:rsidRDefault="006205FC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F7753E" w:rsidRDefault="00F7753E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7753E" w:rsidRDefault="00F7753E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3E"/>
    <w:rsid w:val="006205FC"/>
    <w:rsid w:val="009805E3"/>
    <w:rsid w:val="00F7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E2A17-DA53-4283-9F20-06B2DEB4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2293&amp;dst=100347" TargetMode="External"/><Relationship Id="rId13" Type="http://schemas.openxmlformats.org/officeDocument/2006/relationships/hyperlink" Target="https://login.consultant.ru/link/?req=doc&amp;base=RLAW091&amp;n=140429&amp;dst=100371" TargetMode="External"/><Relationship Id="rId18" Type="http://schemas.openxmlformats.org/officeDocument/2006/relationships/hyperlink" Target="https://duma-seversk.ru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login.consultant.ru/link/?req=doc&amp;base=RLAW091&amp;n=162293&amp;dst=101454" TargetMode="External"/><Relationship Id="rId12" Type="http://schemas.openxmlformats.org/officeDocument/2006/relationships/hyperlink" Target="https://login.consultant.ru/link/?req=doc&amp;base=RLAW091&amp;n=140429&amp;dst=100088" TargetMode="External"/><Relationship Id="rId17" Type="http://schemas.openxmlformats.org/officeDocument/2006/relationships/hyperlink" Target="https://login.consultant.ru/link/?req=doc&amp;base=RLAW091&amp;n=156230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40429&amp;dst=100409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2293&amp;dst=101788" TargetMode="External"/><Relationship Id="rId11" Type="http://schemas.openxmlformats.org/officeDocument/2006/relationships/hyperlink" Target="https://login.consultant.ru/link/?req=doc&amp;base=LAW&amp;n=409735&amp;dst=100041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40429&amp;dst=100372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40429&amp;dst=100085" TargetMode="External"/><Relationship Id="rId19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40429&amp;dst=100011" TargetMode="External"/><Relationship Id="rId14" Type="http://schemas.openxmlformats.org/officeDocument/2006/relationships/hyperlink" Target="https://login.consultant.ru/link/?req=doc&amp;base=LAW&amp;n=409735&amp;dst=100041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28.04.2022 N 24/11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vt:lpstr>
    </vt:vector>
  </TitlesOfParts>
  <Company>КонсультантПлюс Версия 4025.00.52</Company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28.04.2022 N 24/11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dc:title>
  <dc:creator>Nikitina</dc:creator>
  <cp:lastModifiedBy>User204</cp:lastModifiedBy>
  <cp:revision>2</cp:revision>
  <dcterms:created xsi:type="dcterms:W3CDTF">2026-01-14T07:54:00Z</dcterms:created>
  <dcterms:modified xsi:type="dcterms:W3CDTF">2026-01-14T07:54:00Z</dcterms:modified>
</cp:coreProperties>
</file>