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Решение Думы ЗАТО Северск от 01.02.2018 N 34/1</w:t>
              <w:br/>
              <w:t xml:space="preserve">(ред. от 02.02.2023)</w:t>
              <w:br/>
              <w:t xml:space="preserve">"Об утверждении Правил благоустройства территории городского округа ЗАТО Северск Томской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14.01.2026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ДУМА</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РЕШЕНИЕ</w:t>
      </w:r>
    </w:p>
    <w:p>
      <w:pPr>
        <w:pStyle w:val="2"/>
        <w:jc w:val="center"/>
      </w:pPr>
      <w:r>
        <w:rPr>
          <w:sz w:val="20"/>
        </w:rPr>
        <w:t xml:space="preserve">от 1 февраля 2018 г. N 34/1</w:t>
      </w:r>
    </w:p>
    <w:p>
      <w:pPr>
        <w:pStyle w:val="2"/>
        <w:jc w:val="center"/>
      </w:pPr>
      <w:r>
        <w:rPr>
          <w:sz w:val="20"/>
        </w:rPr>
      </w:r>
    </w:p>
    <w:p>
      <w:pPr>
        <w:pStyle w:val="2"/>
        <w:jc w:val="center"/>
      </w:pPr>
      <w:r>
        <w:rPr>
          <w:sz w:val="20"/>
        </w:rPr>
        <w:t xml:space="preserve">ОБ УТВЕРЖДЕНИИ ПРАВИЛ БЛАГОУСТРОЙСТВА ТЕРРИТОРИИ ГОРОДСКОГО</w:t>
      </w:r>
    </w:p>
    <w:p>
      <w:pPr>
        <w:pStyle w:val="2"/>
        <w:jc w:val="center"/>
      </w:pPr>
      <w:r>
        <w:rPr>
          <w:sz w:val="20"/>
        </w:rPr>
        <w:t xml:space="preserve">ОКРУГА ЗАТО СЕВЕРСК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решений Думы ЗАТО Северск</w:t>
            </w:r>
          </w:p>
          <w:p>
            <w:pPr>
              <w:pStyle w:val="0"/>
              <w:jc w:val="center"/>
            </w:pPr>
            <w:r>
              <w:rPr>
                <w:sz w:val="20"/>
                <w:color w:val="392c69"/>
              </w:rPr>
              <w:t xml:space="preserve">от 29.08.2019 </w:t>
            </w:r>
            <w:hyperlink w:history="0" r:id="rId8" w:tooltip="Решение Думы ЗАТО Северск от 29.08.2019 N 54/6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N 54/6</w:t>
              </w:r>
            </w:hyperlink>
            <w:r>
              <w:rPr>
                <w:sz w:val="20"/>
                <w:color w:val="392c69"/>
              </w:rPr>
              <w:t xml:space="preserve">, от 26.03.2020 </w:t>
            </w:r>
            <w:hyperlink w:history="0" r:id="rId9" w:tooltip="Решение Думы ЗАТО Северск от 26.03.2020 N 62/6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N 62/6</w:t>
              </w:r>
            </w:hyperlink>
            <w:r>
              <w:rPr>
                <w:sz w:val="20"/>
                <w:color w:val="392c69"/>
              </w:rPr>
              <w:t xml:space="preserve">, от 28.04.2022 </w:t>
            </w:r>
            <w:hyperlink w:history="0" r:id="rId10" w:tooltip="Решение Думы ЗАТО Северск от 28.04.2022 N 24/11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N 24/11</w:t>
              </w:r>
            </w:hyperlink>
            <w:r>
              <w:rPr>
                <w:sz w:val="20"/>
                <w:color w:val="392c69"/>
              </w:rPr>
              <w:t xml:space="preserve">,</w:t>
            </w:r>
          </w:p>
          <w:p>
            <w:pPr>
              <w:pStyle w:val="0"/>
              <w:jc w:val="center"/>
            </w:pPr>
            <w:r>
              <w:rPr>
                <w:sz w:val="20"/>
                <w:color w:val="392c69"/>
              </w:rPr>
              <w:t xml:space="preserve">от 02.02.2023 </w:t>
            </w:r>
            <w:hyperlink w:history="0" r:id="rId11" w:tooltip="Решение Думы ЗАТО Северск от 02.02.2023 N 33/1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N 33/1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2" w:tooltip="&quot;Устав городского округа закрытого административно-территориального образования Северск Томской области&quot; (принят решением СНП ЗАТО Северск от 12.04.2005 N 69/1) (ред. от 28.08.2025) (Зарегистрировано в Управлении Минюста России по Сибирскому федеральному округу 17.11.2005 N RU703040002005001) {КонсультантПлюс}">
        <w:r>
          <w:rPr>
            <w:sz w:val="20"/>
            <w:color w:val="0000ff"/>
          </w:rPr>
          <w:t xml:space="preserve">пунктом 25 части 1 статьи 10</w:t>
        </w:r>
      </w:hyperlink>
      <w:r>
        <w:rPr>
          <w:sz w:val="20"/>
        </w:rPr>
        <w:t xml:space="preserve">, </w:t>
      </w:r>
      <w:hyperlink w:history="0" r:id="rId13" w:tooltip="&quot;Устав городского округа закрытого административно-территориального образования Северск Томской области&quot; (принят решением СНП ЗАТО Северск от 12.04.2005 N 69/1) (ред. от 28.08.2025) (Зарегистрировано в Управлении Минюста России по Сибирскому федеральному округу 17.11.2005 N RU703040002005001) {КонсультантПлюс}">
        <w:r>
          <w:rPr>
            <w:sz w:val="20"/>
            <w:color w:val="0000ff"/>
          </w:rPr>
          <w:t xml:space="preserve">пунктом 47 части 1 статьи 28</w:t>
        </w:r>
      </w:hyperlink>
      <w:r>
        <w:rPr>
          <w:sz w:val="20"/>
        </w:rPr>
        <w:t xml:space="preserve">, </w:t>
      </w:r>
      <w:hyperlink w:history="0" r:id="rId14" w:tooltip="&quot;Устав городского округа закрытого административно-территориального образования Северск Томской области&quot; (принят решением СНП ЗАТО Северск от 12.04.2005 N 69/1) (ред. от 28.08.2025) (Зарегистрировано в Управлении Минюста России по Сибирскому федеральному округу 17.11.2005 N RU703040002005001) {КонсультантПлюс}">
        <w:r>
          <w:rPr>
            <w:sz w:val="20"/>
            <w:color w:val="0000ff"/>
          </w:rPr>
          <w:t xml:space="preserve">частью 15 статьи 30</w:t>
        </w:r>
      </w:hyperlink>
      <w:r>
        <w:rPr>
          <w:sz w:val="20"/>
        </w:rPr>
        <w:t xml:space="preserve"> Устава городского округа закрытого административно-территориального образования Северск Томской области, в целях приведения нормативного правового акта в соответствие с действующим законодательством, рассмотрев внесенный Главой Администрации ЗАТО Северск проект решения Думы ЗАТО Северск "Об утверждении Правил благоустройства территории городского округа ЗАТО Северск Томской области", Дума ЗАТО Северск решила:</w:t>
      </w:r>
    </w:p>
    <w:p>
      <w:pPr>
        <w:pStyle w:val="0"/>
        <w:spacing w:before="200" w:lineRule="auto"/>
        <w:ind w:firstLine="540"/>
        <w:jc w:val="both"/>
      </w:pPr>
      <w:r>
        <w:rPr>
          <w:sz w:val="20"/>
        </w:rPr>
        <w:t xml:space="preserve">1. Утвердить </w:t>
      </w:r>
      <w:hyperlink w:history="0" w:anchor="P38" w:tooltip="ПРАВИЛА">
        <w:r>
          <w:rPr>
            <w:sz w:val="20"/>
            <w:color w:val="0000ff"/>
          </w:rPr>
          <w:t xml:space="preserve">Правила</w:t>
        </w:r>
      </w:hyperlink>
      <w:r>
        <w:rPr>
          <w:sz w:val="20"/>
        </w:rPr>
        <w:t xml:space="preserve"> благоустройства территории городского округа ЗАТО Северск Томской области согласно приложению.</w:t>
      </w:r>
    </w:p>
    <w:p>
      <w:pPr>
        <w:pStyle w:val="0"/>
        <w:spacing w:before="200" w:lineRule="auto"/>
        <w:ind w:firstLine="540"/>
        <w:jc w:val="both"/>
      </w:pPr>
      <w:r>
        <w:rPr>
          <w:sz w:val="20"/>
        </w:rPr>
        <w:t xml:space="preserve">2. Признать утратившим силу </w:t>
      </w:r>
      <w:hyperlink w:history="0" r:id="rId15" w:tooltip="Решение Думы ЗАТО Северск от 30.08.2017 N 29/14 &quot;Об утверждении Правил благоустройства территории городского округа ЗАТО Северск Томской области&quot; ------------ Утратил силу или отменен {КонсультантПлюс}">
        <w:r>
          <w:rPr>
            <w:sz w:val="20"/>
            <w:color w:val="0000ff"/>
          </w:rPr>
          <w:t xml:space="preserve">решение</w:t>
        </w:r>
      </w:hyperlink>
      <w:r>
        <w:rPr>
          <w:sz w:val="20"/>
        </w:rPr>
        <w:t xml:space="preserve"> Думы ЗАТО Северск от 30.08.2017 N 29/14 "Об утверждении Правил благоустройства территории городского округа ЗАТО Северск Томской области".</w:t>
      </w:r>
    </w:p>
    <w:p>
      <w:pPr>
        <w:pStyle w:val="0"/>
        <w:spacing w:before="200" w:lineRule="auto"/>
        <w:ind w:firstLine="540"/>
        <w:jc w:val="both"/>
      </w:pPr>
      <w:r>
        <w:rPr>
          <w:sz w:val="20"/>
        </w:rPr>
        <w:t xml:space="preserve">3. Опубликовать решение в средстве массовой информации "Официальные ведомости Думы ЗАТО Северск" и в информационно-телекоммуникационной сети "Интернет" на официальном сайте Думы ЗАТО Северск (</w:t>
      </w:r>
      <w:hyperlink w:history="0" r:id="rId16">
        <w:r>
          <w:rPr>
            <w:sz w:val="20"/>
            <w:color w:val="0000ff"/>
          </w:rPr>
          <w:t xml:space="preserve">http://duma-seversk.ru</w:t>
        </w:r>
      </w:hyperlink>
      <w:r>
        <w:rPr>
          <w:sz w:val="20"/>
        </w:rPr>
        <w:t xml:space="preserve">).</w:t>
      </w:r>
    </w:p>
    <w:p>
      <w:pPr>
        <w:pStyle w:val="0"/>
        <w:jc w:val="both"/>
      </w:pPr>
      <w:r>
        <w:rPr>
          <w:sz w:val="20"/>
        </w:rPr>
      </w:r>
    </w:p>
    <w:p>
      <w:pPr>
        <w:pStyle w:val="0"/>
        <w:jc w:val="right"/>
      </w:pPr>
      <w:r>
        <w:rPr>
          <w:sz w:val="20"/>
        </w:rPr>
        <w:t xml:space="preserve">Мэр ЗАТО Северск -</w:t>
      </w:r>
    </w:p>
    <w:p>
      <w:pPr>
        <w:pStyle w:val="0"/>
        <w:jc w:val="right"/>
      </w:pPr>
      <w:r>
        <w:rPr>
          <w:sz w:val="20"/>
        </w:rPr>
        <w:t xml:space="preserve">Председатель Думы</w:t>
      </w:r>
    </w:p>
    <w:p>
      <w:pPr>
        <w:pStyle w:val="0"/>
        <w:jc w:val="right"/>
      </w:pPr>
      <w:r>
        <w:rPr>
          <w:sz w:val="20"/>
        </w:rPr>
        <w:t xml:space="preserve">Г.А.ШАМИН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решению</w:t>
      </w:r>
    </w:p>
    <w:p>
      <w:pPr>
        <w:pStyle w:val="0"/>
        <w:jc w:val="right"/>
      </w:pPr>
      <w:r>
        <w:rPr>
          <w:sz w:val="20"/>
        </w:rPr>
        <w:t xml:space="preserve">Думы ЗАТО Северск</w:t>
      </w:r>
    </w:p>
    <w:p>
      <w:pPr>
        <w:pStyle w:val="0"/>
        <w:jc w:val="right"/>
      </w:pPr>
      <w:r>
        <w:rPr>
          <w:sz w:val="20"/>
        </w:rPr>
        <w:t xml:space="preserve">от 01.02.2018 N 34/1</w:t>
      </w:r>
    </w:p>
    <w:p>
      <w:pPr>
        <w:pStyle w:val="0"/>
        <w:jc w:val="both"/>
      </w:pPr>
      <w:r>
        <w:rPr>
          <w:sz w:val="20"/>
        </w:rPr>
      </w:r>
    </w:p>
    <w:bookmarkStart w:id="38" w:name="P38"/>
    <w:bookmarkEnd w:id="38"/>
    <w:p>
      <w:pPr>
        <w:pStyle w:val="2"/>
        <w:jc w:val="center"/>
      </w:pPr>
      <w:r>
        <w:rPr>
          <w:sz w:val="20"/>
        </w:rPr>
        <w:t xml:space="preserve">ПРАВИЛА</w:t>
      </w:r>
    </w:p>
    <w:p>
      <w:pPr>
        <w:pStyle w:val="2"/>
        <w:jc w:val="center"/>
      </w:pPr>
      <w:r>
        <w:rPr>
          <w:sz w:val="20"/>
        </w:rPr>
        <w:t xml:space="preserve">БЛАГОУСТРОЙСТВА ТЕРРИТОРИИ ГОРОДСКОГО ОКРУГА</w:t>
      </w:r>
    </w:p>
    <w:p>
      <w:pPr>
        <w:pStyle w:val="2"/>
        <w:jc w:val="center"/>
      </w:pPr>
      <w:r>
        <w:rPr>
          <w:sz w:val="20"/>
        </w:rPr>
        <w:t xml:space="preserve">ЗАТО СЕВЕРСК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решений Думы ЗАТО Северск</w:t>
            </w:r>
          </w:p>
          <w:p>
            <w:pPr>
              <w:pStyle w:val="0"/>
              <w:jc w:val="center"/>
            </w:pPr>
            <w:r>
              <w:rPr>
                <w:sz w:val="20"/>
                <w:color w:val="392c69"/>
              </w:rPr>
              <w:t xml:space="preserve">от 29.08.2019 </w:t>
            </w:r>
            <w:hyperlink w:history="0" r:id="rId17" w:tooltip="Решение Думы ЗАТО Северск от 29.08.2019 N 54/6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N 54/6</w:t>
              </w:r>
            </w:hyperlink>
            <w:r>
              <w:rPr>
                <w:sz w:val="20"/>
                <w:color w:val="392c69"/>
              </w:rPr>
              <w:t xml:space="preserve">, от 26.03.2020 </w:t>
            </w:r>
            <w:hyperlink w:history="0" r:id="rId18" w:tooltip="Решение Думы ЗАТО Северск от 26.03.2020 N 62/6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N 62/6</w:t>
              </w:r>
            </w:hyperlink>
            <w:r>
              <w:rPr>
                <w:sz w:val="20"/>
                <w:color w:val="392c69"/>
              </w:rPr>
              <w:t xml:space="preserve">, от 28.04.2022 </w:t>
            </w:r>
            <w:hyperlink w:history="0" r:id="rId19" w:tooltip="Решение Думы ЗАТО Северск от 28.04.2022 N 24/11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N 24/11</w:t>
              </w:r>
            </w:hyperlink>
            <w:r>
              <w:rPr>
                <w:sz w:val="20"/>
                <w:color w:val="392c69"/>
              </w:rPr>
              <w:t xml:space="preserve">,</w:t>
            </w:r>
          </w:p>
          <w:p>
            <w:pPr>
              <w:pStyle w:val="0"/>
              <w:jc w:val="center"/>
            </w:pPr>
            <w:r>
              <w:rPr>
                <w:sz w:val="20"/>
                <w:color w:val="392c69"/>
              </w:rPr>
              <w:t xml:space="preserve">от 02.02.2023 </w:t>
            </w:r>
            <w:hyperlink w:history="0" r:id="rId20" w:tooltip="Решение Думы ЗАТО Северск от 02.02.2023 N 33/1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N 33/1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Правила благоустройства территории городского округа ЗАТО Северск Томской области (далее - Правила) устанавливают единые и обязательные для исполнения нормы и требования в сфере внешнего благоустройства, определяют порядок уборки и содержания основных и прилегающих территорий для всех лиц, являющихся собственниками, владельцами или пользователями земельных участков, зданий, строений и сооружений на территории городского округа ЗАТО Северск Томской области.</w:t>
      </w:r>
    </w:p>
    <w:p>
      <w:pPr>
        <w:pStyle w:val="0"/>
        <w:spacing w:before="200" w:lineRule="auto"/>
        <w:ind w:firstLine="540"/>
        <w:jc w:val="both"/>
      </w:pPr>
      <w:r>
        <w:rPr>
          <w:sz w:val="20"/>
        </w:rPr>
        <w:t xml:space="preserve">2. Настоящие Правила разработаны в целях повышения уровня благоустройства территории ЗАТО Северск на основе действующего законодательства Российской Федерации, законодательства Томской области, </w:t>
      </w:r>
      <w:hyperlink w:history="0" r:id="rId21" w:tooltip="&quot;Устав городского округа закрытого административно-территориального образования Северск Томской области&quot; (принят решением СНП ЗАТО Северск от 12.04.2005 N 69/1) (ред. от 28.08.2025) (Зарегистрировано в Управлении Минюста России по Сибирскому федеральному округу 17.11.2005 N RU703040002005001) {КонсультантПлюс}">
        <w:r>
          <w:rPr>
            <w:sz w:val="20"/>
            <w:color w:val="0000ff"/>
          </w:rPr>
          <w:t xml:space="preserve">Устава</w:t>
        </w:r>
      </w:hyperlink>
      <w:r>
        <w:rPr>
          <w:sz w:val="20"/>
        </w:rPr>
        <w:t xml:space="preserve"> городского округа закрытого административно-территориального образования Северск Томской области, </w:t>
      </w:r>
      <w:hyperlink w:history="0" r:id="rId22" w:tooltip="Закон Томской области от 15.08.2002 N 61-ОЗ (ред. от 09.07.2019) &quot;О вопросах, регулируемых правилами благоустройства территорий муниципальных образований Томской области, и порядке определения границ прилегающих территорий&quot; (принят постановлением Государственной Думы Томской области от 01.08.2002 N 258) ------------ Утратил силу или отменен {КонсультантПлюс}">
        <w:r>
          <w:rPr>
            <w:sz w:val="20"/>
            <w:color w:val="0000ff"/>
          </w:rPr>
          <w:t xml:space="preserve">Закона</w:t>
        </w:r>
      </w:hyperlink>
      <w:r>
        <w:rPr>
          <w:sz w:val="20"/>
        </w:rPr>
        <w:t xml:space="preserve"> Томской области от 15.08.2002 N 61-ОЗ "О вопросах, регулируемых правилами благоустройства территорий муниципальных образований Томской области, и порядке определения границ прилегающих территорий" и других нормативных правовых актов с учетом местных условий и опыта эксплуатационных организаций.</w:t>
      </w:r>
    </w:p>
    <w:p>
      <w:pPr>
        <w:pStyle w:val="0"/>
        <w:spacing w:before="200" w:lineRule="auto"/>
        <w:ind w:firstLine="540"/>
        <w:jc w:val="both"/>
      </w:pPr>
      <w:r>
        <w:rPr>
          <w:sz w:val="20"/>
        </w:rPr>
        <w:t xml:space="preserve">3. Участниками деятельности по благоустройству могут выступать:</w:t>
      </w:r>
    </w:p>
    <w:p>
      <w:pPr>
        <w:pStyle w:val="0"/>
        <w:spacing w:before="200" w:lineRule="auto"/>
        <w:ind w:firstLine="540"/>
        <w:jc w:val="both"/>
      </w:pPr>
      <w:r>
        <w:rPr>
          <w:sz w:val="20"/>
        </w:rPr>
        <w:t xml:space="preserve">1) население ЗАТО Северск, формирующее запрос на благоустройство и принимающее участие в оценке предлагаемых решений. В отдельных случаях население участвует в выполнении работ. Население может быть представлено общественными объединениями;</w:t>
      </w:r>
    </w:p>
    <w:p>
      <w:pPr>
        <w:pStyle w:val="0"/>
        <w:spacing w:before="200" w:lineRule="auto"/>
        <w:ind w:firstLine="540"/>
        <w:jc w:val="both"/>
      </w:pPr>
      <w:r>
        <w:rPr>
          <w:sz w:val="20"/>
        </w:rPr>
        <w:t xml:space="preserve">2) уполномоченные органы Администрации ЗАТО Северск, формирующие технические задания, выбирающие исполнителей и обеспечивающие финансирование в пределах своих полномочий;</w:t>
      </w:r>
    </w:p>
    <w:p>
      <w:pPr>
        <w:pStyle w:val="0"/>
        <w:spacing w:before="200" w:lineRule="auto"/>
        <w:ind w:firstLine="540"/>
        <w:jc w:val="both"/>
      </w:pPr>
      <w:r>
        <w:rPr>
          <w:sz w:val="20"/>
        </w:rPr>
        <w:t xml:space="preserve">3) хозяйствующие субъекты, осуществляющие деятельность на территории ЗАТО Северск, которые могут участвовать в формировании запроса на благоустройство, а также в финансировании мероприятий по благоустройству;</w:t>
      </w:r>
    </w:p>
    <w:p>
      <w:pPr>
        <w:pStyle w:val="0"/>
        <w:spacing w:before="200" w:lineRule="auto"/>
        <w:ind w:firstLine="540"/>
        <w:jc w:val="both"/>
      </w:pPr>
      <w:r>
        <w:rPr>
          <w:sz w:val="20"/>
        </w:rPr>
        <w:t xml:space="preserve">4)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pPr>
        <w:pStyle w:val="0"/>
        <w:spacing w:before="200" w:lineRule="auto"/>
        <w:ind w:firstLine="540"/>
        <w:jc w:val="both"/>
      </w:pPr>
      <w:r>
        <w:rPr>
          <w:sz w:val="20"/>
        </w:rPr>
        <w:t xml:space="preserve">5) исполнители работ, специалисты по благоустройству и озеленению, в том числе возведению малых архитектурных форм;</w:t>
      </w:r>
    </w:p>
    <w:p>
      <w:pPr>
        <w:pStyle w:val="0"/>
        <w:spacing w:before="200" w:lineRule="auto"/>
        <w:ind w:firstLine="540"/>
        <w:jc w:val="both"/>
      </w:pPr>
      <w:r>
        <w:rPr>
          <w:sz w:val="20"/>
        </w:rPr>
        <w:t xml:space="preserve">6) иные лица.</w:t>
      </w:r>
    </w:p>
    <w:p>
      <w:pPr>
        <w:pStyle w:val="0"/>
        <w:spacing w:before="200" w:lineRule="auto"/>
        <w:ind w:firstLine="540"/>
        <w:jc w:val="both"/>
      </w:pPr>
      <w:r>
        <w:rPr>
          <w:sz w:val="20"/>
        </w:rPr>
        <w:t xml:space="preserve">4. Уполномоченными органами Администрации ЗАТО Северск являются на территории г. Северска - Управление жилищно-коммунального хозяйства, транспорта и связи Администрации ЗАТО Северск, на внегородских территориях - Управление по внегородским территориям Администрации ЗАТО Северск (далее - уполномоченные органы).</w:t>
      </w:r>
    </w:p>
    <w:p>
      <w:pPr>
        <w:pStyle w:val="0"/>
        <w:spacing w:before="200" w:lineRule="auto"/>
        <w:ind w:firstLine="540"/>
        <w:jc w:val="both"/>
      </w:pPr>
      <w:r>
        <w:rPr>
          <w:sz w:val="20"/>
        </w:rPr>
        <w:t xml:space="preserve">5. Настоящие Правила действуют на территории ЗАТО Северск и обязательны для исполнения всеми юридическими и физическими лицами, в том числе индивидуальными предпринимателями, должностными лицами.</w:t>
      </w:r>
    </w:p>
    <w:p>
      <w:pPr>
        <w:pStyle w:val="0"/>
        <w:spacing w:before="200" w:lineRule="auto"/>
        <w:ind w:firstLine="540"/>
        <w:jc w:val="both"/>
      </w:pPr>
      <w:r>
        <w:rPr>
          <w:sz w:val="20"/>
        </w:rPr>
        <w:t xml:space="preserve">Нарушение настоящих Правил является административным правонарушением и влечет применение мер административной ответственности, установленных </w:t>
      </w:r>
      <w:hyperlink w:history="0" r:id="rId23" w:tooltip="&quot;Кодекс Томской области об административных правонарушениях&quot; от 26.12.2008 N 295-ОЗ (принят постановлением Государственной Думы Томской области от 18.12.2008 N 1912) (ред. от 27.12.2024) {КонсультантПлюс}">
        <w:r>
          <w:rPr>
            <w:sz w:val="20"/>
            <w:color w:val="0000ff"/>
          </w:rPr>
          <w:t xml:space="preserve">Кодексом</w:t>
        </w:r>
      </w:hyperlink>
      <w:r>
        <w:rPr>
          <w:sz w:val="20"/>
        </w:rPr>
        <w:t xml:space="preserve"> Томской области об административных правонарушениях.</w:t>
      </w:r>
    </w:p>
    <w:p>
      <w:pPr>
        <w:pStyle w:val="0"/>
        <w:jc w:val="both"/>
      </w:pPr>
      <w:r>
        <w:rPr>
          <w:sz w:val="20"/>
        </w:rPr>
      </w:r>
    </w:p>
    <w:p>
      <w:pPr>
        <w:pStyle w:val="2"/>
        <w:outlineLvl w:val="1"/>
        <w:jc w:val="center"/>
      </w:pPr>
      <w:r>
        <w:rPr>
          <w:sz w:val="20"/>
        </w:rPr>
        <w:t xml:space="preserve">II. ТЕРМИНЫ И ОПРЕДЕЛЕНИЯ</w:t>
      </w:r>
    </w:p>
    <w:p>
      <w:pPr>
        <w:pStyle w:val="0"/>
        <w:jc w:val="both"/>
      </w:pPr>
      <w:r>
        <w:rPr>
          <w:sz w:val="20"/>
        </w:rPr>
      </w:r>
    </w:p>
    <w:p>
      <w:pPr>
        <w:pStyle w:val="0"/>
        <w:ind w:firstLine="540"/>
        <w:jc w:val="both"/>
      </w:pPr>
      <w:r>
        <w:rPr>
          <w:sz w:val="20"/>
        </w:rPr>
        <w:t xml:space="preserve">6. В настоящих Правилах применяются следующие термины и определения:</w:t>
      </w:r>
    </w:p>
    <w:p>
      <w:pPr>
        <w:pStyle w:val="0"/>
        <w:spacing w:before="200" w:lineRule="auto"/>
        <w:ind w:firstLine="540"/>
        <w:jc w:val="both"/>
      </w:pPr>
      <w:r>
        <w:rPr>
          <w:sz w:val="20"/>
        </w:rPr>
        <w:t xml:space="preserve">1) благоустройство территории - деятельность по строительству, реконструкции, ремонту, реставрации, оборудованию, переоборудованию, модернизации объектов благоустройства с учетом возможности беспрепятственного передвижения инвалидов и иных маломобильных групп населения и содержанию указанных объектов в чистоте и порядке;</w:t>
      </w:r>
    </w:p>
    <w:p>
      <w:pPr>
        <w:pStyle w:val="0"/>
        <w:spacing w:before="200" w:lineRule="auto"/>
        <w:ind w:firstLine="540"/>
        <w:jc w:val="both"/>
      </w:pPr>
      <w:r>
        <w:rPr>
          <w:sz w:val="20"/>
        </w:rPr>
        <w:t xml:space="preserve">2) бордюрный пандус - сооружение, обеспечивающее съезд с пешеходного пути на проезжую часть через сниженный или утопленный в покрытие бордюрный камень;</w:t>
      </w:r>
    </w:p>
    <w:p>
      <w:pPr>
        <w:pStyle w:val="0"/>
        <w:spacing w:before="200" w:lineRule="auto"/>
        <w:ind w:firstLine="540"/>
        <w:jc w:val="both"/>
      </w:pPr>
      <w:r>
        <w:rPr>
          <w:sz w:val="20"/>
        </w:rPr>
        <w:t xml:space="preserve">3) вертикальное озеленение - использование фасадных поверхностей зданий и сооружений, включая балконы, лоджии, галереи, подпорные стенки для размещения на них стационарных и мобильных зеленых насаждений;</w:t>
      </w:r>
    </w:p>
    <w:p>
      <w:pPr>
        <w:pStyle w:val="0"/>
        <w:spacing w:before="200" w:lineRule="auto"/>
        <w:ind w:firstLine="540"/>
        <w:jc w:val="both"/>
      </w:pPr>
      <w:r>
        <w:rPr>
          <w:sz w:val="20"/>
        </w:rPr>
        <w:t xml:space="preserve">4) внутриквартальная территория - территория, расположенная на земельном участке общего пользования внутри жилых кварталов, ограниченная красными линиями, предназначенная для обслуживания, эксплуатации и благоустройства многоквартирных жилых домов;</w:t>
      </w:r>
    </w:p>
    <w:p>
      <w:pPr>
        <w:pStyle w:val="0"/>
        <w:spacing w:before="200" w:lineRule="auto"/>
        <w:ind w:firstLine="540"/>
        <w:jc w:val="both"/>
      </w:pPr>
      <w:r>
        <w:rPr>
          <w:sz w:val="20"/>
        </w:rPr>
        <w:t xml:space="preserve">5) газон - земельный участок в пределах границ городского округа ЗАТО Северск Томской области с искусственным или естественным травяным (дерновым) покровом, сформированным из различных трав (преимущественно многолетних видов семейства злаковых). К газонам приравниваются участки, на которых растительность частично или полностью утрачена, но должна и может быть восстановлена для возвращения участку функции газона;</w:t>
      </w:r>
    </w:p>
    <w:p>
      <w:pPr>
        <w:pStyle w:val="0"/>
        <w:spacing w:before="200" w:lineRule="auto"/>
        <w:ind w:firstLine="540"/>
        <w:jc w:val="both"/>
      </w:pPr>
      <w:r>
        <w:rPr>
          <w:sz w:val="20"/>
        </w:rPr>
        <w:t xml:space="preserve">6) деятельность по благоустройству - разработка проектной документации по благоустройству территории, выполнение мероприятий по благоустройству территории и содержание объектов благоустройства;</w:t>
      </w:r>
    </w:p>
    <w:p>
      <w:pPr>
        <w:pStyle w:val="0"/>
        <w:spacing w:before="200" w:lineRule="auto"/>
        <w:ind w:firstLine="540"/>
        <w:jc w:val="both"/>
      </w:pPr>
      <w:r>
        <w:rPr>
          <w:sz w:val="20"/>
        </w:rPr>
        <w:t xml:space="preserve">7) зеленые насаждения - древесно-кустарниковая и травянистая растительность естественного и искусственного происхождения;</w:t>
      </w:r>
    </w:p>
    <w:p>
      <w:pPr>
        <w:pStyle w:val="0"/>
        <w:spacing w:before="200" w:lineRule="auto"/>
        <w:ind w:firstLine="540"/>
        <w:jc w:val="both"/>
      </w:pPr>
      <w:r>
        <w:rPr>
          <w:sz w:val="20"/>
        </w:rPr>
        <w:t xml:space="preserve">8) землепользователи - лица, владеющие и пользующиеся земельными участками на праве постоянного (бессрочного) пользования или на праве безвозмездного пользования;</w:t>
      </w:r>
    </w:p>
    <w:p>
      <w:pPr>
        <w:pStyle w:val="0"/>
        <w:spacing w:before="200" w:lineRule="auto"/>
        <w:ind w:firstLine="540"/>
        <w:jc w:val="both"/>
      </w:pPr>
      <w:r>
        <w:rPr>
          <w:sz w:val="20"/>
        </w:rPr>
        <w:t xml:space="preserve">9) знаки адресации - унифицированные элементы городской ориентирующей информации, обозначающие наименования элементов улично-дорожной сети, номера нежилых зданий, жилых домов, подъездов и квартир в них;</w:t>
      </w:r>
    </w:p>
    <w:p>
      <w:pPr>
        <w:pStyle w:val="0"/>
        <w:spacing w:before="200" w:lineRule="auto"/>
        <w:ind w:firstLine="540"/>
        <w:jc w:val="both"/>
      </w:pPr>
      <w:r>
        <w:rPr>
          <w:sz w:val="20"/>
        </w:rPr>
        <w:t xml:space="preserve">10) инженерные коммуникации - трубопроводы и кабели различного назначения, прокладываемые на территории населенных пунктов, а также в зданиях;</w:t>
      </w:r>
    </w:p>
    <w:p>
      <w:pPr>
        <w:pStyle w:val="0"/>
        <w:spacing w:before="200" w:lineRule="auto"/>
        <w:ind w:firstLine="540"/>
        <w:jc w:val="both"/>
      </w:pPr>
      <w:r>
        <w:rPr>
          <w:sz w:val="20"/>
        </w:rPr>
        <w:t xml:space="preserve">11) информационные вывески - конструкции, размещаемые на фасадах или иных внешних поверхностях (внешних ограждающих конструкциях) зданий, строений, сооружений в соответствии с требованиями </w:t>
      </w:r>
      <w:hyperlink w:history="0" r:id="rId24" w:tooltip="Закон РФ от 07.02.1992 N 2300-1 (ред. от 07.07.2025) &quot;О защите прав потребителей&quot; {КонсультантПлюс}">
        <w:r>
          <w:rPr>
            <w:sz w:val="20"/>
            <w:color w:val="0000ff"/>
          </w:rPr>
          <w:t xml:space="preserve">статьи 9</w:t>
        </w:r>
      </w:hyperlink>
      <w:r>
        <w:rPr>
          <w:sz w:val="20"/>
        </w:rPr>
        <w:t xml:space="preserve"> Закона Российской Федерации от 07.02.1992 N 2300-1 "О защите прав потребителей";</w:t>
      </w:r>
    </w:p>
    <w:p>
      <w:pPr>
        <w:pStyle w:val="0"/>
        <w:spacing w:before="200" w:lineRule="auto"/>
        <w:ind w:firstLine="540"/>
        <w:jc w:val="both"/>
      </w:pPr>
      <w:r>
        <w:rPr>
          <w:sz w:val="20"/>
        </w:rPr>
        <w:t xml:space="preserve">12) малые архитектурные формы - небольшие сооружения декоративного, вспомогательного, а также социально-культурного, бытового, торгового и другого назначения, которые используются для улучшения эстетического вида общественных мест и городских объектов, организации пространства (для дополнения композиции домов, зданий и комплексов). К малым архитектурным формам относятся беседки, павильоны, навесы; парковые арки и колонны; уличные вазы и вазоны; декоративные фонтаны и бассейны, искусственные парковые водопады; монументальная и игровая скульптура; уличная мебель; садово-парковое освещение, фонари; оборудование детских площадок; павильоны остановок общественного транспорта; ограды, ворота, решетки; мемориальные сооружения (надгробья, стелы, обелиски); рекламные и информационные стенды, доски, вывески; стационарные и передвижные малые архитектурные формы для осуществления предпринимательской деятельности и иные объекты;</w:t>
      </w:r>
    </w:p>
    <w:p>
      <w:pPr>
        <w:pStyle w:val="0"/>
        <w:spacing w:before="200" w:lineRule="auto"/>
        <w:ind w:firstLine="540"/>
        <w:jc w:val="both"/>
      </w:pPr>
      <w:r>
        <w:rPr>
          <w:sz w:val="20"/>
        </w:rPr>
        <w:t xml:space="preserve">13) места отдыха - места на территории населенных пунктов либо на участках, прилегающих к ним, предназначенные и специально оборудованные для отдыха населения;</w:t>
      </w:r>
    </w:p>
    <w:p>
      <w:pPr>
        <w:pStyle w:val="0"/>
        <w:spacing w:before="200" w:lineRule="auto"/>
        <w:ind w:firstLine="540"/>
        <w:jc w:val="both"/>
      </w:pPr>
      <w:r>
        <w:rPr>
          <w:sz w:val="20"/>
        </w:rPr>
        <w:t xml:space="preserve">14) объекты благоустройства - территории муниципального образования, на которых осуществляется деятельность по благоустройству: площадки, дворы, кварталы, функционально-планировочные образования территории ЗАТО Северск, а также территории, выделяемые по принципу единой градостроительной документации (охранные зоны) или визуально-пространственного восприятия (площадь застройки, улица с прилегающей территорией и застройкой), другие территории ЗАТО Северск.</w:t>
      </w:r>
    </w:p>
    <w:p>
      <w:pPr>
        <w:pStyle w:val="0"/>
        <w:spacing w:before="200" w:lineRule="auto"/>
        <w:ind w:firstLine="540"/>
        <w:jc w:val="both"/>
      </w:pPr>
      <w:r>
        <w:rPr>
          <w:sz w:val="20"/>
        </w:rPr>
        <w:t xml:space="preserve">К объектам благоустройства относятся территории различного функционального назначения, на которых осуществляется деятельность по благоустройству, в том числе:</w:t>
      </w:r>
    </w:p>
    <w:p>
      <w:pPr>
        <w:pStyle w:val="0"/>
        <w:spacing w:before="200" w:lineRule="auto"/>
        <w:ind w:firstLine="540"/>
        <w:jc w:val="both"/>
      </w:pPr>
      <w:r>
        <w:rPr>
          <w:sz w:val="20"/>
        </w:rPr>
        <w:t xml:space="preserve">а) детские площадки, спортивные и другие площадки отдыха и досуга;</w:t>
      </w:r>
    </w:p>
    <w:p>
      <w:pPr>
        <w:pStyle w:val="0"/>
        <w:spacing w:before="200" w:lineRule="auto"/>
        <w:ind w:firstLine="540"/>
        <w:jc w:val="both"/>
      </w:pPr>
      <w:r>
        <w:rPr>
          <w:sz w:val="20"/>
        </w:rPr>
        <w:t xml:space="preserve">б) площадки для выгула и дрессировки собак;</w:t>
      </w:r>
    </w:p>
    <w:p>
      <w:pPr>
        <w:pStyle w:val="0"/>
        <w:spacing w:before="200" w:lineRule="auto"/>
        <w:ind w:firstLine="540"/>
        <w:jc w:val="both"/>
      </w:pPr>
      <w:r>
        <w:rPr>
          <w:sz w:val="20"/>
        </w:rPr>
        <w:t xml:space="preserve">в) площадки автостоянок;</w:t>
      </w:r>
    </w:p>
    <w:p>
      <w:pPr>
        <w:pStyle w:val="0"/>
        <w:spacing w:before="200" w:lineRule="auto"/>
        <w:ind w:firstLine="540"/>
        <w:jc w:val="both"/>
      </w:pPr>
      <w:r>
        <w:rPr>
          <w:sz w:val="20"/>
        </w:rPr>
        <w:t xml:space="preserve">г) улицы (в том числе пешеходные) и дороги;</w:t>
      </w:r>
    </w:p>
    <w:p>
      <w:pPr>
        <w:pStyle w:val="0"/>
        <w:spacing w:before="200" w:lineRule="auto"/>
        <w:ind w:firstLine="540"/>
        <w:jc w:val="both"/>
      </w:pPr>
      <w:r>
        <w:rPr>
          <w:sz w:val="20"/>
        </w:rPr>
        <w:t xml:space="preserve">д) парки, скверы, иные зеленые зоны;</w:t>
      </w:r>
    </w:p>
    <w:p>
      <w:pPr>
        <w:pStyle w:val="0"/>
        <w:spacing w:before="200" w:lineRule="auto"/>
        <w:ind w:firstLine="540"/>
        <w:jc w:val="both"/>
      </w:pPr>
      <w:r>
        <w:rPr>
          <w:sz w:val="20"/>
        </w:rPr>
        <w:t xml:space="preserve">е) площади, набережные и другие территории;</w:t>
      </w:r>
    </w:p>
    <w:p>
      <w:pPr>
        <w:pStyle w:val="0"/>
        <w:spacing w:before="200" w:lineRule="auto"/>
        <w:ind w:firstLine="540"/>
        <w:jc w:val="both"/>
      </w:pPr>
      <w:r>
        <w:rPr>
          <w:sz w:val="20"/>
        </w:rPr>
        <w:t xml:space="preserve">ж) технические зоны транспортных, инженерных коммуникаций, водоохранные зоны;</w:t>
      </w:r>
    </w:p>
    <w:p>
      <w:pPr>
        <w:pStyle w:val="0"/>
        <w:spacing w:before="200" w:lineRule="auto"/>
        <w:ind w:firstLine="540"/>
        <w:jc w:val="both"/>
      </w:pPr>
      <w:r>
        <w:rPr>
          <w:sz w:val="20"/>
        </w:rPr>
        <w:t xml:space="preserve">з) контейнерные площадки и площадки для складирования отдельных групп коммунальных отходов;</w:t>
      </w:r>
    </w:p>
    <w:p>
      <w:pPr>
        <w:pStyle w:val="0"/>
        <w:spacing w:before="200" w:lineRule="auto"/>
        <w:ind w:firstLine="540"/>
        <w:jc w:val="both"/>
      </w:pPr>
      <w:r>
        <w:rPr>
          <w:sz w:val="20"/>
        </w:rPr>
        <w:t xml:space="preserve">15) озеленение - элемент благоустройства и ландшафтной организации территории, обеспечивающий формирование среды городского округа с активным использованием растительных компонентов, а также поддержание ранее созданной или изначально существующей природной среды на территории ЗАТО Северск;</w:t>
      </w:r>
    </w:p>
    <w:p>
      <w:pPr>
        <w:pStyle w:val="0"/>
        <w:spacing w:before="200" w:lineRule="auto"/>
        <w:ind w:firstLine="540"/>
        <w:jc w:val="both"/>
      </w:pPr>
      <w:r>
        <w:rPr>
          <w:sz w:val="20"/>
        </w:rPr>
        <w:t xml:space="preserve">16) отходы производства и потребления (далее - отходы)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w:t>
      </w:r>
    </w:p>
    <w:p>
      <w:pPr>
        <w:pStyle w:val="0"/>
        <w:spacing w:before="200" w:lineRule="auto"/>
        <w:ind w:firstLine="540"/>
        <w:jc w:val="both"/>
      </w:pPr>
      <w:r>
        <w:rPr>
          <w:sz w:val="20"/>
        </w:rPr>
        <w:t xml:space="preserve">17) рекламные конструкции - наружная реклама с использованием щитов, стендов, строительных сеток, перетяжек, электронных табло, проекционного и иного предназначенного для проекции рекламы на любые поверхности оборудования, воздушных шаров, аэростатов и иных технических средств стабильного территориального размещения, монтируемых и располагаемых на внешних стенах, крышах и иных конструктивных элементах зданий, строений, сооружений или вне их, а также остановочных пунктов движения общественного транспорта;</w:t>
      </w:r>
    </w:p>
    <w:p>
      <w:pPr>
        <w:pStyle w:val="0"/>
        <w:spacing w:before="200" w:lineRule="auto"/>
        <w:ind w:firstLine="540"/>
        <w:jc w:val="both"/>
      </w:pPr>
      <w:r>
        <w:rPr>
          <w:sz w:val="20"/>
        </w:rPr>
        <w:t xml:space="preserve">18) санитарная очистка территорий - очистка территорий, сбор, вывоз и утилизация (обезвреживание) твердых бытовых отходов;</w:t>
      </w:r>
    </w:p>
    <w:p>
      <w:pPr>
        <w:pStyle w:val="0"/>
        <w:spacing w:before="200" w:lineRule="auto"/>
        <w:ind w:firstLine="540"/>
        <w:jc w:val="both"/>
      </w:pPr>
      <w:r>
        <w:rPr>
          <w:sz w:val="20"/>
        </w:rPr>
        <w:t xml:space="preserve">19) сбор отходов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w:t>
      </w:r>
    </w:p>
    <w:p>
      <w:pPr>
        <w:pStyle w:val="0"/>
        <w:spacing w:before="200" w:lineRule="auto"/>
        <w:ind w:firstLine="540"/>
        <w:jc w:val="both"/>
      </w:pPr>
      <w:r>
        <w:rPr>
          <w:sz w:val="20"/>
        </w:rPr>
        <w:t xml:space="preserve">20) элементы благоустройства территории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w:t>
      </w:r>
    </w:p>
    <w:p>
      <w:pPr>
        <w:pStyle w:val="0"/>
        <w:spacing w:before="200" w:lineRule="auto"/>
        <w:ind w:firstLine="540"/>
        <w:jc w:val="both"/>
      </w:pPr>
      <w:r>
        <w:rPr>
          <w:sz w:val="20"/>
        </w:rPr>
        <w:t xml:space="preserve">К элементам благоустройства территории относятся следующие объекты:</w:t>
      </w:r>
    </w:p>
    <w:p>
      <w:pPr>
        <w:pStyle w:val="0"/>
        <w:spacing w:before="200" w:lineRule="auto"/>
        <w:ind w:firstLine="540"/>
        <w:jc w:val="both"/>
      </w:pPr>
      <w:r>
        <w:rPr>
          <w:sz w:val="20"/>
        </w:rPr>
        <w:t xml:space="preserve">а) элементы озеленения;</w:t>
      </w:r>
    </w:p>
    <w:p>
      <w:pPr>
        <w:pStyle w:val="0"/>
        <w:spacing w:before="200" w:lineRule="auto"/>
        <w:ind w:firstLine="540"/>
        <w:jc w:val="both"/>
      </w:pPr>
      <w:r>
        <w:rPr>
          <w:sz w:val="20"/>
        </w:rPr>
        <w:t xml:space="preserve">б) покрытия;</w:t>
      </w:r>
    </w:p>
    <w:p>
      <w:pPr>
        <w:pStyle w:val="0"/>
        <w:spacing w:before="200" w:lineRule="auto"/>
        <w:ind w:firstLine="540"/>
        <w:jc w:val="both"/>
      </w:pPr>
      <w:r>
        <w:rPr>
          <w:sz w:val="20"/>
        </w:rPr>
        <w:t xml:space="preserve">в) ограждения (заборы);</w:t>
      </w:r>
    </w:p>
    <w:p>
      <w:pPr>
        <w:pStyle w:val="0"/>
        <w:spacing w:before="200" w:lineRule="auto"/>
        <w:ind w:firstLine="540"/>
        <w:jc w:val="both"/>
      </w:pPr>
      <w:r>
        <w:rPr>
          <w:sz w:val="20"/>
        </w:rPr>
        <w:t xml:space="preserve">г) водные устройства;</w:t>
      </w:r>
    </w:p>
    <w:p>
      <w:pPr>
        <w:pStyle w:val="0"/>
        <w:spacing w:before="200" w:lineRule="auto"/>
        <w:ind w:firstLine="540"/>
        <w:jc w:val="both"/>
      </w:pPr>
      <w:r>
        <w:rPr>
          <w:sz w:val="20"/>
        </w:rPr>
        <w:t xml:space="preserve">д) уличное коммунально-бытовое и техническое оборудование;</w:t>
      </w:r>
    </w:p>
    <w:p>
      <w:pPr>
        <w:pStyle w:val="0"/>
        <w:spacing w:before="200" w:lineRule="auto"/>
        <w:ind w:firstLine="540"/>
        <w:jc w:val="both"/>
      </w:pPr>
      <w:r>
        <w:rPr>
          <w:sz w:val="20"/>
        </w:rPr>
        <w:t xml:space="preserve">е) игровое и спортивное оборудование;</w:t>
      </w:r>
    </w:p>
    <w:p>
      <w:pPr>
        <w:pStyle w:val="0"/>
        <w:spacing w:before="200" w:lineRule="auto"/>
        <w:ind w:firstLine="540"/>
        <w:jc w:val="both"/>
      </w:pPr>
      <w:r>
        <w:rPr>
          <w:sz w:val="20"/>
        </w:rPr>
        <w:t xml:space="preserve">ж) элементы освещения;</w:t>
      </w:r>
    </w:p>
    <w:p>
      <w:pPr>
        <w:pStyle w:val="0"/>
        <w:spacing w:before="200" w:lineRule="auto"/>
        <w:ind w:firstLine="540"/>
        <w:jc w:val="both"/>
      </w:pPr>
      <w:r>
        <w:rPr>
          <w:sz w:val="20"/>
        </w:rPr>
        <w:t xml:space="preserve">з) средства размещения информации и рекламные конструкции;</w:t>
      </w:r>
    </w:p>
    <w:p>
      <w:pPr>
        <w:pStyle w:val="0"/>
        <w:spacing w:before="200" w:lineRule="auto"/>
        <w:ind w:firstLine="540"/>
        <w:jc w:val="both"/>
      </w:pPr>
      <w:r>
        <w:rPr>
          <w:sz w:val="20"/>
        </w:rPr>
        <w:t xml:space="preserve">и) малые архитектурные формы и городская мебель;</w:t>
      </w:r>
    </w:p>
    <w:p>
      <w:pPr>
        <w:pStyle w:val="0"/>
        <w:spacing w:before="200" w:lineRule="auto"/>
        <w:ind w:firstLine="540"/>
        <w:jc w:val="both"/>
      </w:pPr>
      <w:r>
        <w:rPr>
          <w:sz w:val="20"/>
        </w:rPr>
        <w:t xml:space="preserve">к) некапитальные нестационарные сооружения;</w:t>
      </w:r>
    </w:p>
    <w:p>
      <w:pPr>
        <w:pStyle w:val="0"/>
        <w:spacing w:before="200" w:lineRule="auto"/>
        <w:ind w:firstLine="540"/>
        <w:jc w:val="both"/>
      </w:pPr>
      <w:r>
        <w:rPr>
          <w:sz w:val="20"/>
        </w:rPr>
        <w:t xml:space="preserve">л) элементы объектов капитального строительства.</w:t>
      </w:r>
    </w:p>
    <w:p>
      <w:pPr>
        <w:pStyle w:val="0"/>
        <w:jc w:val="both"/>
      </w:pPr>
      <w:r>
        <w:rPr>
          <w:sz w:val="20"/>
        </w:rPr>
      </w:r>
    </w:p>
    <w:p>
      <w:pPr>
        <w:pStyle w:val="2"/>
        <w:outlineLvl w:val="1"/>
        <w:jc w:val="center"/>
      </w:pPr>
      <w:r>
        <w:rPr>
          <w:sz w:val="20"/>
        </w:rPr>
        <w:t xml:space="preserve">III. ОБЩИЕ ТРЕБОВАНИЯ К СОСТОЯНИЮ</w:t>
      </w:r>
    </w:p>
    <w:p>
      <w:pPr>
        <w:pStyle w:val="2"/>
        <w:jc w:val="center"/>
      </w:pPr>
      <w:r>
        <w:rPr>
          <w:sz w:val="20"/>
        </w:rPr>
        <w:t xml:space="preserve">ОБЩЕСТВЕННЫХ ПРОСТРАНСТВ</w:t>
      </w:r>
    </w:p>
    <w:p>
      <w:pPr>
        <w:pStyle w:val="0"/>
        <w:jc w:val="both"/>
      </w:pPr>
      <w:r>
        <w:rPr>
          <w:sz w:val="20"/>
        </w:rPr>
      </w:r>
    </w:p>
    <w:p>
      <w:pPr>
        <w:pStyle w:val="0"/>
        <w:ind w:firstLine="540"/>
        <w:jc w:val="both"/>
      </w:pPr>
      <w:r>
        <w:rPr>
          <w:sz w:val="20"/>
        </w:rPr>
        <w:t xml:space="preserve">7. Общественными пространствами на территории ЗАТО Северск являются участки и зоны общественной застройки, которые в различных сочетаниях формируют все разновидности общественных территорий ЗАТО Северск: центры общегородского и локального значения, многофункциональные, примагистральные и специализированные общественные зоны ЗАТО Северск.</w:t>
      </w:r>
    </w:p>
    <w:p>
      <w:pPr>
        <w:pStyle w:val="0"/>
        <w:spacing w:before="200" w:lineRule="auto"/>
        <w:ind w:firstLine="540"/>
        <w:jc w:val="both"/>
      </w:pPr>
      <w:r>
        <w:rPr>
          <w:sz w:val="20"/>
        </w:rPr>
        <w:t xml:space="preserve">8. На территориях общественного назначения должны быть обеспечены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достижение стилевого единства элементов благоустройства с окружающей средой населенного пункта.</w:t>
      </w:r>
    </w:p>
    <w:p>
      <w:pPr>
        <w:pStyle w:val="0"/>
        <w:spacing w:before="200" w:lineRule="auto"/>
        <w:ind w:firstLine="540"/>
        <w:jc w:val="both"/>
      </w:pPr>
      <w:r>
        <w:rPr>
          <w:sz w:val="20"/>
        </w:rPr>
        <w:t xml:space="preserve">9. Перечень конструктивных элементов внешнего благоустройства на территории общественных пространств ЗАТО Северск включает: твердые виды покрытия, элементы сопряжения поверхностей, озеленение, скамьи, урны либо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информации, элементы защиты участков озеленения (металлические ограждения, специальные виды покрытий).</w:t>
      </w:r>
    </w:p>
    <w:p>
      <w:pPr>
        <w:pStyle w:val="0"/>
        <w:spacing w:before="200" w:lineRule="auto"/>
        <w:ind w:firstLine="540"/>
        <w:jc w:val="both"/>
      </w:pPr>
      <w:r>
        <w:rPr>
          <w:sz w:val="20"/>
        </w:rPr>
        <w:t xml:space="preserve">10. На территории общественных пространств возможно размещение произведений декоративно-прикладного искусства, декоративных водных устройств.</w:t>
      </w:r>
    </w:p>
    <w:p>
      <w:pPr>
        <w:pStyle w:val="0"/>
        <w:jc w:val="both"/>
      </w:pPr>
      <w:r>
        <w:rPr>
          <w:sz w:val="20"/>
        </w:rPr>
      </w:r>
    </w:p>
    <w:bookmarkStart w:id="114" w:name="P114"/>
    <w:bookmarkEnd w:id="114"/>
    <w:p>
      <w:pPr>
        <w:pStyle w:val="2"/>
        <w:outlineLvl w:val="1"/>
        <w:jc w:val="center"/>
      </w:pPr>
      <w:r>
        <w:rPr>
          <w:sz w:val="20"/>
        </w:rPr>
        <w:t xml:space="preserve">IV. ОБЩИЕ ТРЕБОВАНИЯ К СОДЕРЖАНИЮ И ЭКСПЛУАТАЦИИ</w:t>
      </w:r>
    </w:p>
    <w:p>
      <w:pPr>
        <w:pStyle w:val="2"/>
        <w:jc w:val="center"/>
      </w:pPr>
      <w:r>
        <w:rPr>
          <w:sz w:val="20"/>
        </w:rPr>
        <w:t xml:space="preserve">ОБЪЕКТОВ БЛАГОУСТРОЙСТВА</w:t>
      </w:r>
    </w:p>
    <w:p>
      <w:pPr>
        <w:pStyle w:val="0"/>
        <w:jc w:val="both"/>
      </w:pPr>
      <w:r>
        <w:rPr>
          <w:sz w:val="20"/>
        </w:rPr>
      </w:r>
    </w:p>
    <w:p>
      <w:pPr>
        <w:pStyle w:val="0"/>
        <w:ind w:firstLine="540"/>
        <w:jc w:val="both"/>
      </w:pPr>
      <w:r>
        <w:rPr>
          <w:sz w:val="20"/>
        </w:rPr>
        <w:t xml:space="preserve">11. На территории ЗАТО Северск должны содержаться в чистоте и исправном состоянии автодороги, улицы, тротуары, площади, проезды, парки, скверы, внутриквартальные территории, места отдыха жителей, объекты озеленения, системы ливневой канализации, здания, сооружения и их элементы, в том числе киоски, павильоны, объекты мелкорозничной торговли, автостоянки, гаражи, автозаправочные станции, специально оборудованные площадки (детские, спортивные, для выгула собак), рекламные конструкции, прилегающие к ним территории, ограждения, витрины, вывески, памятники, стелы, подпорные стенки, малые архитектурные формы и другие объекты благоустройства.</w:t>
      </w:r>
    </w:p>
    <w:p>
      <w:pPr>
        <w:pStyle w:val="0"/>
        <w:spacing w:before="200" w:lineRule="auto"/>
        <w:ind w:firstLine="540"/>
        <w:jc w:val="both"/>
      </w:pPr>
      <w:r>
        <w:rPr>
          <w:sz w:val="20"/>
        </w:rPr>
        <w:t xml:space="preserve">Порядок и условия размещения произведений монументального и декоративно-прикладного искусства, памятных знаков на территории ЗАТО Северск устанавливаются нормативным правовым актом Администрации ЗАТО Северск.</w:t>
      </w:r>
    </w:p>
    <w:p>
      <w:pPr>
        <w:pStyle w:val="0"/>
        <w:spacing w:before="200" w:lineRule="auto"/>
        <w:ind w:firstLine="540"/>
        <w:jc w:val="both"/>
      </w:pPr>
      <w:r>
        <w:rPr>
          <w:sz w:val="20"/>
        </w:rPr>
        <w:t xml:space="preserve">11.1. Объекты благоустройства должны содержаться с учетом возможности беспрепятственного передвижения инвалидов и иных маломобильных групп населения.</w:t>
      </w:r>
    </w:p>
    <w:p>
      <w:pPr>
        <w:pStyle w:val="0"/>
        <w:spacing w:before="200" w:lineRule="auto"/>
        <w:ind w:firstLine="540"/>
        <w:jc w:val="both"/>
      </w:pPr>
      <w:r>
        <w:rPr>
          <w:sz w:val="20"/>
        </w:rPr>
        <w:t xml:space="preserve">12. Организация уборки территории ЗАТО Северск осуществляется следующим образом:</w:t>
      </w:r>
    </w:p>
    <w:p>
      <w:pPr>
        <w:pStyle w:val="0"/>
        <w:spacing w:before="200" w:lineRule="auto"/>
        <w:ind w:firstLine="540"/>
        <w:jc w:val="both"/>
      </w:pPr>
      <w:r>
        <w:rPr>
          <w:sz w:val="20"/>
        </w:rPr>
        <w:t xml:space="preserve">1) организации и физические лица (в том числе индивидуальные предприниматели), являющиеся собственниками и (или) пользователями зданий и (или) земельных участков, а также их частей на территории ЗАТО Северск, граничащих с территориями общего пользования, обязаны осуществлять на закрепленных за ними территориях механизированную и (или) ручную уборку проезжих частей улиц, площадей, проездов, тротуаров и газонов ежедневно или по мере загрязнения, но не реже двух раз в неделю, не складируя мусор и снег на территории общего пользования;</w:t>
      </w:r>
    </w:p>
    <w:p>
      <w:pPr>
        <w:pStyle w:val="0"/>
        <w:spacing w:before="200" w:lineRule="auto"/>
        <w:ind w:firstLine="540"/>
        <w:jc w:val="both"/>
      </w:pPr>
      <w:r>
        <w:rPr>
          <w:sz w:val="20"/>
        </w:rPr>
        <w:t xml:space="preserve">2) транспортирование отходов должно производиться в соответствии с требованиями Федерального </w:t>
      </w:r>
      <w:hyperlink w:history="0" r:id="rId25" w:tooltip="Федеральный закон от 24.06.1998 N 89-ФЗ (ред. от 28.12.2025) &quot;Об отходах производства и потребления&quot; {КонсультантПлюс}">
        <w:r>
          <w:rPr>
            <w:sz w:val="20"/>
            <w:color w:val="0000ff"/>
          </w:rPr>
          <w:t xml:space="preserve">закона</w:t>
        </w:r>
      </w:hyperlink>
      <w:r>
        <w:rPr>
          <w:sz w:val="20"/>
        </w:rPr>
        <w:t xml:space="preserve"> от 24.06.1998 N 89-ФЗ "Об отходах производства и потребления". Сброс отходов вне зоны полигона захоронения не допускается.</w:t>
      </w:r>
    </w:p>
    <w:p>
      <w:pPr>
        <w:pStyle w:val="0"/>
        <w:spacing w:before="200" w:lineRule="auto"/>
        <w:ind w:firstLine="540"/>
        <w:jc w:val="both"/>
      </w:pPr>
      <w:r>
        <w:rPr>
          <w:sz w:val="20"/>
        </w:rPr>
        <w:t xml:space="preserve">3) утратил силу. - </w:t>
      </w:r>
      <w:hyperlink w:history="0" r:id="rId26" w:tooltip="Решение Думы ЗАТО Северск от 29.08.2019 N 54/6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Решение</w:t>
        </w:r>
      </w:hyperlink>
      <w:r>
        <w:rPr>
          <w:sz w:val="20"/>
        </w:rPr>
        <w:t xml:space="preserve"> Думы ЗАТО Северск от 29.08.2019 N 54/6.</w:t>
      </w:r>
    </w:p>
    <w:p>
      <w:pPr>
        <w:pStyle w:val="0"/>
        <w:spacing w:before="200" w:lineRule="auto"/>
        <w:ind w:firstLine="540"/>
        <w:jc w:val="both"/>
      </w:pPr>
      <w:r>
        <w:rPr>
          <w:sz w:val="20"/>
        </w:rPr>
        <w:t xml:space="preserve">13. Лица, ответственные за уборку территории, определяются следующим образом:</w:t>
      </w:r>
    </w:p>
    <w:p>
      <w:pPr>
        <w:pStyle w:val="0"/>
        <w:spacing w:before="200" w:lineRule="auto"/>
        <w:ind w:firstLine="540"/>
        <w:jc w:val="both"/>
      </w:pPr>
      <w:r>
        <w:rPr>
          <w:sz w:val="20"/>
        </w:rPr>
        <w:t xml:space="preserve">1) в случае если собственники расположенного на земельном участке здания, строения, сооружения являются собственниками данного земельного участка, то граница убираемой территории закрепляется за собственниками исходя из границ земельного участка согласно правоустанавливающим документам;</w:t>
      </w:r>
    </w:p>
    <w:p>
      <w:pPr>
        <w:pStyle w:val="0"/>
        <w:spacing w:before="200" w:lineRule="auto"/>
        <w:ind w:firstLine="540"/>
        <w:jc w:val="both"/>
      </w:pPr>
      <w:r>
        <w:rPr>
          <w:sz w:val="20"/>
        </w:rPr>
        <w:t xml:space="preserve">2) в случае принадлежности здания, строения, сооружения и (или) земельного участка двум или более собственникам обязанность по уборке территории возлагается на каждого собственника;</w:t>
      </w:r>
    </w:p>
    <w:p>
      <w:pPr>
        <w:pStyle w:val="0"/>
        <w:spacing w:before="200" w:lineRule="auto"/>
        <w:ind w:firstLine="540"/>
        <w:jc w:val="both"/>
      </w:pPr>
      <w:r>
        <w:rPr>
          <w:sz w:val="20"/>
        </w:rPr>
        <w:t xml:space="preserve">3) содержание муниципальных территорий осуществляется Уполномоченным органом путем размещения муниципальных заказов на выполнение работ по текущему содержанию объектов благоустройства в соответствии с действующим законодательством. Ответственность за организацию работ по содержанию муниципальных территорий возлагается на уполномоченный орган;</w:t>
      </w:r>
    </w:p>
    <w:p>
      <w:pPr>
        <w:pStyle w:val="0"/>
        <w:spacing w:before="200" w:lineRule="auto"/>
        <w:ind w:firstLine="540"/>
        <w:jc w:val="both"/>
      </w:pPr>
      <w:r>
        <w:rPr>
          <w:sz w:val="20"/>
        </w:rPr>
        <w:t xml:space="preserve">4) Администрация ЗАТО Северск определяет и утверждает границы прилегающих территорий с отображением их на соответствующих картах-схемах. Порядок определения границ прилегающих территорий определен </w:t>
      </w:r>
      <w:hyperlink w:history="0" w:anchor="P489" w:tooltip="XXVII. ПОРЯДОК ОПРЕДЕЛЕНИЯ ГРАНИЦ ПРИЛЕГАЮЩИХ ТЕРРИТОРИЙ">
        <w:r>
          <w:rPr>
            <w:sz w:val="20"/>
            <w:color w:val="0000ff"/>
          </w:rPr>
          <w:t xml:space="preserve">разделом XXVII</w:t>
        </w:r>
      </w:hyperlink>
      <w:r>
        <w:rPr>
          <w:sz w:val="20"/>
        </w:rPr>
        <w:t xml:space="preserve"> настоящих Правил.</w:t>
      </w:r>
    </w:p>
    <w:p>
      <w:pPr>
        <w:pStyle w:val="0"/>
        <w:spacing w:before="200" w:lineRule="auto"/>
        <w:ind w:firstLine="540"/>
        <w:jc w:val="both"/>
      </w:pPr>
      <w:r>
        <w:rPr>
          <w:sz w:val="20"/>
        </w:rPr>
        <w:t xml:space="preserve">14. На всех площадях и улицах, скверах, парках, рынках, остановочных пунктах, у входов и выходов из торговых помещений, зданий и в других общественных местах собственниками и пользователями земельных участков устанавливаются урны в соответствии с </w:t>
      </w:r>
      <w:hyperlink w:history="0" r:id="rId27" w:tooltip="Постановление Главного государственного санитарного врача РФ от 28.01.2021 N 3 (ред. от 29.12.2025)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0"/>
            <w:color w:val="0000ff"/>
          </w:rPr>
          <w:t xml:space="preserve">СанПиН 2.1.3684-21</w:t>
        </w:r>
      </w:hyperlink>
      <w:r>
        <w:rPr>
          <w:sz w:val="20"/>
        </w:rP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утвержденными постановлением Главного государственного санитарного врача Российской Федерации от 28.01.2021 N 3 (далее - СанПиН 2.1.3684-21). Организации обязаны устанавливать урны для мусора у входов принадлежащих им зданий или сооружения. Урны должны содержаться в исправном состоянии, очищаться от мусора по мере их наполнения, но не реже трех раз в неделю, промываться и дезинфицироваться по мере необходимости, но не реже одного раза в месяц. За содержание урн в чистоте несут ответственность лица, обязанные осуществлять уборку территории, определяемые в соответствии с настоящими Правилами.</w:t>
      </w:r>
    </w:p>
    <w:p>
      <w:pPr>
        <w:pStyle w:val="0"/>
        <w:spacing w:before="200" w:lineRule="auto"/>
        <w:ind w:firstLine="540"/>
        <w:jc w:val="both"/>
      </w:pPr>
      <w:r>
        <w:rPr>
          <w:sz w:val="20"/>
        </w:rPr>
        <w:t xml:space="preserve">15. Собственникам и пользователям гаражей и подземных кладовых запрещается складирование отходов, строительных и других материалов на территориях, прилегающих к гаражам и подземным кладовым.</w:t>
      </w:r>
    </w:p>
    <w:p>
      <w:pPr>
        <w:pStyle w:val="0"/>
        <w:spacing w:before="200" w:lineRule="auto"/>
        <w:ind w:firstLine="540"/>
        <w:jc w:val="both"/>
      </w:pPr>
      <w:r>
        <w:rPr>
          <w:sz w:val="20"/>
        </w:rPr>
        <w:t xml:space="preserve">Территория, прилегающая к указанным объектам, подлежит содержанию за счет собственников гаражей и подземных кладовых.</w:t>
      </w:r>
    </w:p>
    <w:p>
      <w:pPr>
        <w:pStyle w:val="0"/>
        <w:spacing w:before="200" w:lineRule="auto"/>
        <w:ind w:firstLine="540"/>
        <w:jc w:val="both"/>
      </w:pPr>
      <w:r>
        <w:rPr>
          <w:sz w:val="20"/>
        </w:rPr>
        <w:t xml:space="preserve">16. На территории г. Северска и населенных пунктов ЗАТО Северск в любое время года запрещается:</w:t>
      </w:r>
    </w:p>
    <w:p>
      <w:pPr>
        <w:pStyle w:val="0"/>
        <w:spacing w:before="200" w:lineRule="auto"/>
        <w:ind w:firstLine="540"/>
        <w:jc w:val="both"/>
      </w:pPr>
      <w:r>
        <w:rPr>
          <w:sz w:val="20"/>
        </w:rPr>
        <w:t xml:space="preserve">1) ходить по цветникам;</w:t>
      </w:r>
    </w:p>
    <w:p>
      <w:pPr>
        <w:pStyle w:val="0"/>
        <w:spacing w:before="200" w:lineRule="auto"/>
        <w:ind w:firstLine="540"/>
        <w:jc w:val="both"/>
      </w:pPr>
      <w:r>
        <w:rPr>
          <w:sz w:val="20"/>
        </w:rPr>
        <w:t xml:space="preserve">2) складировать отходы на тротуары, газоны, проезды;</w:t>
      </w:r>
    </w:p>
    <w:p>
      <w:pPr>
        <w:pStyle w:val="0"/>
        <w:spacing w:before="200" w:lineRule="auto"/>
        <w:ind w:firstLine="540"/>
        <w:jc w:val="both"/>
      </w:pPr>
      <w:r>
        <w:rPr>
          <w:sz w:val="20"/>
        </w:rPr>
        <w:t xml:space="preserve">3) сбрасывать отходы, уличный смет, грязь, жидкие отходы в смотровые и дождеприемные колодцы, в канализационную сеть, на газоны, под деревья и кустарники, на проезжую часть, во дворах, на пустырях, в лесной зоне, на территории и в водоохранной зоне особо охраняемой природной территории "Озерный комплекс пос. Самусь ЗАТО Северск", в реки;</w:t>
      </w:r>
    </w:p>
    <w:p>
      <w:pPr>
        <w:pStyle w:val="0"/>
        <w:spacing w:before="200" w:lineRule="auto"/>
        <w:ind w:firstLine="540"/>
        <w:jc w:val="both"/>
      </w:pPr>
      <w:r>
        <w:rPr>
          <w:sz w:val="20"/>
        </w:rPr>
        <w:t xml:space="preserve">4) мыть автомобили, мотоциклы и другие транспортные средства на внутриквартальной территории, территории улично-дорожной сети и в границах водоохранных зон;</w:t>
      </w:r>
    </w:p>
    <w:p>
      <w:pPr>
        <w:pStyle w:val="0"/>
        <w:spacing w:before="200" w:lineRule="auto"/>
        <w:ind w:firstLine="540"/>
        <w:jc w:val="both"/>
      </w:pPr>
      <w:r>
        <w:rPr>
          <w:sz w:val="20"/>
        </w:rPr>
        <w:t xml:space="preserve">5) заезжать и (или) парковать автомобили на газонах, тротуарах, бордюрах, допускать стоянку автомобилей у входов в подъезды, на пешеходных дорожках, газонах, детских и хозяйственных площадках;</w:t>
      </w:r>
    </w:p>
    <w:p>
      <w:pPr>
        <w:pStyle w:val="0"/>
        <w:spacing w:before="200" w:lineRule="auto"/>
        <w:ind w:firstLine="540"/>
        <w:jc w:val="both"/>
      </w:pPr>
      <w:r>
        <w:rPr>
          <w:sz w:val="20"/>
        </w:rPr>
        <w:t xml:space="preserve">6) сжигать мусор, листву и иные отходы, материалы или изделия на землях общего пользования, кроме как в местах и (или) способами, установленными Администрацией ЗАТО Северск;</w:t>
      </w:r>
    </w:p>
    <w:p>
      <w:pPr>
        <w:pStyle w:val="0"/>
        <w:spacing w:before="200" w:lineRule="auto"/>
        <w:ind w:firstLine="540"/>
        <w:jc w:val="both"/>
      </w:pPr>
      <w:r>
        <w:rPr>
          <w:sz w:val="20"/>
        </w:rPr>
        <w:t xml:space="preserve">7) наносить рисунки и надписи на здания, строения, сооружения, инженерные коммуникации, другие элементы благоустройства, расклеивать объявления, афиши и иную визуальную информацию в местах, не определенных для этого нормативными правовыми актами либо собственниками зданий, строений, сооружений;</w:t>
      </w:r>
    </w:p>
    <w:p>
      <w:pPr>
        <w:pStyle w:val="0"/>
        <w:spacing w:before="200" w:lineRule="auto"/>
        <w:ind w:firstLine="540"/>
        <w:jc w:val="both"/>
      </w:pPr>
      <w:r>
        <w:rPr>
          <w:sz w:val="20"/>
        </w:rPr>
        <w:t xml:space="preserve">8) сбрасывать на бетонное, асфальтобетонное покрытие и газоны рельсы, бревна, железные балки, трубы, кирпичи и другие тяжелые предметы (при погрузочно-разгрузочных работах);</w:t>
      </w:r>
    </w:p>
    <w:p>
      <w:pPr>
        <w:pStyle w:val="0"/>
        <w:spacing w:before="200" w:lineRule="auto"/>
        <w:ind w:firstLine="540"/>
        <w:jc w:val="both"/>
      </w:pPr>
      <w:r>
        <w:rPr>
          <w:sz w:val="20"/>
        </w:rPr>
        <w:t xml:space="preserve">9) перегонять автотранспортные средства на гусеничном ходу по улицам и автодорогам ЗАТО Северск, имеющим бетонное и асфальтобетонное покрытие;</w:t>
      </w:r>
    </w:p>
    <w:p>
      <w:pPr>
        <w:pStyle w:val="0"/>
        <w:spacing w:before="200" w:lineRule="auto"/>
        <w:ind w:firstLine="540"/>
        <w:jc w:val="both"/>
      </w:pPr>
      <w:r>
        <w:rPr>
          <w:sz w:val="20"/>
        </w:rPr>
        <w:t xml:space="preserve">10) движение и стоянка механических транспортных средств на особо охраняемой природной территории "Озерный комплекс пос. Самусь ЗАТО Северск" вне автомобильных дорог и обустроенных автостоянок, за исключением транспортных средств, необходимых для обеспечения функционирования данной территории;</w:t>
      </w:r>
    </w:p>
    <w:p>
      <w:pPr>
        <w:pStyle w:val="0"/>
        <w:spacing w:before="200" w:lineRule="auto"/>
        <w:ind w:firstLine="540"/>
        <w:jc w:val="both"/>
      </w:pPr>
      <w:r>
        <w:rPr>
          <w:sz w:val="20"/>
        </w:rPr>
        <w:t xml:space="preserve">11) купаться в фонтанах;</w:t>
      </w:r>
    </w:p>
    <w:p>
      <w:pPr>
        <w:pStyle w:val="0"/>
        <w:spacing w:before="200" w:lineRule="auto"/>
        <w:ind w:firstLine="540"/>
        <w:jc w:val="both"/>
      </w:pPr>
      <w:r>
        <w:rPr>
          <w:sz w:val="20"/>
        </w:rPr>
        <w:t xml:space="preserve">12) складировать тару и запасы товаров у объектов мелкорозничной торговли (лотков, киосков, павильонов, контейнеров, автомобилей, автофургонов, автоприцепов), магазинов, объектов общественного питания, а также использовать для складирования прилегающие к данным объектам территории;</w:t>
      </w:r>
    </w:p>
    <w:p>
      <w:pPr>
        <w:pStyle w:val="0"/>
        <w:spacing w:before="200" w:lineRule="auto"/>
        <w:ind w:firstLine="540"/>
        <w:jc w:val="both"/>
      </w:pPr>
      <w:r>
        <w:rPr>
          <w:sz w:val="20"/>
        </w:rPr>
        <w:t xml:space="preserve">13) создавать препятствия для подъезда специализированных транспортных средств к местам (площадкам) накопления твердых коммунальных отходов.</w:t>
      </w:r>
    </w:p>
    <w:p>
      <w:pPr>
        <w:pStyle w:val="0"/>
        <w:spacing w:before="200" w:lineRule="auto"/>
        <w:ind w:firstLine="540"/>
        <w:jc w:val="both"/>
      </w:pPr>
      <w:r>
        <w:rPr>
          <w:sz w:val="20"/>
        </w:rPr>
        <w:t xml:space="preserve">17. Установка заборов, хозяйственных и иных некапитальных построек и конструкций на земельном участке, находящемся в муниципальной собственности, или на земельном участке, государственная собственность на который не разграничена, представленном в пользование физическим и юридическим лицам, допускается после согласования соответствующего эскиза с Администрацией ЗАТО Северск. Порядок такого согласования определяется Администрацией ЗАТО Северск.</w:t>
      </w:r>
    </w:p>
    <w:p>
      <w:pPr>
        <w:pStyle w:val="0"/>
        <w:spacing w:before="200" w:lineRule="auto"/>
        <w:ind w:firstLine="540"/>
        <w:jc w:val="both"/>
      </w:pPr>
      <w:r>
        <w:rPr>
          <w:sz w:val="20"/>
        </w:rPr>
        <w:t xml:space="preserve">18. Элементы инженерного оборудования не должны нарушать уровень благоустройства формируемой среды, ухудшать условия передвижения, противоречить техническим условиям, в том числе:</w:t>
      </w:r>
    </w:p>
    <w:p>
      <w:pPr>
        <w:pStyle w:val="0"/>
        <w:spacing w:before="200" w:lineRule="auto"/>
        <w:ind w:firstLine="540"/>
        <w:jc w:val="both"/>
      </w:pPr>
      <w:r>
        <w:rPr>
          <w:sz w:val="20"/>
        </w:rPr>
        <w:t xml:space="preserve">1) крышки люков смотровых колодцев, расположенных на территории пешеходных коммуникаций (в том числе уличных переходов), должны быть размещены в одном уровне с покрытием прилегающей поверхности, в ином случае перепад отметок не должен превышать 20 мм, а зазоры между краем люка и покрытием тротуара не должны быть более 5 мм;</w:t>
      </w:r>
    </w:p>
    <w:p>
      <w:pPr>
        <w:pStyle w:val="0"/>
        <w:spacing w:before="200" w:lineRule="auto"/>
        <w:ind w:firstLine="540"/>
        <w:jc w:val="both"/>
      </w:pPr>
      <w:r>
        <w:rPr>
          <w:sz w:val="20"/>
        </w:rPr>
        <w:t xml:space="preserve">2) вентиляционные шахты должны быть оборудованы решетками.</w:t>
      </w:r>
    </w:p>
    <w:p>
      <w:pPr>
        <w:pStyle w:val="0"/>
        <w:spacing w:before="200" w:lineRule="auto"/>
        <w:ind w:firstLine="540"/>
        <w:jc w:val="both"/>
      </w:pPr>
      <w:r>
        <w:rPr>
          <w:sz w:val="20"/>
        </w:rPr>
        <w:t xml:space="preserve">19. Правила пользования ливневой системой канализации в ЗАТО Северск определяются Администрацией ЗАТО Северск.</w:t>
      </w:r>
    </w:p>
    <w:p>
      <w:pPr>
        <w:pStyle w:val="0"/>
        <w:jc w:val="both"/>
      </w:pPr>
      <w:r>
        <w:rPr>
          <w:sz w:val="20"/>
        </w:rPr>
      </w:r>
    </w:p>
    <w:p>
      <w:pPr>
        <w:pStyle w:val="2"/>
        <w:outlineLvl w:val="1"/>
        <w:jc w:val="center"/>
      </w:pPr>
      <w:r>
        <w:rPr>
          <w:sz w:val="20"/>
        </w:rPr>
        <w:t xml:space="preserve">V. ТРЕБОВАНИЯ К СОДЕРЖАНИЮ ОБЪЕКТОВ БЛАГОУСТРОЙСТВА</w:t>
      </w:r>
    </w:p>
    <w:p>
      <w:pPr>
        <w:pStyle w:val="2"/>
        <w:jc w:val="center"/>
      </w:pPr>
      <w:r>
        <w:rPr>
          <w:sz w:val="20"/>
        </w:rPr>
        <w:t xml:space="preserve">НА ТЕРРИТОРИЯХ ЖИЛОГО НАЗНАЧЕНИЯ</w:t>
      </w:r>
    </w:p>
    <w:p>
      <w:pPr>
        <w:pStyle w:val="0"/>
        <w:jc w:val="both"/>
      </w:pPr>
      <w:r>
        <w:rPr>
          <w:sz w:val="20"/>
        </w:rPr>
      </w:r>
    </w:p>
    <w:p>
      <w:pPr>
        <w:pStyle w:val="0"/>
        <w:ind w:firstLine="540"/>
        <w:jc w:val="both"/>
      </w:pPr>
      <w:r>
        <w:rPr>
          <w:sz w:val="20"/>
        </w:rPr>
        <w:t xml:space="preserve">20. Объектами благоустройства на территориях жилого назначения являются общественные пространства, земельные участки многоквартирных домов, образовательных организаций, постоянного и временного хранения автотранспортных средств, которые в различных сочетаниях формируют жилые группы, микрорайоны, жилые районы.</w:t>
      </w:r>
    </w:p>
    <w:p>
      <w:pPr>
        <w:pStyle w:val="0"/>
        <w:spacing w:before="200" w:lineRule="auto"/>
        <w:ind w:firstLine="540"/>
        <w:jc w:val="both"/>
      </w:pPr>
      <w:r>
        <w:rPr>
          <w:sz w:val="20"/>
        </w:rPr>
        <w:t xml:space="preserve">21. Перечень элементов благоустройства на территориях жилого назначения включает твердые виды покрытия, элементы сопряжения поверхностей, урны, малые контейнеры для мусора, осветительное оборудование, носители информации. Возможно размещение средств наружной рекламы, некапитальных нестационарных сооружений.</w:t>
      </w:r>
    </w:p>
    <w:p>
      <w:pPr>
        <w:pStyle w:val="0"/>
        <w:spacing w:before="200" w:lineRule="auto"/>
        <w:ind w:firstLine="540"/>
        <w:jc w:val="both"/>
      </w:pPr>
      <w:r>
        <w:rPr>
          <w:sz w:val="20"/>
        </w:rPr>
        <w:t xml:space="preserve">22. Территорию общественных пространств на территориях жилого назначения разделяют на зоны, предназначенные для выполнения определенных функций: рекреационной, транспортной, хозяйственной.</w:t>
      </w:r>
    </w:p>
    <w:p>
      <w:pPr>
        <w:pStyle w:val="0"/>
        <w:spacing w:before="200" w:lineRule="auto"/>
        <w:ind w:firstLine="540"/>
        <w:jc w:val="both"/>
      </w:pPr>
      <w:r>
        <w:rPr>
          <w:sz w:val="20"/>
        </w:rPr>
        <w:t xml:space="preserve">23. На территории земельного участка многоквартирного дома с коллективным пользованием придомовыми территориями (многоквартирная застройка) должны быть предусмотрены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 осветительное оборудование, элементы сопряжения поверхностей. Если размеры территории участка позволяют, в границах участка размещаются спортивные площадки и площадки для игр детей школьного возраста, площадки для выгула собак.</w:t>
      </w:r>
    </w:p>
    <w:p>
      <w:pPr>
        <w:pStyle w:val="0"/>
        <w:spacing w:before="200" w:lineRule="auto"/>
        <w:ind w:firstLine="540"/>
        <w:jc w:val="both"/>
      </w:pPr>
      <w:r>
        <w:rPr>
          <w:sz w:val="20"/>
        </w:rPr>
        <w:t xml:space="preserve">Собственники образованных в надлежащем порядке и поставленных на государственный кадастровый учет земельных участков вправе принять решение о размещении на них нестационарных торговых объектов, если это не нарушает требования, предусмотренные законодательством Российской Федерации.</w:t>
      </w:r>
    </w:p>
    <w:p>
      <w:pPr>
        <w:pStyle w:val="0"/>
        <w:spacing w:before="200" w:lineRule="auto"/>
        <w:ind w:firstLine="540"/>
        <w:jc w:val="both"/>
      </w:pPr>
      <w:r>
        <w:rPr>
          <w:sz w:val="20"/>
        </w:rPr>
        <w:t xml:space="preserve">24. При размещении жилых участков вдоль магистральных улиц со стороны улицы не допускается их сплошное ограждение и размещение площадок (детских, спортивных, для установки мусоросборников).</w:t>
      </w:r>
    </w:p>
    <w:p>
      <w:pPr>
        <w:pStyle w:val="0"/>
        <w:spacing w:before="200" w:lineRule="auto"/>
        <w:ind w:firstLine="540"/>
        <w:jc w:val="both"/>
      </w:pPr>
      <w:r>
        <w:rPr>
          <w:sz w:val="20"/>
        </w:rPr>
        <w:t xml:space="preserve">25. При озеленении территории образовательных организаций нельзя использовать растения с ядовитыми плодами, а также с колючками и шипами.</w:t>
      </w:r>
    </w:p>
    <w:p>
      <w:pPr>
        <w:pStyle w:val="0"/>
        <w:spacing w:before="200" w:lineRule="auto"/>
        <w:ind w:firstLine="540"/>
        <w:jc w:val="both"/>
      </w:pPr>
      <w:r>
        <w:rPr>
          <w:sz w:val="20"/>
        </w:rPr>
        <w:t xml:space="preserve">26. В перечень элементов благоустройства на участке длительного и кратковременного хранения автотранспортных средств должны быть включены твердые виды покрытия, элементы сопряжения поверхностей.</w:t>
      </w:r>
    </w:p>
    <w:p>
      <w:pPr>
        <w:pStyle w:val="0"/>
        <w:spacing w:before="200" w:lineRule="auto"/>
        <w:ind w:firstLine="540"/>
        <w:jc w:val="both"/>
      </w:pPr>
      <w:r>
        <w:rPr>
          <w:sz w:val="20"/>
        </w:rPr>
        <w:t xml:space="preserve">27. Участки территории автостоянок должны иметь твердые виды покрытия.</w:t>
      </w:r>
    </w:p>
    <w:p>
      <w:pPr>
        <w:pStyle w:val="0"/>
        <w:spacing w:before="200" w:lineRule="auto"/>
        <w:ind w:firstLine="540"/>
        <w:jc w:val="both"/>
      </w:pPr>
      <w:r>
        <w:rPr>
          <w:sz w:val="20"/>
        </w:rPr>
        <w:t xml:space="preserve">28. Содержание объектов благоустройства на территориях жилого назначения территорий включает в себя:</w:t>
      </w:r>
    </w:p>
    <w:p>
      <w:pPr>
        <w:pStyle w:val="0"/>
        <w:spacing w:before="200" w:lineRule="auto"/>
        <w:ind w:firstLine="540"/>
        <w:jc w:val="both"/>
      </w:pPr>
      <w:r>
        <w:rPr>
          <w:sz w:val="20"/>
        </w:rPr>
        <w:t xml:space="preserve">1) уборку территорий (летнюю и зимнюю);</w:t>
      </w:r>
    </w:p>
    <w:p>
      <w:pPr>
        <w:pStyle w:val="0"/>
        <w:spacing w:before="200" w:lineRule="auto"/>
        <w:ind w:firstLine="540"/>
        <w:jc w:val="both"/>
      </w:pPr>
      <w:r>
        <w:rPr>
          <w:sz w:val="20"/>
        </w:rPr>
        <w:t xml:space="preserve">2) уход за зелеными насаждениями;</w:t>
      </w:r>
    </w:p>
    <w:p>
      <w:pPr>
        <w:pStyle w:val="0"/>
        <w:spacing w:before="200" w:lineRule="auto"/>
        <w:ind w:firstLine="540"/>
        <w:jc w:val="both"/>
      </w:pPr>
      <w:r>
        <w:rPr>
          <w:sz w:val="20"/>
        </w:rPr>
        <w:t xml:space="preserve">3) содержание проездов, тротуаров, пандусов, газонов, детских, хозяйственных, спортивных площадок и других объектов благоустройства.</w:t>
      </w:r>
    </w:p>
    <w:p>
      <w:pPr>
        <w:pStyle w:val="0"/>
        <w:spacing w:before="200" w:lineRule="auto"/>
        <w:ind w:firstLine="540"/>
        <w:jc w:val="both"/>
      </w:pPr>
      <w:r>
        <w:rPr>
          <w:sz w:val="20"/>
        </w:rPr>
        <w:t xml:space="preserve">29. Уборка и санитарная очистка земельного участка, входящего в состав общего имущества многоквартирного дома, сбор и вывоз твердых и жидких бытовых отходов осуществляются в соответствии с перечнем работ по уборке и санитарно-гигиенической очистке земельного участка, входящего в состав общего имущества многоквартирного дома, и условиями вывоза твердых и жидких бытовых отходов, определенными собственниками помещений в многоквартирном доме.</w:t>
      </w:r>
    </w:p>
    <w:p>
      <w:pPr>
        <w:pStyle w:val="0"/>
        <w:spacing w:before="200" w:lineRule="auto"/>
        <w:ind w:firstLine="540"/>
        <w:jc w:val="both"/>
      </w:pPr>
      <w:r>
        <w:rPr>
          <w:sz w:val="20"/>
        </w:rPr>
        <w:t xml:space="preserve">30. Санитарная очистка и уборка дворовой территории, включая земельный участок, входящий в состав общего имущества многоквартирного дома, производятся в соответствии с </w:t>
      </w:r>
      <w:hyperlink w:history="0" w:anchor="P114" w:tooltip="IV. ОБЩИЕ ТРЕБОВАНИЯ К СОДЕРЖАНИЮ И ЭКСПЛУАТАЦИИ">
        <w:r>
          <w:rPr>
            <w:sz w:val="20"/>
            <w:color w:val="0000ff"/>
          </w:rPr>
          <w:t xml:space="preserve">разделами IV</w:t>
        </w:r>
      </w:hyperlink>
      <w:r>
        <w:rPr>
          <w:sz w:val="20"/>
        </w:rPr>
        <w:t xml:space="preserve">, </w:t>
      </w:r>
      <w:hyperlink w:history="0" w:anchor="P194" w:tooltip="VIII. ТРЕБОВАНИЯ К СОДЕРЖАНИЮ И УБОРКЕ">
        <w:r>
          <w:rPr>
            <w:sz w:val="20"/>
            <w:color w:val="0000ff"/>
          </w:rPr>
          <w:t xml:space="preserve">VIII</w:t>
        </w:r>
      </w:hyperlink>
      <w:r>
        <w:rPr>
          <w:sz w:val="20"/>
        </w:rPr>
        <w:t xml:space="preserve"> и </w:t>
      </w:r>
      <w:hyperlink w:history="0" w:anchor="P210" w:tooltip="IX. ТРЕБОВАНИЯ К СОДЕРЖАНИЮ И УБОРКЕ">
        <w:r>
          <w:rPr>
            <w:sz w:val="20"/>
            <w:color w:val="0000ff"/>
          </w:rPr>
          <w:t xml:space="preserve">IX</w:t>
        </w:r>
      </w:hyperlink>
      <w:r>
        <w:rPr>
          <w:sz w:val="20"/>
        </w:rPr>
        <w:t xml:space="preserve"> настоящих Правил.</w:t>
      </w:r>
    </w:p>
    <w:p>
      <w:pPr>
        <w:pStyle w:val="0"/>
        <w:spacing w:before="200" w:lineRule="auto"/>
        <w:ind w:firstLine="540"/>
        <w:jc w:val="both"/>
      </w:pPr>
      <w:r>
        <w:rPr>
          <w:sz w:val="20"/>
        </w:rPr>
        <w:t xml:space="preserve">31. Организации, осуществляющие управление многоквартирными домами, обязаны обеспечивать свободный подъезд к люкам смотровых колодцев, узлам управления инженерными сетями, источникам пожарного водоснабжения.</w:t>
      </w:r>
    </w:p>
    <w:p>
      <w:pPr>
        <w:pStyle w:val="0"/>
        <w:jc w:val="both"/>
      </w:pPr>
      <w:r>
        <w:rPr>
          <w:sz w:val="20"/>
        </w:rPr>
      </w:r>
    </w:p>
    <w:p>
      <w:pPr>
        <w:pStyle w:val="2"/>
        <w:outlineLvl w:val="1"/>
        <w:jc w:val="center"/>
      </w:pPr>
      <w:r>
        <w:rPr>
          <w:sz w:val="20"/>
        </w:rPr>
        <w:t xml:space="preserve">VI. ТРЕБОВАНИЯ К БЛАГОУСТРОЙСТВУ ТЕРРИТОРИЙ</w:t>
      </w:r>
    </w:p>
    <w:p>
      <w:pPr>
        <w:pStyle w:val="2"/>
        <w:jc w:val="center"/>
      </w:pPr>
      <w:r>
        <w:rPr>
          <w:sz w:val="20"/>
        </w:rPr>
        <w:t xml:space="preserve">РЕКРЕАЦИОННОГО НАЗНАЧЕНИЯ</w:t>
      </w:r>
    </w:p>
    <w:p>
      <w:pPr>
        <w:pStyle w:val="0"/>
        <w:jc w:val="both"/>
      </w:pPr>
      <w:r>
        <w:rPr>
          <w:sz w:val="20"/>
        </w:rPr>
      </w:r>
    </w:p>
    <w:p>
      <w:pPr>
        <w:pStyle w:val="0"/>
        <w:ind w:firstLine="540"/>
        <w:jc w:val="both"/>
      </w:pPr>
      <w:r>
        <w:rPr>
          <w:sz w:val="20"/>
        </w:rPr>
        <w:t xml:space="preserve">32. Объектами благоустройства на территориях рекреационного назначения являются зоны отдыха, парки, бульвары, скверы.</w:t>
      </w:r>
    </w:p>
    <w:p>
      <w:pPr>
        <w:pStyle w:val="0"/>
        <w:spacing w:before="200" w:lineRule="auto"/>
        <w:ind w:firstLine="540"/>
        <w:jc w:val="both"/>
      </w:pPr>
      <w:r>
        <w:rPr>
          <w:sz w:val="20"/>
        </w:rPr>
        <w:t xml:space="preserve">33. На территориях, предназначенных и обустроенных для организации активного массового отдыха, купания и рекреации (далее - зоны отдыха), должны быть предусмотрены: твердые виды покрытия проезда, комбинированные виды покрытия дорожек (асфальтовое, бетонное, плитка, утопленная в газон и иные),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
    <w:p>
      <w:pPr>
        <w:pStyle w:val="0"/>
        <w:spacing w:before="200" w:lineRule="auto"/>
        <w:ind w:firstLine="540"/>
        <w:jc w:val="both"/>
      </w:pPr>
      <w:r>
        <w:rPr>
          <w:sz w:val="20"/>
        </w:rPr>
        <w:t xml:space="preserve">34. На территории ЗАТО Северск могут быть организованы следующие виды парков: многофункциональный (предназначен для периодического массового отдыха, развлечения, активного и тихого отдыха, устройства аттракционов для взрослых и детей), специализированный (предназначен для организации специализированных видов отдыха), парк жилого района (предназначен для организации активного и тихого отдыха населения жилого района).</w:t>
      </w:r>
    </w:p>
    <w:p>
      <w:pPr>
        <w:pStyle w:val="0"/>
        <w:spacing w:before="200" w:lineRule="auto"/>
        <w:ind w:firstLine="540"/>
        <w:jc w:val="both"/>
      </w:pPr>
      <w:r>
        <w:rPr>
          <w:sz w:val="20"/>
        </w:rPr>
        <w:t xml:space="preserve">35. На территории многофункционального парка должны иметься: система аллей, дорожек и площадок, парковые сооружения (аттракционы, беседки, павильоны, туалеты и иные). Возможно применение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pPr>
        <w:pStyle w:val="0"/>
        <w:spacing w:before="200" w:lineRule="auto"/>
        <w:ind w:firstLine="540"/>
        <w:jc w:val="both"/>
      </w:pPr>
      <w:r>
        <w:rPr>
          <w:sz w:val="20"/>
        </w:rPr>
        <w:t xml:space="preserve">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площадки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малые контейнеры для мусора, ограждения (парка в целом, зон аттракционов, отдельных площадок или насаждений), оборудование площадок, осветительное оборудование, оборудование архитектурно-декоративного освещения, носители информации о зоне парка или о парке в целом.</w:t>
      </w:r>
    </w:p>
    <w:p>
      <w:pPr>
        <w:pStyle w:val="0"/>
        <w:spacing w:before="200" w:lineRule="auto"/>
        <w:ind w:firstLine="540"/>
        <w:jc w:val="both"/>
      </w:pPr>
      <w:r>
        <w:rPr>
          <w:sz w:val="20"/>
        </w:rPr>
        <w:t xml:space="preserve">36. На территории парка жилого района должны иметься: система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pPr>
        <w:pStyle w:val="0"/>
        <w:spacing w:before="200" w:lineRule="auto"/>
        <w:ind w:firstLine="540"/>
        <w:jc w:val="both"/>
      </w:pPr>
      <w:r>
        <w:rPr>
          <w:sz w:val="20"/>
        </w:rPr>
        <w:t xml:space="preserve">Обязательный перечень элементов благоустройства на территории парка жилого микрорайона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pPr>
        <w:pStyle w:val="0"/>
        <w:spacing w:before="200" w:lineRule="auto"/>
        <w:ind w:firstLine="540"/>
        <w:jc w:val="both"/>
      </w:pPr>
      <w:r>
        <w:rPr>
          <w:sz w:val="20"/>
        </w:rPr>
        <w:t xml:space="preserve">В озеленении парка жилого района может иметься цветочное оформление с использованием видов растений, характерных для данной климатической зоны.</w:t>
      </w:r>
    </w:p>
    <w:p>
      <w:pPr>
        <w:pStyle w:val="0"/>
        <w:spacing w:before="200" w:lineRule="auto"/>
        <w:ind w:firstLine="540"/>
        <w:jc w:val="both"/>
      </w:pPr>
      <w:r>
        <w:rPr>
          <w:sz w:val="20"/>
        </w:rPr>
        <w:t xml:space="preserve">37. Организации, обслуживающие объекты рекреационного назначения в соответствии с муниципальными контрактами, заключенными на данный вид работ, производят основную уборку территории, дезинфекцию туалетов, вывоз отходов в период наименьшей посещаемости объектов, предпочтительно в вечернее время. Днем производят периодический сбор отходов.</w:t>
      </w:r>
    </w:p>
    <w:p>
      <w:pPr>
        <w:pStyle w:val="0"/>
        <w:spacing w:before="200" w:lineRule="auto"/>
        <w:ind w:firstLine="540"/>
        <w:jc w:val="both"/>
      </w:pPr>
      <w:r>
        <w:rPr>
          <w:sz w:val="20"/>
        </w:rPr>
        <w:t xml:space="preserve">38. В местах, предназначенных для купания, а также на набережных рек и озер, расположенных на территории ЗАТО Северск, запрещаются стирка белья и купание животных, мойка автотранспорта и другой техники, складирование отходов, грунта, повреждение, вырубка деревьев и кустарников без наличия акта ландшафтной комиссии, действующей на территории ЗАТО Северск, утвержденного председателем комиссии, и ордера на выполнение работ по сносу зеленых насаждений, сжигание веток, листьев деревьев, сухой травы, тополиного пуха.</w:t>
      </w:r>
    </w:p>
    <w:p>
      <w:pPr>
        <w:pStyle w:val="0"/>
        <w:jc w:val="both"/>
      </w:pPr>
      <w:r>
        <w:rPr>
          <w:sz w:val="20"/>
        </w:rPr>
      </w:r>
    </w:p>
    <w:p>
      <w:pPr>
        <w:pStyle w:val="2"/>
        <w:outlineLvl w:val="1"/>
        <w:jc w:val="center"/>
      </w:pPr>
      <w:r>
        <w:rPr>
          <w:sz w:val="20"/>
        </w:rPr>
        <w:t xml:space="preserve">VII. ТРЕБОВАНИЯ К БЛАГОУСТРОЙСТВУ</w:t>
      </w:r>
    </w:p>
    <w:p>
      <w:pPr>
        <w:pStyle w:val="2"/>
        <w:jc w:val="center"/>
      </w:pPr>
      <w:r>
        <w:rPr>
          <w:sz w:val="20"/>
        </w:rPr>
        <w:t xml:space="preserve">ТРАНСПОРТНОЙ И ИНЖЕНЕРНОЙ ИНФРАСТРУКТУРЫ</w:t>
      </w:r>
    </w:p>
    <w:p>
      <w:pPr>
        <w:pStyle w:val="0"/>
        <w:jc w:val="both"/>
      </w:pPr>
      <w:r>
        <w:rPr>
          <w:sz w:val="20"/>
        </w:rPr>
      </w:r>
    </w:p>
    <w:p>
      <w:pPr>
        <w:pStyle w:val="0"/>
        <w:ind w:firstLine="540"/>
        <w:jc w:val="both"/>
      </w:pPr>
      <w:r>
        <w:rPr>
          <w:sz w:val="20"/>
        </w:rPr>
        <w:t xml:space="preserve">39. Объектами благоустройства транспортных коммуникаций ЗАТО Северск являются улично-дорожная сеть (далее - УДС) населенных пунктов в границах красных линий, пешеходные переходы различных типов.</w:t>
      </w:r>
    </w:p>
    <w:p>
      <w:pPr>
        <w:pStyle w:val="0"/>
        <w:spacing w:before="200" w:lineRule="auto"/>
        <w:ind w:firstLine="540"/>
        <w:jc w:val="both"/>
      </w:pPr>
      <w:r>
        <w:rPr>
          <w:sz w:val="20"/>
        </w:rPr>
        <w:t xml:space="preserve">40. Перечень элементов благоустройства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pPr>
        <w:pStyle w:val="0"/>
        <w:spacing w:before="200" w:lineRule="auto"/>
        <w:ind w:firstLine="540"/>
        <w:jc w:val="both"/>
      </w:pPr>
      <w:r>
        <w:rPr>
          <w:sz w:val="20"/>
        </w:rPr>
        <w:t xml:space="preserve">41. На территории ЗАТО Северск имеются технические (охранно-эксплуатационные) зоны транспортных, инженерных коммуникаций, водоохранные зоны.</w:t>
      </w:r>
    </w:p>
    <w:p>
      <w:pPr>
        <w:pStyle w:val="0"/>
        <w:spacing w:before="200" w:lineRule="auto"/>
        <w:ind w:firstLine="540"/>
        <w:jc w:val="both"/>
      </w:pPr>
      <w:r>
        <w:rPr>
          <w:sz w:val="20"/>
        </w:rPr>
        <w:t xml:space="preserve">42. 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том числе объектов движимого имущества, кроме технических, имеющих отношение к обслуживанию и эксплуатации проходящих в технической зоне коммуникаций.</w:t>
      </w:r>
    </w:p>
    <w:p>
      <w:pPr>
        <w:pStyle w:val="0"/>
        <w:jc w:val="both"/>
      </w:pPr>
      <w:r>
        <w:rPr>
          <w:sz w:val="20"/>
        </w:rPr>
      </w:r>
    </w:p>
    <w:bookmarkStart w:id="194" w:name="P194"/>
    <w:bookmarkEnd w:id="194"/>
    <w:p>
      <w:pPr>
        <w:pStyle w:val="2"/>
        <w:outlineLvl w:val="1"/>
        <w:jc w:val="center"/>
      </w:pPr>
      <w:r>
        <w:rPr>
          <w:sz w:val="20"/>
        </w:rPr>
        <w:t xml:space="preserve">VIII. ТРЕБОВАНИЯ К СОДЕРЖАНИЮ И УБОРКЕ</w:t>
      </w:r>
    </w:p>
    <w:p>
      <w:pPr>
        <w:pStyle w:val="2"/>
        <w:jc w:val="center"/>
      </w:pPr>
      <w:r>
        <w:rPr>
          <w:sz w:val="20"/>
        </w:rPr>
        <w:t xml:space="preserve">В ВЕСЕННЕ-ЛЕТНИЙ ПЕРИОД</w:t>
      </w:r>
    </w:p>
    <w:p>
      <w:pPr>
        <w:pStyle w:val="0"/>
        <w:jc w:val="both"/>
      </w:pPr>
      <w:r>
        <w:rPr>
          <w:sz w:val="20"/>
        </w:rPr>
      </w:r>
    </w:p>
    <w:p>
      <w:pPr>
        <w:pStyle w:val="0"/>
        <w:ind w:firstLine="540"/>
        <w:jc w:val="both"/>
      </w:pPr>
      <w:r>
        <w:rPr>
          <w:sz w:val="20"/>
        </w:rPr>
        <w:t xml:space="preserve">43. Содержание и уборка территории ЗАТО Северск в весенне-летний период производятся с целью ликвидации загрязненности, запыленности уличных, дворовых и других территорий.</w:t>
      </w:r>
    </w:p>
    <w:p>
      <w:pPr>
        <w:pStyle w:val="0"/>
        <w:spacing w:before="200" w:lineRule="auto"/>
        <w:ind w:firstLine="540"/>
        <w:jc w:val="both"/>
      </w:pPr>
      <w:r>
        <w:rPr>
          <w:sz w:val="20"/>
        </w:rPr>
        <w:t xml:space="preserve">44. Весенне-летняя уборка территории ЗАТО Северск производится ежегодно с 15-го апреля по 15-е октября. Период весенне-летней уборки продляется либо уменьшается по согласованию с уполномоченным органом в зависимости от климатических условий. Мойка и полив усовершенствованного покрытия производятся при температуре не менее +5 °С.</w:t>
      </w:r>
    </w:p>
    <w:p>
      <w:pPr>
        <w:pStyle w:val="0"/>
        <w:spacing w:before="200" w:lineRule="auto"/>
        <w:ind w:firstLine="540"/>
        <w:jc w:val="both"/>
      </w:pPr>
      <w:r>
        <w:rPr>
          <w:sz w:val="20"/>
        </w:rPr>
        <w:t xml:space="preserve">45. В весенне-летний период производятся следующие виды работ:</w:t>
      </w:r>
    </w:p>
    <w:p>
      <w:pPr>
        <w:pStyle w:val="0"/>
        <w:spacing w:before="200" w:lineRule="auto"/>
        <w:ind w:firstLine="540"/>
        <w:jc w:val="both"/>
      </w:pPr>
      <w:r>
        <w:rPr>
          <w:sz w:val="20"/>
        </w:rPr>
        <w:t xml:space="preserve">1) очистка газонов и обочин дорог от отходов, веток, листьев и песка;</w:t>
      </w:r>
    </w:p>
    <w:p>
      <w:pPr>
        <w:pStyle w:val="0"/>
        <w:spacing w:before="200" w:lineRule="auto"/>
        <w:ind w:firstLine="540"/>
        <w:jc w:val="both"/>
      </w:pPr>
      <w:r>
        <w:rPr>
          <w:sz w:val="20"/>
        </w:rPr>
        <w:t xml:space="preserve">2) зачистка прибордюрной части дорог, посадочных площадок остановочных пунктов;</w:t>
      </w:r>
    </w:p>
    <w:p>
      <w:pPr>
        <w:pStyle w:val="0"/>
        <w:spacing w:before="200" w:lineRule="auto"/>
        <w:ind w:firstLine="540"/>
        <w:jc w:val="both"/>
      </w:pPr>
      <w:r>
        <w:rPr>
          <w:sz w:val="20"/>
        </w:rPr>
        <w:t xml:space="preserve">3) подметание, мойка и поливка проезжей части дорог, тротуаров, внутриквартальных территорий;</w:t>
      </w:r>
    </w:p>
    <w:p>
      <w:pPr>
        <w:pStyle w:val="0"/>
        <w:spacing w:before="200" w:lineRule="auto"/>
        <w:ind w:firstLine="540"/>
        <w:jc w:val="both"/>
      </w:pPr>
      <w:r>
        <w:rPr>
          <w:sz w:val="20"/>
        </w:rPr>
        <w:t xml:space="preserve">4) сбор отходов;</w:t>
      </w:r>
    </w:p>
    <w:p>
      <w:pPr>
        <w:pStyle w:val="0"/>
        <w:spacing w:before="200" w:lineRule="auto"/>
        <w:ind w:firstLine="540"/>
        <w:jc w:val="both"/>
      </w:pPr>
      <w:r>
        <w:rPr>
          <w:sz w:val="20"/>
        </w:rPr>
        <w:t xml:space="preserve">5) транспортировка отходов;</w:t>
      </w:r>
    </w:p>
    <w:p>
      <w:pPr>
        <w:pStyle w:val="0"/>
        <w:spacing w:before="200" w:lineRule="auto"/>
        <w:ind w:firstLine="540"/>
        <w:jc w:val="both"/>
      </w:pPr>
      <w:r>
        <w:rPr>
          <w:sz w:val="20"/>
        </w:rPr>
        <w:t xml:space="preserve">6) скашивание травы на газонах и обочинах дорог.</w:t>
      </w:r>
    </w:p>
    <w:p>
      <w:pPr>
        <w:pStyle w:val="0"/>
        <w:spacing w:before="200" w:lineRule="auto"/>
        <w:ind w:firstLine="540"/>
        <w:jc w:val="both"/>
      </w:pPr>
      <w:r>
        <w:rPr>
          <w:sz w:val="20"/>
        </w:rPr>
        <w:t xml:space="preserve">46. В весенне-летний период запрещается проводить механизированную уборку улиц и подметание без увлажнения.</w:t>
      </w:r>
    </w:p>
    <w:p>
      <w:pPr>
        <w:pStyle w:val="0"/>
        <w:spacing w:before="200" w:lineRule="auto"/>
        <w:ind w:firstLine="540"/>
        <w:jc w:val="both"/>
      </w:pPr>
      <w:r>
        <w:rPr>
          <w:sz w:val="20"/>
        </w:rPr>
        <w:t xml:space="preserve">47. Мойка проезжей части улиц, дорог, тротуаров, площадей производится организациями в соответствии с муниципальным заданием либо муниципальным контрактом в плановом порядке согласно графикам уборки, утвержденным уполномоченным органом. Поливка и мойка тротуаров производятся лицами, обязанными осуществлять уборку соответствующих территорий.</w:t>
      </w:r>
    </w:p>
    <w:p>
      <w:pPr>
        <w:pStyle w:val="0"/>
        <w:spacing w:before="200" w:lineRule="auto"/>
        <w:ind w:firstLine="540"/>
        <w:jc w:val="both"/>
      </w:pPr>
      <w:r>
        <w:rPr>
          <w:sz w:val="20"/>
        </w:rPr>
        <w:t xml:space="preserve">48. Дорожные покрытия следует мыть так, чтобы загрязнения, скапливающиеся в прибордюрной части улиц, не сбрасывались потоками воды на полосы зеленых насаждений, тротуары, посадочные площадки и павильоны остановочных пунктов, фасады зданий, объекты торговли.</w:t>
      </w:r>
    </w:p>
    <w:p>
      <w:pPr>
        <w:pStyle w:val="0"/>
        <w:jc w:val="both"/>
      </w:pPr>
      <w:r>
        <w:rPr>
          <w:sz w:val="20"/>
        </w:rPr>
      </w:r>
    </w:p>
    <w:bookmarkStart w:id="210" w:name="P210"/>
    <w:bookmarkEnd w:id="210"/>
    <w:p>
      <w:pPr>
        <w:pStyle w:val="2"/>
        <w:outlineLvl w:val="1"/>
        <w:jc w:val="center"/>
      </w:pPr>
      <w:r>
        <w:rPr>
          <w:sz w:val="20"/>
        </w:rPr>
        <w:t xml:space="preserve">IX. ТРЕБОВАНИЯ К СОДЕРЖАНИЮ И УБОРКЕ</w:t>
      </w:r>
    </w:p>
    <w:p>
      <w:pPr>
        <w:pStyle w:val="2"/>
        <w:jc w:val="center"/>
      </w:pPr>
      <w:r>
        <w:rPr>
          <w:sz w:val="20"/>
        </w:rPr>
        <w:t xml:space="preserve">В ОСЕННЕ-ЗИМНИЙ ПЕРИОД</w:t>
      </w:r>
    </w:p>
    <w:p>
      <w:pPr>
        <w:pStyle w:val="0"/>
        <w:jc w:val="both"/>
      </w:pPr>
      <w:r>
        <w:rPr>
          <w:sz w:val="20"/>
        </w:rPr>
      </w:r>
    </w:p>
    <w:p>
      <w:pPr>
        <w:pStyle w:val="0"/>
        <w:ind w:firstLine="540"/>
        <w:jc w:val="both"/>
      </w:pPr>
      <w:r>
        <w:rPr>
          <w:sz w:val="20"/>
        </w:rPr>
        <w:t xml:space="preserve">49. Осенне-зимняя уборка территории ЗАТО Северск производится ежегодно с 15-го октября по 15-е апреля. Период осенне-зимней уборки продляется либо уменьшается по согласованию с уполномоченным органом в зависимости от климатических условий.</w:t>
      </w:r>
    </w:p>
    <w:p>
      <w:pPr>
        <w:pStyle w:val="0"/>
        <w:spacing w:before="200" w:lineRule="auto"/>
        <w:ind w:firstLine="540"/>
        <w:jc w:val="both"/>
      </w:pPr>
      <w:r>
        <w:rPr>
          <w:sz w:val="20"/>
        </w:rPr>
        <w:t xml:space="preserve">50. Содержание и уборка дорог в осенне-зимний период осуществляются в целях обеспечения бесперебойного пропуска транспорта и предусматривают устранение гололеда, удаление снега и снежно-ледяного наката.</w:t>
      </w:r>
    </w:p>
    <w:p>
      <w:pPr>
        <w:pStyle w:val="0"/>
        <w:spacing w:before="200" w:lineRule="auto"/>
        <w:ind w:firstLine="540"/>
        <w:jc w:val="both"/>
      </w:pPr>
      <w:r>
        <w:rPr>
          <w:sz w:val="20"/>
        </w:rPr>
        <w:t xml:space="preserve">51. В осенне-зимний период выполняются работы по уборке территорий, вывозу снега, грязи, опавших листьев и обработке противогололедными материалами проезжей части улиц, тротуаров, внутриквартальных проездов.</w:t>
      </w:r>
    </w:p>
    <w:p>
      <w:pPr>
        <w:pStyle w:val="0"/>
        <w:spacing w:before="200" w:lineRule="auto"/>
        <w:ind w:firstLine="540"/>
        <w:jc w:val="both"/>
      </w:pPr>
      <w:r>
        <w:rPr>
          <w:sz w:val="20"/>
        </w:rPr>
        <w:t xml:space="preserve">52. В период листопада (после опадания 70% листвы) организации, ответственные за уборку территорий, производят сбор опавшей листвы на газонах вдоль улиц, на внутриквартальных территориях с последующим транспортированием на полигон захоронения в течение двух дней с момента окончания сбора.</w:t>
      </w:r>
    </w:p>
    <w:p>
      <w:pPr>
        <w:pStyle w:val="0"/>
        <w:spacing w:before="200" w:lineRule="auto"/>
        <w:ind w:firstLine="540"/>
        <w:jc w:val="both"/>
      </w:pPr>
      <w:r>
        <w:rPr>
          <w:sz w:val="20"/>
        </w:rPr>
        <w:t xml:space="preserve">53. Мероприятия по подготовке уборочной техники к работе в зимний период проводятся собственниками и владельцами техники до 1-го октября текущего года.</w:t>
      </w:r>
    </w:p>
    <w:p>
      <w:pPr>
        <w:pStyle w:val="0"/>
        <w:spacing w:before="200" w:lineRule="auto"/>
        <w:ind w:firstLine="540"/>
        <w:jc w:val="both"/>
      </w:pPr>
      <w:r>
        <w:rPr>
          <w:sz w:val="20"/>
        </w:rPr>
        <w:t xml:space="preserve">54. В зимний период уборка снега и снежно-ледяных образований с проезжей части проспектов, улиц, переулков, проездов, площадей, мостов, тротуаров, остановочных пунктов, стоянок маршрутных такси, пешеходных переходов, подходов к образовательным и медицинским организациям, в скверах производится в соответствии с </w:t>
      </w:r>
      <w:hyperlink w:history="0" r:id="rId28" w:tooltip="&quot;ГОСТ Р 50597-2017.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quot; (утв. Приказом Росстандарта от 26.09.2017 N 1245-ст) {КонсультантПлюс}">
        <w:r>
          <w:rPr>
            <w:sz w:val="20"/>
            <w:color w:val="0000ff"/>
          </w:rPr>
          <w:t xml:space="preserve">ГОСТ Р 50597-2017</w:t>
        </w:r>
      </w:hyperlink>
      <w:r>
        <w:rPr>
          <w:sz w:val="20"/>
        </w:rPr>
        <w:t xml:space="preserve"> "Национальный стандарт Российской Федерации. Дороги автомобильные и улицы. Требования к эксплуатационному состоянию, допустимому по условиям обеспечения безопасности дорожного движения. Методы контроля", утвержденным </w:t>
      </w:r>
      <w:hyperlink w:history="0" r:id="rId29" w:tooltip="Приказ Росстандарта от 26.09.2017 N 1245-ст (ред. от 29.04.2019) &quot;Об утверждении национального стандарта Российской Федерации&quot; {КонсультантПлюс}">
        <w:r>
          <w:rPr>
            <w:sz w:val="20"/>
            <w:color w:val="0000ff"/>
          </w:rPr>
          <w:t xml:space="preserve">Приказом</w:t>
        </w:r>
      </w:hyperlink>
      <w:r>
        <w:rPr>
          <w:sz w:val="20"/>
        </w:rPr>
        <w:t xml:space="preserve"> Росстандарта от 26 сентября 2017 г. N 1245-ст, и Методическими рекомендациями по ремонту и содержанию автомобильных дорог общего пользования, принятыми и введенными в действие Письмом Росавтодора от 17.03.2004 N ОС-28/1270-ис, и обеспечивает безопасное движение транспорта и пешеходов при любых погодных условиях. Уборка производится с учетом категории улицы и должна обеспечивать возможность беспрепятственного передвижения инвалидов и иных маломобильных групп населения. В первую очередь уборку производят на улицах 1-й категории.</w:t>
      </w:r>
    </w:p>
    <w:p>
      <w:pPr>
        <w:pStyle w:val="0"/>
        <w:spacing w:before="200" w:lineRule="auto"/>
        <w:ind w:firstLine="540"/>
        <w:jc w:val="both"/>
      </w:pPr>
      <w:r>
        <w:rPr>
          <w:sz w:val="20"/>
        </w:rPr>
        <w:t xml:space="preserve">55. Механизированная посыпка песком и песко-соляной смесью проезжей части проспектов, улиц, переулков, проездов, площадей, мостов, тротуаров, карманов, посадочных площадок, разметание рыхлого снега на проезжей части дорог, вывоз снега производятся организациями в соответствии с муниципальными заданиями либо с муниципальными контрактами по графикам, согласованным с уполномоченным органом.</w:t>
      </w:r>
    </w:p>
    <w:p>
      <w:pPr>
        <w:pStyle w:val="0"/>
        <w:spacing w:before="200" w:lineRule="auto"/>
        <w:ind w:firstLine="540"/>
        <w:jc w:val="both"/>
      </w:pPr>
      <w:r>
        <w:rPr>
          <w:sz w:val="20"/>
        </w:rPr>
        <w:t xml:space="preserve">На участках скверов и внутриквартальных территорий, где невозможна механизированная посыпка, при наличии гололедных явлений производится ручная посыпка, при этом в первую очередь обрабатываются крыльцо, спуски, подъемы, наиболее проходимые участки пешеходных дорожек.</w:t>
      </w:r>
    </w:p>
    <w:p>
      <w:pPr>
        <w:pStyle w:val="0"/>
        <w:spacing w:before="200" w:lineRule="auto"/>
        <w:ind w:firstLine="540"/>
        <w:jc w:val="both"/>
      </w:pPr>
      <w:r>
        <w:rPr>
          <w:sz w:val="20"/>
        </w:rPr>
        <w:t xml:space="preserve">56. Укладка выпавшего снега в валы и кучи разрешается в зависимости от ширины проезжей части улиц и характера движения на них на расстоянии 0,5 м от бордюра вдоль тротуара.</w:t>
      </w:r>
    </w:p>
    <w:p>
      <w:pPr>
        <w:pStyle w:val="0"/>
        <w:spacing w:before="200" w:lineRule="auto"/>
        <w:ind w:firstLine="540"/>
        <w:jc w:val="both"/>
      </w:pPr>
      <w:r>
        <w:rPr>
          <w:sz w:val="20"/>
        </w:rPr>
        <w:t xml:space="preserve">57. Запрещается переброска валов снега в зоне остановочных пунктов, перекрестков, а также укладка загрязненного снега и сколов льда на газоны и площади зеленых насаждений.</w:t>
      </w:r>
    </w:p>
    <w:p>
      <w:pPr>
        <w:pStyle w:val="0"/>
        <w:spacing w:before="200" w:lineRule="auto"/>
        <w:ind w:firstLine="540"/>
        <w:jc w:val="both"/>
      </w:pPr>
      <w:r>
        <w:rPr>
          <w:sz w:val="20"/>
        </w:rPr>
        <w:t xml:space="preserve">58. Собранный снег вывозится в отведенные места для снежных свалок, согласованные с органами санитарно-эпидемического надзора, исключив при этом возможность отрицательного воздействия на окружающую среду.</w:t>
      </w:r>
    </w:p>
    <w:p>
      <w:pPr>
        <w:pStyle w:val="0"/>
        <w:spacing w:before="200" w:lineRule="auto"/>
        <w:ind w:firstLine="540"/>
        <w:jc w:val="both"/>
      </w:pPr>
      <w:r>
        <w:rPr>
          <w:sz w:val="20"/>
        </w:rPr>
        <w:t xml:space="preserve">59. Очистка крыш от снега и удаление снежных и ледяных наростов на карнизах, крышах и водосточных трубах должны производиться силами и средствами собственников и (или) пользователей зданий, сооружений и управляющих организаций, обслуживающих многоквартирные дома в соответствии с договорами управления, с обязательным соблюдением мер предосторожности во избежание несчастных случаев с пешеходами и повреждений воздушных сетей, светильников, зеленых насаждений. При этом обязательно должна производиться одновременная прочистка проходов для пешеходов на ширину 1,5 м от стен зданий. Работы по уборке снега и наледи, сброшенных с кровли, должны заканчиваться не позднее 12 часов после окончания работ. При этом внутриквартальные проезды должны быть очищены от снега и льда на полную ширину, а тротуары на ширину не менее 3 м и обеспечивать безопасный проход граждан. С учетом местных условий допускается складирование снега на газонах и свободных территориях при обеспечении сохранения зеленых насаждений.</w:t>
      </w:r>
    </w:p>
    <w:p>
      <w:pPr>
        <w:pStyle w:val="0"/>
        <w:spacing w:before="200" w:lineRule="auto"/>
        <w:ind w:firstLine="540"/>
        <w:jc w:val="both"/>
      </w:pPr>
      <w:r>
        <w:rPr>
          <w:sz w:val="20"/>
        </w:rPr>
        <w:t xml:space="preserve">60. В случае аварий водопровода, канализационных коммуникаций, тепловых сетей, независимо от их ведомственной принадлежности, организации, в собственности, хозяйственном ведении или аренде которых они находятся, обязаны при образовании наледи на проезжей части улиц, дорог, проездов, площадей, бульваров устранять их за счет собственных средств.</w:t>
      </w:r>
    </w:p>
    <w:p>
      <w:pPr>
        <w:pStyle w:val="0"/>
        <w:spacing w:before="200" w:lineRule="auto"/>
        <w:ind w:firstLine="540"/>
        <w:jc w:val="both"/>
      </w:pPr>
      <w:r>
        <w:rPr>
          <w:sz w:val="20"/>
        </w:rPr>
        <w:t xml:space="preserve">61. Лица, являющиеся собственниками или пользователями зданий, строений, сооружений, собственники помещений в многоквартирных домах и управляющие организации перед наступлением весеннего периода обязаны организовать следующие противопаводковые мероприятия:</w:t>
      </w:r>
    </w:p>
    <w:p>
      <w:pPr>
        <w:pStyle w:val="0"/>
        <w:spacing w:before="200" w:lineRule="auto"/>
        <w:ind w:firstLine="540"/>
        <w:jc w:val="both"/>
      </w:pPr>
      <w:r>
        <w:rPr>
          <w:sz w:val="20"/>
        </w:rPr>
        <w:t xml:space="preserve">1) промывку и прочистку люков смотровых колодцев тепловых, водопроводных и канализационных сетей и дождеприемников от снега и наледи до асфальтобетонного покрытия;</w:t>
      </w:r>
    </w:p>
    <w:p>
      <w:pPr>
        <w:pStyle w:val="0"/>
        <w:spacing w:before="200" w:lineRule="auto"/>
        <w:ind w:firstLine="540"/>
        <w:jc w:val="both"/>
      </w:pPr>
      <w:r>
        <w:rPr>
          <w:sz w:val="20"/>
        </w:rPr>
        <w:t xml:space="preserve">2) промывку и очистку дождеприемников и канавок для обеспечения нормального отвода талых вод;</w:t>
      </w:r>
    </w:p>
    <w:p>
      <w:pPr>
        <w:pStyle w:val="0"/>
        <w:spacing w:before="200" w:lineRule="auto"/>
        <w:ind w:firstLine="540"/>
        <w:jc w:val="both"/>
      </w:pPr>
      <w:r>
        <w:rPr>
          <w:sz w:val="20"/>
        </w:rPr>
        <w:t xml:space="preserve">3) защиту от затопления паводковыми водами подвалов многоквартирных домов, жилых домов и производственных помещений;</w:t>
      </w:r>
    </w:p>
    <w:p>
      <w:pPr>
        <w:pStyle w:val="0"/>
        <w:spacing w:before="200" w:lineRule="auto"/>
        <w:ind w:firstLine="540"/>
        <w:jc w:val="both"/>
      </w:pPr>
      <w:r>
        <w:rPr>
          <w:sz w:val="20"/>
        </w:rPr>
        <w:t xml:space="preserve">4) ремонт водосточных труб, воронок, очистку бетонных желобов от мусора и листвы;</w:t>
      </w:r>
    </w:p>
    <w:p>
      <w:pPr>
        <w:pStyle w:val="0"/>
        <w:spacing w:before="200" w:lineRule="auto"/>
        <w:ind w:firstLine="540"/>
        <w:jc w:val="both"/>
      </w:pPr>
      <w:r>
        <w:rPr>
          <w:sz w:val="20"/>
        </w:rPr>
        <w:t xml:space="preserve">5) своевременное удаление с кровель зданий и сооружений многоквартирных домов, жилых домов снега и наледи во избежание их самопроизвольного сползания;</w:t>
      </w:r>
    </w:p>
    <w:p>
      <w:pPr>
        <w:pStyle w:val="0"/>
        <w:spacing w:before="200" w:lineRule="auto"/>
        <w:ind w:firstLine="540"/>
        <w:jc w:val="both"/>
      </w:pPr>
      <w:r>
        <w:rPr>
          <w:sz w:val="20"/>
        </w:rPr>
        <w:t xml:space="preserve">6) подготовку и своевременную установку аншлагов, предупреждающих о наличии наледи на кровле и возможности ее сползания, при необходимости ограждение опасных участков.</w:t>
      </w:r>
    </w:p>
    <w:p>
      <w:pPr>
        <w:pStyle w:val="0"/>
        <w:jc w:val="both"/>
      </w:pPr>
      <w:r>
        <w:rPr>
          <w:sz w:val="20"/>
        </w:rPr>
      </w:r>
    </w:p>
    <w:p>
      <w:pPr>
        <w:pStyle w:val="2"/>
        <w:outlineLvl w:val="1"/>
        <w:jc w:val="center"/>
      </w:pPr>
      <w:r>
        <w:rPr>
          <w:sz w:val="20"/>
        </w:rPr>
        <w:t xml:space="preserve">X. ТРЕБОВАНИЯ К СОДЕРЖАНИЮ И УБОРКЕ ТЕРРИТОРИИ</w:t>
      </w:r>
    </w:p>
    <w:p>
      <w:pPr>
        <w:pStyle w:val="2"/>
        <w:jc w:val="center"/>
      </w:pPr>
      <w:r>
        <w:rPr>
          <w:sz w:val="20"/>
        </w:rPr>
        <w:t xml:space="preserve">ЧАСТНОГО ЖИЛИЩНОГО ФОНДА</w:t>
      </w:r>
    </w:p>
    <w:p>
      <w:pPr>
        <w:pStyle w:val="0"/>
        <w:jc w:val="both"/>
      </w:pPr>
      <w:r>
        <w:rPr>
          <w:sz w:val="20"/>
        </w:rPr>
      </w:r>
    </w:p>
    <w:p>
      <w:pPr>
        <w:pStyle w:val="0"/>
        <w:ind w:firstLine="540"/>
        <w:jc w:val="both"/>
      </w:pPr>
      <w:r>
        <w:rPr>
          <w:sz w:val="20"/>
        </w:rPr>
        <w:t xml:space="preserve">62. Правила настоящего раздела распространяются на собственников и пользователей жилых домов частного жилищного фонда и земельных участков, на которых расположены жилые дома.</w:t>
      </w:r>
    </w:p>
    <w:p>
      <w:pPr>
        <w:pStyle w:val="0"/>
        <w:spacing w:before="200" w:lineRule="auto"/>
        <w:ind w:firstLine="540"/>
        <w:jc w:val="both"/>
      </w:pPr>
      <w:r>
        <w:rPr>
          <w:sz w:val="20"/>
        </w:rPr>
        <w:t xml:space="preserve">63. Граждане, являющиеся собственниками жилых домов, собственниками или пользователями земельных участков, на которых расположены жилые дома, обязаны производить за счет собственных средств:</w:t>
      </w:r>
    </w:p>
    <w:p>
      <w:pPr>
        <w:pStyle w:val="0"/>
        <w:spacing w:before="200" w:lineRule="auto"/>
        <w:ind w:firstLine="540"/>
        <w:jc w:val="both"/>
      </w:pPr>
      <w:r>
        <w:rPr>
          <w:sz w:val="20"/>
        </w:rPr>
        <w:t xml:space="preserve">1) очистку кровель от снега и удаление наростов на карнизах, кровлях, водосточных трубах с соблюдением мер предосторожности во избежание несчастных случаев с пешеходами и повреждений воздушных сетей, светильников, зеленых насаждений;</w:t>
      </w:r>
    </w:p>
    <w:p>
      <w:pPr>
        <w:pStyle w:val="0"/>
        <w:spacing w:before="200" w:lineRule="auto"/>
        <w:ind w:firstLine="540"/>
        <w:jc w:val="both"/>
      </w:pPr>
      <w:r>
        <w:rPr>
          <w:sz w:val="20"/>
        </w:rPr>
        <w:t xml:space="preserve">2) своевременный ремонт и окраску фасадов строений, заборов, ворот и других сооружений;</w:t>
      </w:r>
    </w:p>
    <w:p>
      <w:pPr>
        <w:pStyle w:val="0"/>
        <w:spacing w:before="200" w:lineRule="auto"/>
        <w:ind w:firstLine="540"/>
        <w:jc w:val="both"/>
      </w:pPr>
      <w:r>
        <w:rPr>
          <w:sz w:val="20"/>
        </w:rPr>
        <w:t xml:space="preserve">3) покос сорных трав;</w:t>
      </w:r>
    </w:p>
    <w:p>
      <w:pPr>
        <w:pStyle w:val="0"/>
        <w:spacing w:before="200" w:lineRule="auto"/>
        <w:ind w:firstLine="540"/>
        <w:jc w:val="both"/>
      </w:pPr>
      <w:r>
        <w:rPr>
          <w:sz w:val="20"/>
        </w:rPr>
        <w:t xml:space="preserve">4) земляные и строительные работы в порядке, установленном настоящими Правилами;</w:t>
      </w:r>
    </w:p>
    <w:p>
      <w:pPr>
        <w:pStyle w:val="0"/>
        <w:spacing w:before="200" w:lineRule="auto"/>
        <w:ind w:firstLine="540"/>
        <w:jc w:val="both"/>
      </w:pPr>
      <w:r>
        <w:rPr>
          <w:sz w:val="20"/>
        </w:rPr>
        <w:t xml:space="preserve">5) заключение договоров на выполнение работ по сбору, использованию, обезвреживанию, транспортированию, размещению отходов либо приобретение талонов в целях самостоятельного транспортирования отходов на полигоны захоронения.</w:t>
      </w:r>
    </w:p>
    <w:p>
      <w:pPr>
        <w:pStyle w:val="0"/>
        <w:spacing w:before="200" w:lineRule="auto"/>
        <w:ind w:firstLine="540"/>
        <w:jc w:val="both"/>
      </w:pPr>
      <w:r>
        <w:rPr>
          <w:sz w:val="20"/>
        </w:rPr>
        <w:t xml:space="preserve">64. Гражданам, проживающим в жилых домах частного жилищного фонда, запрещается:</w:t>
      </w:r>
    </w:p>
    <w:p>
      <w:pPr>
        <w:pStyle w:val="0"/>
        <w:spacing w:before="200" w:lineRule="auto"/>
        <w:ind w:firstLine="540"/>
        <w:jc w:val="both"/>
      </w:pPr>
      <w:r>
        <w:rPr>
          <w:sz w:val="20"/>
        </w:rPr>
        <w:t xml:space="preserve">1) осуществлять утилизацию и захоронение отходов самостоятельно без заключения договора, приобретения талона;</w:t>
      </w:r>
    </w:p>
    <w:p>
      <w:pPr>
        <w:pStyle w:val="0"/>
        <w:spacing w:before="200" w:lineRule="auto"/>
        <w:ind w:firstLine="540"/>
        <w:jc w:val="both"/>
      </w:pPr>
      <w:r>
        <w:rPr>
          <w:sz w:val="20"/>
        </w:rPr>
        <w:t xml:space="preserve">2) загромождать проезжую часть дороги при производстве земляных и строительных работ.</w:t>
      </w:r>
    </w:p>
    <w:p>
      <w:pPr>
        <w:pStyle w:val="0"/>
        <w:spacing w:before="200" w:lineRule="auto"/>
        <w:ind w:firstLine="540"/>
        <w:jc w:val="both"/>
      </w:pPr>
      <w:r>
        <w:rPr>
          <w:sz w:val="20"/>
        </w:rPr>
        <w:t xml:space="preserve">65. На улицах, проездах, тротуарах, газонах, прилегающих к земельным участкам, на которых расположены жилые дома, со стороны фасадов домов запрещается:</w:t>
      </w:r>
    </w:p>
    <w:p>
      <w:pPr>
        <w:pStyle w:val="0"/>
        <w:spacing w:before="200" w:lineRule="auto"/>
        <w:ind w:firstLine="540"/>
        <w:jc w:val="both"/>
      </w:pPr>
      <w:r>
        <w:rPr>
          <w:sz w:val="20"/>
        </w:rPr>
        <w:t xml:space="preserve">1) складировать дрова, уголь, сено, стройматериалы, удобрения и иное;</w:t>
      </w:r>
    </w:p>
    <w:p>
      <w:pPr>
        <w:pStyle w:val="0"/>
        <w:spacing w:before="200" w:lineRule="auto"/>
        <w:ind w:firstLine="540"/>
        <w:jc w:val="both"/>
      </w:pPr>
      <w:r>
        <w:rPr>
          <w:sz w:val="20"/>
        </w:rPr>
        <w:t xml:space="preserve">2) устраивать стационарные автостоянки и мыть автомобили;</w:t>
      </w:r>
    </w:p>
    <w:p>
      <w:pPr>
        <w:pStyle w:val="0"/>
        <w:spacing w:before="200" w:lineRule="auto"/>
        <w:ind w:firstLine="540"/>
        <w:jc w:val="both"/>
      </w:pPr>
      <w:r>
        <w:rPr>
          <w:sz w:val="20"/>
        </w:rPr>
        <w:t xml:space="preserve">3) складировать отходы;</w:t>
      </w:r>
    </w:p>
    <w:p>
      <w:pPr>
        <w:pStyle w:val="0"/>
        <w:spacing w:before="200" w:lineRule="auto"/>
        <w:ind w:firstLine="540"/>
        <w:jc w:val="both"/>
      </w:pPr>
      <w:r>
        <w:rPr>
          <w:sz w:val="20"/>
        </w:rPr>
        <w:t xml:space="preserve">4) засорять канализационные, водопроводные колодцы и другие инженерные коммуникации.</w:t>
      </w:r>
    </w:p>
    <w:p>
      <w:pPr>
        <w:pStyle w:val="0"/>
        <w:jc w:val="both"/>
      </w:pPr>
      <w:r>
        <w:rPr>
          <w:sz w:val="20"/>
        </w:rPr>
      </w:r>
    </w:p>
    <w:p>
      <w:pPr>
        <w:pStyle w:val="2"/>
        <w:outlineLvl w:val="1"/>
        <w:jc w:val="center"/>
      </w:pPr>
      <w:r>
        <w:rPr>
          <w:sz w:val="20"/>
        </w:rPr>
        <w:t xml:space="preserve">XI. ТРЕБОВАНИЯ К СОДЕРЖАНИЮ</w:t>
      </w:r>
    </w:p>
    <w:p>
      <w:pPr>
        <w:pStyle w:val="2"/>
        <w:jc w:val="center"/>
      </w:pPr>
      <w:r>
        <w:rPr>
          <w:sz w:val="20"/>
        </w:rPr>
        <w:t xml:space="preserve">ЗЕЛЕНЫХ НАСАЖДЕНИЙ</w:t>
      </w:r>
    </w:p>
    <w:p>
      <w:pPr>
        <w:pStyle w:val="0"/>
        <w:jc w:val="both"/>
      </w:pPr>
      <w:r>
        <w:rPr>
          <w:sz w:val="20"/>
        </w:rPr>
      </w:r>
    </w:p>
    <w:p>
      <w:pPr>
        <w:pStyle w:val="0"/>
        <w:ind w:firstLine="540"/>
        <w:jc w:val="both"/>
      </w:pPr>
      <w:r>
        <w:rPr>
          <w:sz w:val="20"/>
        </w:rPr>
        <w:t xml:space="preserve">66. По функциональному назначению все зеленые насаждения (кроме городских лесов) делятся на три группы: общего пользования, ограниченного пользования и специального назначения.</w:t>
      </w:r>
    </w:p>
    <w:p>
      <w:pPr>
        <w:pStyle w:val="0"/>
        <w:spacing w:before="200" w:lineRule="auto"/>
        <w:ind w:firstLine="540"/>
        <w:jc w:val="both"/>
      </w:pPr>
      <w:r>
        <w:rPr>
          <w:sz w:val="20"/>
        </w:rPr>
        <w:t xml:space="preserve">67. Организация работ по содержанию, обеспечению сохранности и уходу за зелеными насаждениями осуществляется собственниками и (или) пользователями земельных участков, на которых расположены данные насаждения.</w:t>
      </w:r>
    </w:p>
    <w:p>
      <w:pPr>
        <w:pStyle w:val="0"/>
        <w:spacing w:before="200" w:lineRule="auto"/>
        <w:ind w:firstLine="540"/>
        <w:jc w:val="both"/>
      </w:pPr>
      <w:r>
        <w:rPr>
          <w:sz w:val="20"/>
        </w:rPr>
        <w:t xml:space="preserve">68. Лица, имеющие в собственности или пользовании зеленые насаждения, обязаны:</w:t>
      </w:r>
    </w:p>
    <w:p>
      <w:pPr>
        <w:pStyle w:val="0"/>
        <w:spacing w:before="200" w:lineRule="auto"/>
        <w:ind w:firstLine="540"/>
        <w:jc w:val="both"/>
      </w:pPr>
      <w:r>
        <w:rPr>
          <w:sz w:val="20"/>
        </w:rPr>
        <w:t xml:space="preserve">1) обеспечить сохранность зеленых насаждений, восстановить их в случае уничтожения;</w:t>
      </w:r>
    </w:p>
    <w:p>
      <w:pPr>
        <w:pStyle w:val="0"/>
        <w:spacing w:before="200" w:lineRule="auto"/>
        <w:ind w:firstLine="540"/>
        <w:jc w:val="both"/>
      </w:pPr>
      <w:r>
        <w:rPr>
          <w:sz w:val="20"/>
        </w:rPr>
        <w:t xml:space="preserve">2) обеспечить уход за насаждениями, ограждением скверов, парков, набережных, дорожками и садовым оборудованием, производить текущий ремонт, своевременно производить скашивание травы и сбор мусора;</w:t>
      </w:r>
    </w:p>
    <w:p>
      <w:pPr>
        <w:pStyle w:val="0"/>
        <w:spacing w:before="200" w:lineRule="auto"/>
        <w:ind w:firstLine="540"/>
        <w:jc w:val="both"/>
      </w:pPr>
      <w:r>
        <w:rPr>
          <w:sz w:val="20"/>
        </w:rPr>
        <w:t xml:space="preserve">3) обеспечить в течение всего года проведение необходимых мер по борьбе с вредителями и болезнями зеленых насаждений, в том числе уборку сухостойных и больных деревьев, прикорневой поросли, самосева, вырезку сухих и поломанных сучьев, замазку спилов, ран;</w:t>
      </w:r>
    </w:p>
    <w:p>
      <w:pPr>
        <w:pStyle w:val="0"/>
        <w:spacing w:before="200" w:lineRule="auto"/>
        <w:ind w:firstLine="540"/>
        <w:jc w:val="both"/>
      </w:pPr>
      <w:r>
        <w:rPr>
          <w:sz w:val="20"/>
        </w:rPr>
        <w:t xml:space="preserve">4) в летнее время в сухую погоду при необходимости поливать цветы, деревья, кустарники, газоны (кроме лесных массивов);</w:t>
      </w:r>
    </w:p>
    <w:p>
      <w:pPr>
        <w:pStyle w:val="0"/>
        <w:spacing w:before="200" w:lineRule="auto"/>
        <w:ind w:firstLine="540"/>
        <w:jc w:val="both"/>
      </w:pPr>
      <w:r>
        <w:rPr>
          <w:sz w:val="20"/>
        </w:rPr>
        <w:t xml:space="preserve">5) новые посадки деревьев и кустарников на участках общего пользования производить только по согласованию с уполномоченным органом.</w:t>
      </w:r>
    </w:p>
    <w:p>
      <w:pPr>
        <w:pStyle w:val="0"/>
        <w:spacing w:before="200" w:lineRule="auto"/>
        <w:ind w:firstLine="540"/>
        <w:jc w:val="both"/>
      </w:pPr>
      <w:r>
        <w:rPr>
          <w:sz w:val="20"/>
        </w:rPr>
        <w:t xml:space="preserve">69. На озелененных территориях общего пользования ЗАТО Северск в соответствии с законодательством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том числе:</w:t>
      </w:r>
    </w:p>
    <w:p>
      <w:pPr>
        <w:pStyle w:val="0"/>
        <w:spacing w:before="200" w:lineRule="auto"/>
        <w:ind w:firstLine="540"/>
        <w:jc w:val="both"/>
      </w:pPr>
      <w:r>
        <w:rPr>
          <w:sz w:val="20"/>
        </w:rPr>
        <w:t xml:space="preserve">1) строительство зданий и сооружений, кроме случаев размещения объектов гражданской обороны, объектов, предназначенных для выполнения работ, связанных с содержанием территории, объектов монументального искусства, инженерных сооружений, общественных туалетов, с учетом требований </w:t>
      </w:r>
      <w:hyperlink w:history="0" r:id="rId30" w:tooltip="Закон Томской области от 11.11.2008 N 222-ОЗ (ред. от 28.12.2022) &quot;Об охране озелененных территорий Томской области&quot; (принят постановлением Государственной Думы Томской области от 30.10.2008 N 1741) ------------ Утратил силу или отменен {КонсультантПлюс}">
        <w:r>
          <w:rPr>
            <w:sz w:val="20"/>
            <w:color w:val="0000ff"/>
          </w:rPr>
          <w:t xml:space="preserve">Закона</w:t>
        </w:r>
      </w:hyperlink>
      <w:r>
        <w:rPr>
          <w:sz w:val="20"/>
        </w:rPr>
        <w:t xml:space="preserve"> Томской области от 11.11.2008 N 222-ОЗ "Об охране озелененных территорий Томской области", если иное не установлено действующим законодательством;</w:t>
      </w:r>
    </w:p>
    <w:p>
      <w:pPr>
        <w:pStyle w:val="0"/>
        <w:spacing w:before="200" w:lineRule="auto"/>
        <w:ind w:firstLine="540"/>
        <w:jc w:val="both"/>
      </w:pPr>
      <w:r>
        <w:rPr>
          <w:sz w:val="20"/>
        </w:rPr>
        <w:t xml:space="preserve">2) использование взрывоопасных, огнеопасных и ядовитых веществ, загрязнение и захламление территории, сжигание мусора и опавшей листвы, иные действия, способные повлечь за собой повреждение или уничтожение зеленых насаждений;</w:t>
      </w:r>
    </w:p>
    <w:p>
      <w:pPr>
        <w:pStyle w:val="0"/>
        <w:spacing w:before="200" w:lineRule="auto"/>
        <w:ind w:firstLine="540"/>
        <w:jc w:val="both"/>
      </w:pPr>
      <w:r>
        <w:rPr>
          <w:sz w:val="20"/>
        </w:rPr>
        <w:t xml:space="preserve">3) складирование различных грузов, в том числе строительных материалов;</w:t>
      </w:r>
    </w:p>
    <w:p>
      <w:pPr>
        <w:pStyle w:val="0"/>
        <w:spacing w:before="200" w:lineRule="auto"/>
        <w:ind w:firstLine="540"/>
        <w:jc w:val="both"/>
      </w:pPr>
      <w:r>
        <w:rPr>
          <w:sz w:val="20"/>
        </w:rPr>
        <w:t xml:space="preserve">4) ремонт, слив отходов, мойка и размещение автотранспортных средств, установка гаражей;</w:t>
      </w:r>
    </w:p>
    <w:p>
      <w:pPr>
        <w:pStyle w:val="0"/>
        <w:spacing w:before="200" w:lineRule="auto"/>
        <w:ind w:firstLine="540"/>
        <w:jc w:val="both"/>
      </w:pPr>
      <w:r>
        <w:rPr>
          <w:sz w:val="20"/>
        </w:rPr>
        <w:t xml:space="preserve">5) осуществление других действий, способных нанести вред зеленым насаждениям, в том числе запрещенных нормативными правовыми актами.</w:t>
      </w:r>
    </w:p>
    <w:p>
      <w:pPr>
        <w:pStyle w:val="0"/>
        <w:spacing w:before="200" w:lineRule="auto"/>
        <w:ind w:firstLine="540"/>
        <w:jc w:val="both"/>
      </w:pPr>
      <w:r>
        <w:rPr>
          <w:sz w:val="20"/>
        </w:rPr>
        <w:t xml:space="preserve">70. Санитарно-защитные зоны объектов, предназначенных для осуществления производственной деятельности, должны быть максимально озеленены.</w:t>
      </w:r>
    </w:p>
    <w:p>
      <w:pPr>
        <w:pStyle w:val="0"/>
        <w:spacing w:before="200" w:lineRule="auto"/>
        <w:ind w:firstLine="540"/>
        <w:jc w:val="both"/>
      </w:pPr>
      <w:r>
        <w:rPr>
          <w:sz w:val="20"/>
        </w:rPr>
        <w:t xml:space="preserve">71. Порядок сноса зеленых насаждений определяется постановлением Администрации ЗАТО Северск.</w:t>
      </w:r>
    </w:p>
    <w:p>
      <w:pPr>
        <w:pStyle w:val="0"/>
        <w:spacing w:before="200" w:lineRule="auto"/>
        <w:ind w:firstLine="540"/>
        <w:jc w:val="both"/>
      </w:pPr>
      <w:r>
        <w:rPr>
          <w:sz w:val="20"/>
        </w:rPr>
        <w:t xml:space="preserve">72. Лица, имеющие в собственности, хозяйственном ведении или оперативном управлении земельные участки, на которых расположены зеленые насаждения, обязаны:</w:t>
      </w:r>
    </w:p>
    <w:p>
      <w:pPr>
        <w:pStyle w:val="0"/>
        <w:spacing w:before="200" w:lineRule="auto"/>
        <w:ind w:firstLine="540"/>
        <w:jc w:val="both"/>
      </w:pPr>
      <w:r>
        <w:rPr>
          <w:sz w:val="20"/>
        </w:rPr>
        <w:t xml:space="preserve">1) в летнее время производить уборку аллей, дорожек внутри садов, парков, скверов, бульваров; производить (где это возможно) при наличии механизмов механизированную мойку и подметание; в течение дня производить сбор мусора;</w:t>
      </w:r>
    </w:p>
    <w:p>
      <w:pPr>
        <w:pStyle w:val="0"/>
        <w:spacing w:before="200" w:lineRule="auto"/>
        <w:ind w:firstLine="540"/>
        <w:jc w:val="both"/>
      </w:pPr>
      <w:r>
        <w:rPr>
          <w:sz w:val="20"/>
        </w:rPr>
        <w:t xml:space="preserve">2) в зимнее время очищать дорожки, аллеи, тротуары, имеющие асфальтовое покрытие, от снега (по возможности механизированным способом); не имеющие асфальтового покрытия - вручную, до удаления всего выпавшего снежного покрова, при необходимости дорожки посыпать песком без соли;</w:t>
      </w:r>
    </w:p>
    <w:p>
      <w:pPr>
        <w:pStyle w:val="0"/>
        <w:spacing w:before="200" w:lineRule="auto"/>
        <w:ind w:firstLine="540"/>
        <w:jc w:val="both"/>
      </w:pPr>
      <w:r>
        <w:rPr>
          <w:sz w:val="20"/>
        </w:rPr>
        <w:t xml:space="preserve">3) содержать в исправном состоянии садово-парковые сооружения и оборудование, иметь достаточное количество садово-парковых диванов, своевременно проводить их ремонт и покраску;</w:t>
      </w:r>
    </w:p>
    <w:p>
      <w:pPr>
        <w:pStyle w:val="0"/>
        <w:spacing w:before="200" w:lineRule="auto"/>
        <w:ind w:firstLine="540"/>
        <w:jc w:val="both"/>
      </w:pPr>
      <w:r>
        <w:rPr>
          <w:sz w:val="20"/>
        </w:rPr>
        <w:t xml:space="preserve">4) расставлять необходимое количество урн, производить своевременную их очистку; при определении числа урн исходить из расчета - одна урна на 800 кв. м площади; расстояние между урнами на главных аллеях не должно быть более 40 м;</w:t>
      </w:r>
    </w:p>
    <w:p>
      <w:pPr>
        <w:pStyle w:val="0"/>
        <w:spacing w:before="200" w:lineRule="auto"/>
        <w:ind w:firstLine="540"/>
        <w:jc w:val="both"/>
      </w:pPr>
      <w:r>
        <w:rPr>
          <w:sz w:val="20"/>
        </w:rPr>
        <w:t xml:space="preserve">5) при наличии на территориях, занятых зелеными насаждениями, водоемов содержать их в чистоте и производить их очистку не менее одного раза в год.</w:t>
      </w:r>
    </w:p>
    <w:p>
      <w:pPr>
        <w:pStyle w:val="0"/>
        <w:spacing w:before="200" w:lineRule="auto"/>
        <w:ind w:firstLine="540"/>
        <w:jc w:val="both"/>
      </w:pPr>
      <w:r>
        <w:rPr>
          <w:sz w:val="20"/>
        </w:rPr>
        <w:t xml:space="preserve">73. Текущий ремонт зеленых насаждений осуществляется в следующем порядке:</w:t>
      </w:r>
    </w:p>
    <w:p>
      <w:pPr>
        <w:pStyle w:val="0"/>
        <w:spacing w:before="200" w:lineRule="auto"/>
        <w:ind w:firstLine="540"/>
        <w:jc w:val="both"/>
      </w:pPr>
      <w:r>
        <w:rPr>
          <w:sz w:val="20"/>
        </w:rPr>
        <w:t xml:space="preserve">1) текущий ремонт производится ежегодно для предупреждения износа и разрушения зеленых насаждений по утвержденному уполномоченным органом графику;</w:t>
      </w:r>
    </w:p>
    <w:p>
      <w:pPr>
        <w:pStyle w:val="0"/>
        <w:spacing w:before="200" w:lineRule="auto"/>
        <w:ind w:firstLine="540"/>
        <w:jc w:val="both"/>
      </w:pPr>
      <w:r>
        <w:rPr>
          <w:sz w:val="20"/>
        </w:rPr>
        <w:t xml:space="preserve">2) текущий ремонт газонов и цветников производится весной после стаивания снега и оттаивания почвы по результатам весеннего осмотра зеленых насаждений;</w:t>
      </w:r>
    </w:p>
    <w:p>
      <w:pPr>
        <w:pStyle w:val="0"/>
        <w:spacing w:before="200" w:lineRule="auto"/>
        <w:ind w:firstLine="540"/>
        <w:jc w:val="both"/>
      </w:pPr>
      <w:r>
        <w:rPr>
          <w:sz w:val="20"/>
        </w:rPr>
        <w:t xml:space="preserve">3) текущий ремонт озелененных территорий предусматривает:</w:t>
      </w:r>
    </w:p>
    <w:p>
      <w:pPr>
        <w:pStyle w:val="0"/>
        <w:spacing w:before="200" w:lineRule="auto"/>
        <w:ind w:firstLine="540"/>
        <w:jc w:val="both"/>
      </w:pPr>
      <w:r>
        <w:rPr>
          <w:sz w:val="20"/>
        </w:rPr>
        <w:t xml:space="preserve">а) ремонт паркового инвентаря без замены элементов и материалов этого оборудования;</w:t>
      </w:r>
    </w:p>
    <w:p>
      <w:pPr>
        <w:pStyle w:val="0"/>
        <w:spacing w:before="200" w:lineRule="auto"/>
        <w:ind w:firstLine="540"/>
        <w:jc w:val="both"/>
      </w:pPr>
      <w:r>
        <w:rPr>
          <w:sz w:val="20"/>
        </w:rPr>
        <w:t xml:space="preserve">б) покраску оград, скамеек и других сооружений;</w:t>
      </w:r>
    </w:p>
    <w:p>
      <w:pPr>
        <w:pStyle w:val="0"/>
        <w:spacing w:before="200" w:lineRule="auto"/>
        <w:ind w:firstLine="540"/>
        <w:jc w:val="both"/>
      </w:pPr>
      <w:r>
        <w:rPr>
          <w:sz w:val="20"/>
        </w:rPr>
        <w:t xml:space="preserve">в) столярные, стекольные и другие работы по оранжерейно-парковому хозяйству.</w:t>
      </w:r>
    </w:p>
    <w:p>
      <w:pPr>
        <w:pStyle w:val="0"/>
        <w:jc w:val="both"/>
      </w:pPr>
      <w:r>
        <w:rPr>
          <w:sz w:val="20"/>
        </w:rPr>
      </w:r>
    </w:p>
    <w:p>
      <w:pPr>
        <w:pStyle w:val="2"/>
        <w:outlineLvl w:val="1"/>
        <w:jc w:val="center"/>
      </w:pPr>
      <w:r>
        <w:rPr>
          <w:sz w:val="20"/>
        </w:rPr>
        <w:t xml:space="preserve">XII. ТРЕБОВАНИЯ К ОФОРМЛЕНИЮ ЗАТО СЕВЕРСК</w:t>
      </w:r>
    </w:p>
    <w:p>
      <w:pPr>
        <w:pStyle w:val="2"/>
        <w:jc w:val="center"/>
      </w:pPr>
      <w:r>
        <w:rPr>
          <w:sz w:val="20"/>
        </w:rPr>
        <w:t xml:space="preserve">И РАЗМЕЩЕНИЮ ИНФОРМАЦИИ</w:t>
      </w:r>
    </w:p>
    <w:p>
      <w:pPr>
        <w:pStyle w:val="0"/>
        <w:jc w:val="both"/>
      </w:pPr>
      <w:r>
        <w:rPr>
          <w:sz w:val="20"/>
        </w:rPr>
      </w:r>
    </w:p>
    <w:p>
      <w:pPr>
        <w:pStyle w:val="0"/>
        <w:ind w:firstLine="540"/>
        <w:jc w:val="both"/>
      </w:pPr>
      <w:r>
        <w:rPr>
          <w:sz w:val="20"/>
        </w:rPr>
        <w:t xml:space="preserve">74. Размещение средств наружной рекламы и информации на территории городского округа должно производиться согласно ГОСТ Р 52044-2003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 принятому и введенному в действие </w:t>
      </w:r>
      <w:hyperlink w:history="0" r:id="rId31" w:tooltip="Постановление Госстандарта России от 22.04.2003 N 124-ст &quot;О принятии и введении в действие государственного стандарта&quot; {КонсультантПлюс}">
        <w:r>
          <w:rPr>
            <w:sz w:val="20"/>
            <w:color w:val="0000ff"/>
          </w:rPr>
          <w:t xml:space="preserve">Постановлением</w:t>
        </w:r>
      </w:hyperlink>
      <w:r>
        <w:rPr>
          <w:sz w:val="20"/>
        </w:rPr>
        <w:t xml:space="preserve"> Госстандарта России от 22 апреля 2003 г. N 124-ст.</w:t>
      </w:r>
    </w:p>
    <w:p>
      <w:pPr>
        <w:pStyle w:val="0"/>
        <w:spacing w:before="200" w:lineRule="auto"/>
        <w:ind w:firstLine="540"/>
        <w:jc w:val="both"/>
      </w:pPr>
      <w:r>
        <w:rPr>
          <w:sz w:val="20"/>
        </w:rPr>
        <w:t xml:space="preserve">75. Порядок размещения рекламных конструкций на территории ЗАТО Северск регламентируется Федеральным </w:t>
      </w:r>
      <w:hyperlink w:history="0" r:id="rId32" w:tooltip="Федеральный закон от 13.03.2006 N 38-ФЗ (ред. от 29.09.2025) &quot;О рекламе&quot; {КонсультантПлюс}">
        <w:r>
          <w:rPr>
            <w:sz w:val="20"/>
            <w:color w:val="0000ff"/>
          </w:rPr>
          <w:t xml:space="preserve">законом</w:t>
        </w:r>
      </w:hyperlink>
      <w:r>
        <w:rPr>
          <w:sz w:val="20"/>
        </w:rPr>
        <w:t xml:space="preserve"> от 13.03.2006 N 38-ФЗ "О рекламе", муниципальными правовыми актами ЗАТО Северск.</w:t>
      </w:r>
    </w:p>
    <w:p>
      <w:pPr>
        <w:pStyle w:val="0"/>
        <w:spacing w:before="200" w:lineRule="auto"/>
        <w:ind w:firstLine="540"/>
        <w:jc w:val="both"/>
      </w:pPr>
      <w:r>
        <w:rPr>
          <w:sz w:val="20"/>
        </w:rPr>
        <w:t xml:space="preserve">76. Рекламные конструкции и информационные вывески должны соответствовать внешнему архитектурному облику сложившейся застройки населенных пунктов ЗАТО Северск.</w:t>
      </w:r>
    </w:p>
    <w:p>
      <w:pPr>
        <w:pStyle w:val="0"/>
        <w:spacing w:before="200" w:lineRule="auto"/>
        <w:ind w:firstLine="540"/>
        <w:jc w:val="both"/>
      </w:pPr>
      <w:r>
        <w:rPr>
          <w:sz w:val="20"/>
        </w:rPr>
        <w:t xml:space="preserve">77. При установке, обслуживании и эксплуатации рекламных конструкций и информационных вывесок не должны нарушаться несущая способность наружных стен, подвергаться разрушению декоративные и другие элементы фасада здания, сооружения.</w:t>
      </w:r>
    </w:p>
    <w:p>
      <w:pPr>
        <w:pStyle w:val="0"/>
        <w:spacing w:before="200" w:lineRule="auto"/>
        <w:ind w:firstLine="540"/>
        <w:jc w:val="both"/>
      </w:pPr>
      <w:r>
        <w:rPr>
          <w:sz w:val="20"/>
        </w:rPr>
        <w:t xml:space="preserve">78. Рекламные конструкции и информационные вывески должны содержаться в исправном инженерно-техническом состоянии, соответствовать разрешительной и проектной документации при ее наличии.</w:t>
      </w:r>
    </w:p>
    <w:p>
      <w:pPr>
        <w:pStyle w:val="0"/>
        <w:spacing w:before="200" w:lineRule="auto"/>
        <w:ind w:firstLine="540"/>
        <w:jc w:val="both"/>
      </w:pPr>
      <w:r>
        <w:rPr>
          <w:sz w:val="20"/>
        </w:rPr>
        <w:t xml:space="preserve">79. Организации, эксплуатирующие световые рекламы и вывески, должны обеспечивать своевременную замену перегоревших газосветовых трубок и электроламп. В случае неисправности отдельных знаков рекламы или вывески их необходимо выключать полностью.</w:t>
      </w:r>
    </w:p>
    <w:p>
      <w:pPr>
        <w:pStyle w:val="0"/>
        <w:spacing w:before="200" w:lineRule="auto"/>
        <w:ind w:firstLine="540"/>
        <w:jc w:val="both"/>
      </w:pPr>
      <w:r>
        <w:rPr>
          <w:sz w:val="20"/>
        </w:rPr>
        <w:t xml:space="preserve">80. Размещение информационных вывесок, помимо требований, предусмотренных действующим законодательством, осуществляется в соответствии со следующими требованиями:</w:t>
      </w:r>
    </w:p>
    <w:p>
      <w:pPr>
        <w:pStyle w:val="0"/>
        <w:spacing w:before="200" w:lineRule="auto"/>
        <w:ind w:firstLine="540"/>
        <w:jc w:val="both"/>
      </w:pPr>
      <w:r>
        <w:rPr>
          <w:sz w:val="20"/>
        </w:rPr>
        <w:t xml:space="preserve">1) информационная вывеска должна располагаться на части фасада здания или сооружения, соответствующей занимаемому заинтересованным лицом помещению, или над входом в него, между окнами первого и второго этажей (в случае размещения вывески на фасаде нежилого здания допустимо размещение вывески выше);</w:t>
      </w:r>
    </w:p>
    <w:p>
      <w:pPr>
        <w:pStyle w:val="0"/>
        <w:spacing w:before="200" w:lineRule="auto"/>
        <w:ind w:firstLine="540"/>
        <w:jc w:val="both"/>
      </w:pPr>
      <w:r>
        <w:rPr>
          <w:sz w:val="20"/>
        </w:rPr>
        <w:t xml:space="preserve">2) при наличии на фасаде конструкции козырька информационная вывеска может быть размещена на фризе козырька, строго в размерах указанного фриза.</w:t>
      </w:r>
    </w:p>
    <w:p>
      <w:pPr>
        <w:pStyle w:val="0"/>
        <w:spacing w:before="200" w:lineRule="auto"/>
        <w:ind w:firstLine="540"/>
        <w:jc w:val="both"/>
      </w:pPr>
      <w:r>
        <w:rPr>
          <w:sz w:val="20"/>
        </w:rPr>
        <w:t xml:space="preserve">81. Запрещается:</w:t>
      </w:r>
    </w:p>
    <w:p>
      <w:pPr>
        <w:pStyle w:val="0"/>
        <w:spacing w:before="200" w:lineRule="auto"/>
        <w:ind w:firstLine="540"/>
        <w:jc w:val="both"/>
      </w:pPr>
      <w:r>
        <w:rPr>
          <w:sz w:val="20"/>
        </w:rPr>
        <w:t xml:space="preserve">1) размещение информационных вывесок на кровлях и кровельных частях козырьков;</w:t>
      </w:r>
    </w:p>
    <w:p>
      <w:pPr>
        <w:pStyle w:val="0"/>
        <w:spacing w:before="200" w:lineRule="auto"/>
        <w:ind w:firstLine="540"/>
        <w:jc w:val="both"/>
      </w:pPr>
      <w:r>
        <w:rPr>
          <w:sz w:val="20"/>
        </w:rPr>
        <w:t xml:space="preserve">2) размещение информационных вывесок на лоджиях и балконах жилых помещений;</w:t>
      </w:r>
    </w:p>
    <w:p>
      <w:pPr>
        <w:pStyle w:val="0"/>
        <w:spacing w:before="200" w:lineRule="auto"/>
        <w:ind w:firstLine="540"/>
        <w:jc w:val="both"/>
      </w:pPr>
      <w:r>
        <w:rPr>
          <w:sz w:val="20"/>
        </w:rPr>
        <w:t xml:space="preserve">3) вертикальный порядок расположения букв на информационном поле вывески;</w:t>
      </w:r>
    </w:p>
    <w:p>
      <w:pPr>
        <w:pStyle w:val="0"/>
        <w:spacing w:before="200" w:lineRule="auto"/>
        <w:ind w:firstLine="540"/>
        <w:jc w:val="both"/>
      </w:pPr>
      <w:r>
        <w:rPr>
          <w:sz w:val="20"/>
        </w:rPr>
        <w:t xml:space="preserve">4) полное перекрытие оконных и дверных проемов, витражей и витрин;</w:t>
      </w:r>
    </w:p>
    <w:p>
      <w:pPr>
        <w:pStyle w:val="0"/>
        <w:spacing w:before="200" w:lineRule="auto"/>
        <w:ind w:firstLine="540"/>
        <w:jc w:val="both"/>
      </w:pPr>
      <w:r>
        <w:rPr>
          <w:sz w:val="20"/>
        </w:rPr>
        <w:t xml:space="preserve">5) размещение вывесок на архитектурных деталях фасадов объектов (в том числе на колоннах, пилястрах, орнаментах, лепнине);</w:t>
      </w:r>
    </w:p>
    <w:p>
      <w:pPr>
        <w:pStyle w:val="0"/>
        <w:spacing w:before="200" w:lineRule="auto"/>
        <w:ind w:firstLine="540"/>
        <w:jc w:val="both"/>
      </w:pPr>
      <w:r>
        <w:rPr>
          <w:sz w:val="20"/>
        </w:rPr>
        <w:t xml:space="preserve">6) перекрытие мемориальных досок, указателей наименований улиц и номеров домов.</w:t>
      </w:r>
    </w:p>
    <w:p>
      <w:pPr>
        <w:pStyle w:val="0"/>
        <w:spacing w:before="200" w:lineRule="auto"/>
        <w:ind w:firstLine="540"/>
        <w:jc w:val="both"/>
      </w:pPr>
      <w:r>
        <w:rPr>
          <w:sz w:val="20"/>
        </w:rPr>
        <w:t xml:space="preserve">82. Расклейка газет, афиш, плакатов, различного рода объявлений разрешена на специально установленных стендах.</w:t>
      </w:r>
    </w:p>
    <w:p>
      <w:pPr>
        <w:pStyle w:val="0"/>
        <w:spacing w:before="200" w:lineRule="auto"/>
        <w:ind w:firstLine="540"/>
        <w:jc w:val="both"/>
      </w:pPr>
      <w:r>
        <w:rPr>
          <w:sz w:val="20"/>
        </w:rPr>
        <w:t xml:space="preserve">83. Очистка от объявлений опор уличного освещения, цоколей зданий, заборов и других сооружений должна осуществляться лицами, эксплуатирующими данные объекты.</w:t>
      </w:r>
    </w:p>
    <w:p>
      <w:pPr>
        <w:pStyle w:val="0"/>
        <w:jc w:val="both"/>
      </w:pPr>
      <w:r>
        <w:rPr>
          <w:sz w:val="20"/>
        </w:rPr>
      </w:r>
    </w:p>
    <w:p>
      <w:pPr>
        <w:pStyle w:val="2"/>
        <w:outlineLvl w:val="1"/>
        <w:jc w:val="center"/>
      </w:pPr>
      <w:r>
        <w:rPr>
          <w:sz w:val="20"/>
        </w:rPr>
        <w:t xml:space="preserve">XIII. ТРЕБОВАНИЯ К ОБЛИКУ ЗДАНИЙ РАЗЛИЧНОГО НАЗНАЧЕНИЯ</w:t>
      </w:r>
    </w:p>
    <w:p>
      <w:pPr>
        <w:pStyle w:val="2"/>
        <w:jc w:val="center"/>
      </w:pPr>
      <w:r>
        <w:rPr>
          <w:sz w:val="20"/>
        </w:rPr>
        <w:t xml:space="preserve">И РАЗНОЙ ФОРМЫ СОБСТВЕННОСТИ</w:t>
      </w:r>
    </w:p>
    <w:p>
      <w:pPr>
        <w:pStyle w:val="0"/>
        <w:jc w:val="both"/>
      </w:pPr>
      <w:r>
        <w:rPr>
          <w:sz w:val="20"/>
        </w:rPr>
      </w:r>
    </w:p>
    <w:p>
      <w:pPr>
        <w:pStyle w:val="0"/>
        <w:ind w:firstLine="540"/>
        <w:jc w:val="both"/>
      </w:pPr>
      <w:r>
        <w:rPr>
          <w:sz w:val="20"/>
        </w:rPr>
        <w:t xml:space="preserve">84. Фасады зданий различного назначения должны соответствовать требованиям, установленным утвержденными дизайн-кодами ЗАТО Северск и </w:t>
      </w:r>
      <w:hyperlink w:history="0" r:id="rId33" w:tooltip="Постановление Администрации ЗАТО Северск от 12.07.2012 N 1990 (ред. от 19.05.2022) &quot;Об утверждении Правил содержания и ремонта фасадов зданий и сооружений на территории ЗАТО Северск&quot; {КонсультантПлюс}">
        <w:r>
          <w:rPr>
            <w:sz w:val="20"/>
            <w:color w:val="0000ff"/>
          </w:rPr>
          <w:t xml:space="preserve">Правилами</w:t>
        </w:r>
      </w:hyperlink>
      <w:r>
        <w:rPr>
          <w:sz w:val="20"/>
        </w:rPr>
        <w:t xml:space="preserve"> содержания и ремонта фасадов зданий и сооружений на территории ЗАТО Северск, утвержденными постановлением Администрации ЗАТО Северск от 12.07.2012 N 1990 "Об утверждении Правил содержания и ремонта фасадов зданий и сооружений на территории ЗАТО Северск".</w:t>
      </w:r>
    </w:p>
    <w:p>
      <w:pPr>
        <w:pStyle w:val="0"/>
        <w:jc w:val="both"/>
      </w:pPr>
      <w:r>
        <w:rPr>
          <w:sz w:val="20"/>
        </w:rPr>
      </w:r>
    </w:p>
    <w:p>
      <w:pPr>
        <w:pStyle w:val="2"/>
        <w:outlineLvl w:val="1"/>
        <w:jc w:val="center"/>
      </w:pPr>
      <w:r>
        <w:rPr>
          <w:sz w:val="20"/>
        </w:rPr>
        <w:t xml:space="preserve">XIV. ТРЕБОВАНИЯ К ЗНАКАМ АДРЕСАЦИИ</w:t>
      </w:r>
    </w:p>
    <w:p>
      <w:pPr>
        <w:pStyle w:val="0"/>
        <w:jc w:val="both"/>
      </w:pPr>
      <w:r>
        <w:rPr>
          <w:sz w:val="20"/>
        </w:rPr>
      </w:r>
    </w:p>
    <w:p>
      <w:pPr>
        <w:pStyle w:val="0"/>
        <w:ind w:firstLine="540"/>
        <w:jc w:val="both"/>
      </w:pPr>
      <w:r>
        <w:rPr>
          <w:sz w:val="20"/>
        </w:rPr>
        <w:t xml:space="preserve">85. Требования к устройству и эксплуатации знаков адресации, а также правила их размещения определяются </w:t>
      </w:r>
      <w:hyperlink w:history="0" r:id="rId34" w:tooltip="Постановление Администрации ЗАТО Северск от 12.07.2012 N 1990 (ред. от 19.05.2022) &quot;Об утверждении Правил содержания и ремонта фасадов зданий и сооружений на территории ЗАТО Северск&quot; {КонсультантПлюс}">
        <w:r>
          <w:rPr>
            <w:sz w:val="20"/>
            <w:color w:val="0000ff"/>
          </w:rPr>
          <w:t xml:space="preserve">Правилами</w:t>
        </w:r>
      </w:hyperlink>
      <w:r>
        <w:rPr>
          <w:sz w:val="20"/>
        </w:rPr>
        <w:t xml:space="preserve"> содержания и ремонта фасадов зданий и сооружений на территории ЗАТО Северск, утвержденными постановлением Администрации ЗАТО Северск от 12.07.2012 N 1990 "Об утверждении Правил содержания и ремонта фасадов зданий и сооружений на территории ЗАТО Северск".</w:t>
      </w:r>
    </w:p>
    <w:p>
      <w:pPr>
        <w:pStyle w:val="0"/>
        <w:jc w:val="both"/>
      </w:pPr>
      <w:r>
        <w:rPr>
          <w:sz w:val="20"/>
        </w:rPr>
      </w:r>
    </w:p>
    <w:p>
      <w:pPr>
        <w:pStyle w:val="2"/>
        <w:outlineLvl w:val="1"/>
        <w:jc w:val="center"/>
      </w:pPr>
      <w:r>
        <w:rPr>
          <w:sz w:val="20"/>
        </w:rPr>
        <w:t xml:space="preserve">XV. ТРЕБОВАНИЯ К СОДЕРЖАНИЮ МАЛЫХ АРХИТЕКТУРНЫХ ФОРМ</w:t>
      </w:r>
    </w:p>
    <w:p>
      <w:pPr>
        <w:pStyle w:val="0"/>
        <w:jc w:val="both"/>
      </w:pPr>
      <w:r>
        <w:rPr>
          <w:sz w:val="20"/>
        </w:rPr>
      </w:r>
    </w:p>
    <w:p>
      <w:pPr>
        <w:pStyle w:val="0"/>
        <w:ind w:firstLine="540"/>
        <w:jc w:val="both"/>
      </w:pPr>
      <w:r>
        <w:rPr>
          <w:sz w:val="20"/>
        </w:rPr>
        <w:t xml:space="preserve">86. Собственники малых архитектурных форм обязаны содержать их в порядке, производить ремонт и окраску в соответствии с колерами, предусмотренными проектами.</w:t>
      </w:r>
    </w:p>
    <w:p>
      <w:pPr>
        <w:pStyle w:val="0"/>
        <w:spacing w:before="200" w:lineRule="auto"/>
        <w:ind w:firstLine="540"/>
        <w:jc w:val="both"/>
      </w:pPr>
      <w:r>
        <w:rPr>
          <w:sz w:val="20"/>
        </w:rPr>
        <w:t xml:space="preserve">87. Окраска киосков, павильонов, палаток, столиков, заборов, тротуарных ограждений, павильонов на остановочных пунктах, малых спортивных сооружений, элементов благоустройства кварталов, садов, парков, тумб, стендов, щитов для объявлений, указателей остановки транспорта, скамеек и садовых диванов производится по мере необходимости.</w:t>
      </w:r>
    </w:p>
    <w:p>
      <w:pPr>
        <w:pStyle w:val="0"/>
        <w:spacing w:before="200" w:lineRule="auto"/>
        <w:ind w:firstLine="540"/>
        <w:jc w:val="both"/>
      </w:pPr>
      <w:r>
        <w:rPr>
          <w:sz w:val="20"/>
        </w:rPr>
        <w:t xml:space="preserve">88. Окраска и ремонт каменных, железобетонных и металлических оград, опор фонарей уличного освещения, трансформаторных будок, металлических ворот, жилых, общественных и промышленных зданий производятся по мере необходимости.</w:t>
      </w:r>
    </w:p>
    <w:p>
      <w:pPr>
        <w:pStyle w:val="0"/>
        <w:spacing w:before="200" w:lineRule="auto"/>
        <w:ind w:firstLine="540"/>
        <w:jc w:val="both"/>
      </w:pPr>
      <w:r>
        <w:rPr>
          <w:sz w:val="20"/>
        </w:rPr>
        <w:t xml:space="preserve">89. Расклейка газет, плакатов, афиш, объявлений и рекламных проспектов разрешается только на специально установленных щитах или тумбах.</w:t>
      </w:r>
    </w:p>
    <w:p>
      <w:pPr>
        <w:pStyle w:val="0"/>
        <w:jc w:val="both"/>
      </w:pPr>
      <w:r>
        <w:rPr>
          <w:sz w:val="20"/>
        </w:rPr>
      </w:r>
    </w:p>
    <w:p>
      <w:pPr>
        <w:pStyle w:val="2"/>
        <w:outlineLvl w:val="1"/>
        <w:jc w:val="center"/>
      </w:pPr>
      <w:r>
        <w:rPr>
          <w:sz w:val="20"/>
        </w:rPr>
        <w:t xml:space="preserve">XVI. ТРЕБОВАНИЯ К СОДЕРЖАНИЮ ИГРОВОГО</w:t>
      </w:r>
    </w:p>
    <w:p>
      <w:pPr>
        <w:pStyle w:val="2"/>
        <w:jc w:val="center"/>
      </w:pPr>
      <w:r>
        <w:rPr>
          <w:sz w:val="20"/>
        </w:rPr>
        <w:t xml:space="preserve">И СПОРТИВНОГО ОБОРУДОВАНИЯ</w:t>
      </w:r>
    </w:p>
    <w:p>
      <w:pPr>
        <w:pStyle w:val="0"/>
        <w:jc w:val="both"/>
      </w:pPr>
      <w:r>
        <w:rPr>
          <w:sz w:val="20"/>
        </w:rPr>
      </w:r>
    </w:p>
    <w:p>
      <w:pPr>
        <w:pStyle w:val="0"/>
        <w:ind w:firstLine="540"/>
        <w:jc w:val="both"/>
      </w:pPr>
      <w:r>
        <w:rPr>
          <w:sz w:val="20"/>
        </w:rPr>
        <w:t xml:space="preserve">90. Игровое оборудование должно соответствовать требованиям санитарно-гигиенических норм, охраны жизни и здоровья ребенка, быть удобным в технической эксплуатации, эстетически привлекательным.</w:t>
      </w:r>
    </w:p>
    <w:p>
      <w:pPr>
        <w:pStyle w:val="0"/>
        <w:spacing w:before="200" w:lineRule="auto"/>
        <w:ind w:firstLine="540"/>
        <w:jc w:val="both"/>
      </w:pPr>
      <w:r>
        <w:rPr>
          <w:sz w:val="20"/>
        </w:rPr>
        <w:t xml:space="preserve">91. При размещении игрового оборудования на детских игровых площадках необходимо соблюдать минимальные расстояния безопасности. В зоне безопасности игровых элементов не допускается размещение других видов игрового оборудования, скамеек, урн, бортовых камней и твердых видов покрытия, а также веток, стволов, корней деревьев.</w:t>
      </w:r>
    </w:p>
    <w:p>
      <w:pPr>
        <w:pStyle w:val="0"/>
        <w:spacing w:before="200" w:lineRule="auto"/>
        <w:ind w:firstLine="540"/>
        <w:jc w:val="both"/>
      </w:pPr>
      <w:r>
        <w:rPr>
          <w:sz w:val="20"/>
        </w:rPr>
        <w:t xml:space="preserve">92. 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(тропах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иных дефектов).</w:t>
      </w:r>
    </w:p>
    <w:p>
      <w:pPr>
        <w:pStyle w:val="0"/>
        <w:spacing w:before="200" w:lineRule="auto"/>
        <w:ind w:firstLine="540"/>
        <w:jc w:val="both"/>
      </w:pPr>
      <w:r>
        <w:rPr>
          <w:sz w:val="20"/>
        </w:rPr>
        <w:t xml:space="preserve">93. Детские площадки могут быть организованы в виде отдельных площадок для разных возрастных групп или в виде игровых площадок с зонированием по возрастным интересам.</w:t>
      </w:r>
    </w:p>
    <w:p>
      <w:pPr>
        <w:pStyle w:val="0"/>
        <w:spacing w:before="200" w:lineRule="auto"/>
        <w:ind w:firstLine="540"/>
        <w:jc w:val="both"/>
      </w:pPr>
      <w:r>
        <w:rPr>
          <w:sz w:val="20"/>
        </w:rPr>
        <w:t xml:space="preserve">Расстояние от окон жилых домов и общественных зданий до границ детских площадок дошкольного возраста, младшего и среднего школьного возраста должно быть не менее 12 м, площадок для занятий физкультурой (в зависимости от шумовых характеристик) - 10 - 40 м. Наибольшие значения принимаются для хоккейных и футбольных площадок, наименьшие - для площадок для настольного тенниса.</w:t>
      </w:r>
    </w:p>
    <w:p>
      <w:pPr>
        <w:pStyle w:val="0"/>
        <w:spacing w:before="200" w:lineRule="auto"/>
        <w:ind w:firstLine="540"/>
        <w:jc w:val="both"/>
      </w:pPr>
      <w:r>
        <w:rPr>
          <w:sz w:val="20"/>
        </w:rPr>
        <w:t xml:space="preserve">Детские площадки должны быть изолированы от транзитного пешеходного движения, проездов, разворотных площадок, гостевых стоянок, площадок для установки мусоросборников, участков постоянного и временного хранения автотранспортных средств. Подходы к детским площадкам не должны быть организованы с проездов и улиц. При условии изоляции детских площадок зелеными насаждениями (деревьями, кустарниками) минимальное расстояние от границ детских площадок до гостевых стоянок и участков постоянного и временного хранения автотранспортных средств необходимо принимать согласно </w:t>
      </w:r>
      <w:hyperlink w:history="0" r:id="rId35" w:tooltip="Постановление Главного государственного санитарного врача РФ от 25.09.2007 N 74 (ред. от 29.12.2025) &quot;О введении в действие новой редакции санитарно-эпидемиологических правил и нормативов СанПиН 2.2.1/2.1.1.1200-03 &quot;Санитарно-защитные зоны и санитарная классификация предприятий, сооружений и иных объектов&quot; (Зарегистрировано в Минюсте России 25.01.2008 N 10995) {КонсультантПлюс}">
        <w:r>
          <w:rPr>
            <w:sz w:val="20"/>
            <w:color w:val="0000ff"/>
          </w:rPr>
          <w:t xml:space="preserve">СанПиН 2.2.1/2.1.1.1200-03</w:t>
        </w:r>
      </w:hyperlink>
      <w:r>
        <w:rPr>
          <w:sz w:val="20"/>
        </w:rPr>
        <w:t xml:space="preserve"> "Санитарно-защитные зоны и санитарная классификация предприятий, сооружений и иных объектов", утвержденным Постановлением Главного государственного санитарного врача Российской Федерации от 25.09.2007 N 74, до площадок мусоросборников - 15 м, до отстойно-разворотных площадок на конечных остановках маршрутов городского пассажирского транспорта - не менее 50 м.</w:t>
      </w:r>
    </w:p>
    <w:p>
      <w:pPr>
        <w:pStyle w:val="0"/>
        <w:spacing w:before="200" w:lineRule="auto"/>
        <w:ind w:firstLine="540"/>
        <w:jc w:val="both"/>
      </w:pPr>
      <w:r>
        <w:rPr>
          <w:sz w:val="20"/>
        </w:rPr>
        <w:t xml:space="preserve">94. Обязательный перечень элементов благоустройства территории на детской площадке включает: мягкие виды покрытия, элементы сопряжения поверхности площадки с газоном, озеленение, игровое оборудование, скамьи и урны.</w:t>
      </w:r>
    </w:p>
    <w:p>
      <w:pPr>
        <w:pStyle w:val="0"/>
        <w:spacing w:before="200" w:lineRule="auto"/>
        <w:ind w:firstLine="540"/>
        <w:jc w:val="both"/>
      </w:pPr>
      <w:r>
        <w:rPr>
          <w:sz w:val="20"/>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необходимо предусматривать на детской площадке в местах расположения игрового оборудования и других, связанных с возможностью падения детей. Места установки скамеек могут быть оборудованы твердыми видами покрытия или фундаментом.</w:t>
      </w:r>
    </w:p>
    <w:p>
      <w:pPr>
        <w:pStyle w:val="0"/>
        <w:spacing w:before="200" w:lineRule="auto"/>
        <w:ind w:firstLine="540"/>
        <w:jc w:val="both"/>
      </w:pPr>
      <w:r>
        <w:rPr>
          <w:sz w:val="20"/>
        </w:rPr>
        <w:t xml:space="preserve">На площадках для детей дошкольного возраста нельзя допускать наличие растений с колючками. На всех видах детских площадок нельзя допускать наличие растений с ядовитыми плодами.</w:t>
      </w:r>
    </w:p>
    <w:p>
      <w:pPr>
        <w:pStyle w:val="0"/>
        <w:jc w:val="both"/>
      </w:pPr>
      <w:r>
        <w:rPr>
          <w:sz w:val="20"/>
        </w:rPr>
      </w:r>
    </w:p>
    <w:p>
      <w:pPr>
        <w:pStyle w:val="2"/>
        <w:outlineLvl w:val="1"/>
        <w:jc w:val="center"/>
      </w:pPr>
      <w:r>
        <w:rPr>
          <w:sz w:val="20"/>
        </w:rPr>
        <w:t xml:space="preserve">XVII. ТРЕБОВАНИЯ К СОДЕРЖАНИЮ КОНТЕЙНЕРНЫХ ПЛОЩАДОК</w:t>
      </w:r>
    </w:p>
    <w:p>
      <w:pPr>
        <w:pStyle w:val="2"/>
        <w:jc w:val="center"/>
      </w:pPr>
      <w:r>
        <w:rPr>
          <w:sz w:val="20"/>
        </w:rPr>
        <w:t xml:space="preserve">НАКОПЛЕНИЯ ТВЕРДЫХ КОММУНАЛЬНЫХ ОТХОДОВ</w:t>
      </w:r>
    </w:p>
    <w:p>
      <w:pPr>
        <w:pStyle w:val="0"/>
        <w:jc w:val="both"/>
      </w:pPr>
      <w:r>
        <w:rPr>
          <w:sz w:val="20"/>
        </w:rPr>
      </w:r>
    </w:p>
    <w:p>
      <w:pPr>
        <w:pStyle w:val="0"/>
        <w:ind w:firstLine="540"/>
        <w:jc w:val="both"/>
      </w:pPr>
      <w:r>
        <w:rPr>
          <w:sz w:val="20"/>
        </w:rPr>
        <w:t xml:space="preserve">95. Контейнерная площадка - место (площадка)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pPr>
        <w:pStyle w:val="0"/>
        <w:spacing w:before="200" w:lineRule="auto"/>
        <w:ind w:firstLine="540"/>
        <w:jc w:val="both"/>
      </w:pPr>
      <w:r>
        <w:rPr>
          <w:sz w:val="20"/>
        </w:rPr>
        <w:t xml:space="preserve">96. Размещение контейнерных площадок на территории ЗАТО Северск и санитарно-противоэпидемические (профилактические) мероприятия при эксплуатации контейнерных и специальных площадок должны соответствовать нормам, определенным </w:t>
      </w:r>
      <w:hyperlink w:history="0" r:id="rId36" w:tooltip="Постановление Главного государственного санитарного врача РФ от 28.01.2021 N 3 (ред. от 29.12.2025)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вме {КонсультантПлюс}">
        <w:r>
          <w:rPr>
            <w:sz w:val="20"/>
            <w:color w:val="0000ff"/>
          </w:rPr>
          <w:t xml:space="preserve">СанПиН</w:t>
        </w:r>
      </w:hyperlink>
      <w:r>
        <w:rPr>
          <w:sz w:val="20"/>
        </w:rPr>
        <w:t xml:space="preserve"> 2.1.3684-21.</w:t>
      </w:r>
    </w:p>
    <w:p>
      <w:pPr>
        <w:pStyle w:val="0"/>
        <w:spacing w:before="200" w:lineRule="auto"/>
        <w:ind w:firstLine="540"/>
        <w:jc w:val="both"/>
      </w:pPr>
      <w:r>
        <w:rPr>
          <w:sz w:val="20"/>
        </w:rPr>
        <w:t xml:space="preserve">97. Утратил силу. - </w:t>
      </w:r>
      <w:hyperlink w:history="0" r:id="rId37" w:tooltip="Решение Думы ЗАТО Северск от 28.04.2022 N 24/11 &quot;О внесении изменений в Решение Думы ЗАТО Северск от 01.02.2018 N 34/1 &quot;Об утверждении Правил благоустройства территории городского округа ЗАТО Северск Томской области&quot; {КонсультантПлюс}">
        <w:r>
          <w:rPr>
            <w:sz w:val="20"/>
            <w:color w:val="0000ff"/>
          </w:rPr>
          <w:t xml:space="preserve">Решение</w:t>
        </w:r>
      </w:hyperlink>
      <w:r>
        <w:rPr>
          <w:sz w:val="20"/>
        </w:rPr>
        <w:t xml:space="preserve"> Думы ЗАТО Северск от 28.04.2022 N 24/11.</w:t>
      </w:r>
    </w:p>
    <w:p>
      <w:pPr>
        <w:pStyle w:val="0"/>
        <w:spacing w:before="200" w:lineRule="auto"/>
        <w:ind w:firstLine="540"/>
        <w:jc w:val="both"/>
      </w:pPr>
      <w:r>
        <w:rPr>
          <w:sz w:val="20"/>
        </w:rPr>
        <w:t xml:space="preserve">98. Обязательный перечень элементов благоустройства территории в местах (на площадках) накопления ТКО включает: твердые виды покрытия, элементы сопряжения поверхности площадки с прилегающими территориями, контейнеры для сбора ТКО.</w:t>
      </w:r>
    </w:p>
    <w:p>
      <w:pPr>
        <w:pStyle w:val="0"/>
        <w:spacing w:before="200" w:lineRule="auto"/>
        <w:ind w:firstLine="540"/>
        <w:jc w:val="both"/>
      </w:pPr>
      <w:r>
        <w:rPr>
          <w:sz w:val="20"/>
        </w:rPr>
        <w:t xml:space="preserve">Покрытие площадки должно быть аналогичным покрытию примыкающих транспортных проездов.</w:t>
      </w:r>
    </w:p>
    <w:p>
      <w:pPr>
        <w:pStyle w:val="0"/>
        <w:jc w:val="both"/>
      </w:pPr>
      <w:r>
        <w:rPr>
          <w:sz w:val="20"/>
        </w:rPr>
      </w:r>
    </w:p>
    <w:p>
      <w:pPr>
        <w:pStyle w:val="2"/>
        <w:outlineLvl w:val="1"/>
        <w:jc w:val="center"/>
      </w:pPr>
      <w:r>
        <w:rPr>
          <w:sz w:val="20"/>
        </w:rPr>
        <w:t xml:space="preserve">XVIII. ТРЕБОВАНИЯ К ПЛОЩАДКАМ ДЛЯ ВЫГУЛА</w:t>
      </w:r>
    </w:p>
    <w:p>
      <w:pPr>
        <w:pStyle w:val="2"/>
        <w:jc w:val="center"/>
      </w:pPr>
      <w:r>
        <w:rPr>
          <w:sz w:val="20"/>
        </w:rPr>
        <w:t xml:space="preserve">И ДРЕССИРОВКИ СОБАК</w:t>
      </w:r>
    </w:p>
    <w:p>
      <w:pPr>
        <w:pStyle w:val="0"/>
        <w:jc w:val="both"/>
      </w:pPr>
      <w:r>
        <w:rPr>
          <w:sz w:val="20"/>
        </w:rPr>
      </w:r>
    </w:p>
    <w:p>
      <w:pPr>
        <w:pStyle w:val="0"/>
        <w:ind w:firstLine="540"/>
        <w:jc w:val="both"/>
      </w:pPr>
      <w:r>
        <w:rPr>
          <w:sz w:val="20"/>
        </w:rPr>
        <w:t xml:space="preserve">99. Площадки для выгула собак можно размещать на территориях общего пользования микрорайона, свободных от зеленых насаждений, под линиями электропередачи с напряжением не более 110 кВт, за пределами санитарной зоны источников водоснабжения первого и второго поясов. Расстояние от границы площадки до окон жилых и общественных зданий должно быть не менее 25 м, а до участков образовательных организаций, детских, спортивных площадок, площадок отдыха - не менее 40 м.</w:t>
      </w:r>
    </w:p>
    <w:p>
      <w:pPr>
        <w:pStyle w:val="0"/>
        <w:spacing w:before="200" w:lineRule="auto"/>
        <w:ind w:firstLine="540"/>
        <w:jc w:val="both"/>
      </w:pPr>
      <w:r>
        <w:rPr>
          <w:sz w:val="20"/>
        </w:rPr>
        <w:t xml:space="preserve">100. Размеры площадок для выгула собак, размещаемых на территориях жилого назначения, должны быть 400 - 600 кв. м, на прочих территориях - до 800 кв. м, в условиях сложившейся застройки размер площадок рассчитывается исходя из имеющихся территориальных возможностей. На территории микрорайонов с плотной жилой застройкой - не более 600 м.</w:t>
      </w:r>
    </w:p>
    <w:p>
      <w:pPr>
        <w:pStyle w:val="0"/>
        <w:spacing w:before="200" w:lineRule="auto"/>
        <w:ind w:firstLine="540"/>
        <w:jc w:val="both"/>
      </w:pPr>
      <w:r>
        <w:rPr>
          <w:sz w:val="20"/>
        </w:rPr>
        <w:t xml:space="preserve">101. Перечень элементов благоустройства на территории площадки для выгула собак включает различные виды покрытия, ограждения, скамьи, урны, осветительное и информационное оборудование с правилами пользования площадкой.</w:t>
      </w:r>
    </w:p>
    <w:p>
      <w:pPr>
        <w:pStyle w:val="0"/>
        <w:spacing w:before="200" w:lineRule="auto"/>
        <w:ind w:firstLine="540"/>
        <w:jc w:val="both"/>
      </w:pPr>
      <w:r>
        <w:rPr>
          <w:sz w:val="20"/>
        </w:rPr>
        <w:t xml:space="preserve">102. Площадки для дрессировки собак должны быть размещены на удалении от застройки жилого и общественного назначения не менее чем на 50 м. Размер площадки должен быть порядка 2000 кв. м.</w:t>
      </w:r>
    </w:p>
    <w:p>
      <w:pPr>
        <w:pStyle w:val="0"/>
        <w:spacing w:before="200" w:lineRule="auto"/>
        <w:ind w:firstLine="540"/>
        <w:jc w:val="both"/>
      </w:pPr>
      <w:r>
        <w:rPr>
          <w:sz w:val="20"/>
        </w:rPr>
        <w:t xml:space="preserve">103. Обязательный перечень элементов благоустройства территории на площадке для дрессировки собак включает мягкие или газонные виды покрытия, ограждения, скамьи и урны (не менее 2-х на площадку), информационный стенд, осветительное оборудование, специальное тренировочное оборудование.</w:t>
      </w:r>
    </w:p>
    <w:p>
      <w:pPr>
        <w:pStyle w:val="0"/>
        <w:jc w:val="both"/>
      </w:pPr>
      <w:r>
        <w:rPr>
          <w:sz w:val="20"/>
        </w:rPr>
      </w:r>
    </w:p>
    <w:p>
      <w:pPr>
        <w:pStyle w:val="2"/>
        <w:outlineLvl w:val="1"/>
        <w:jc w:val="center"/>
      </w:pPr>
      <w:r>
        <w:rPr>
          <w:sz w:val="20"/>
        </w:rPr>
        <w:t xml:space="preserve">XIX. ТРЕБОВАНИЯ К СОДЕРЖАНИЮ НЕКАПИТАЛЬНЫХ</w:t>
      </w:r>
    </w:p>
    <w:p>
      <w:pPr>
        <w:pStyle w:val="2"/>
        <w:jc w:val="center"/>
      </w:pPr>
      <w:r>
        <w:rPr>
          <w:sz w:val="20"/>
        </w:rPr>
        <w:t xml:space="preserve">НЕСТАЦИОНАРНЫХ СООРУЖЕНИЙ</w:t>
      </w:r>
    </w:p>
    <w:p>
      <w:pPr>
        <w:pStyle w:val="0"/>
        <w:jc w:val="both"/>
      </w:pPr>
      <w:r>
        <w:rPr>
          <w:sz w:val="20"/>
        </w:rPr>
      </w:r>
    </w:p>
    <w:p>
      <w:pPr>
        <w:pStyle w:val="0"/>
        <w:ind w:firstLine="540"/>
        <w:jc w:val="both"/>
      </w:pPr>
      <w:r>
        <w:rPr>
          <w:sz w:val="20"/>
        </w:rPr>
        <w:t xml:space="preserve">104. Размещение некапитальных нестационарных сооружений на территориях ЗАТО Северск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городской среды и благоустройство территории и застройки. Запрещено размещение некапитальных нестационарных сооружений в арках зданий, на газонах, площадках (детских, отдыха, спортивных, транспортных стоянок), посадочных площадках городского пассажирского транспорта (за исключением остановочных павильонов), в охранной зоне водопроводных и канализационных сетей, трубопроводов, а также ближе 10 м от остановочных павильонов, 25 м от вентиляционных шахт, 20 м от окон жилых помещений, перед витринами торговых предприятий, 3 м от стволов деревьев.</w:t>
      </w:r>
    </w:p>
    <w:p>
      <w:pPr>
        <w:pStyle w:val="0"/>
        <w:spacing w:before="200" w:lineRule="auto"/>
        <w:ind w:firstLine="540"/>
        <w:jc w:val="both"/>
      </w:pPr>
      <w:r>
        <w:rPr>
          <w:sz w:val="20"/>
        </w:rPr>
        <w:t xml:space="preserve">Объекты движимого имущества можно размещать на территориях пешеходных зон, в парках, садах, на площадях населенных пунктов. Сооружения должны быть установлены на твердые виды покрытия, оборудованы осветительным оборудованием, урнами или малыми контейнерами для мусора.</w:t>
      </w:r>
    </w:p>
    <w:p>
      <w:pPr>
        <w:pStyle w:val="0"/>
        <w:spacing w:before="200" w:lineRule="auto"/>
        <w:ind w:firstLine="540"/>
        <w:jc w:val="both"/>
      </w:pPr>
      <w:r>
        <w:rPr>
          <w:sz w:val="20"/>
        </w:rPr>
        <w:t xml:space="preserve">105. Остановочные павильоны устанавливаются в местах остановок пассажирского транспорта. Для установки павильона должна быть предусмотрена площадка с твердыми видами покрытия размером 2,0 x 5,0 м и более. Расстояние от края проезжей части до ближайшей конструкции павильона должно быть не менее 3 м, расстояние от боковых конструкций павильона до стволов деревьев - не менее 2 м для деревьев с компактной кроной.</w:t>
      </w:r>
    </w:p>
    <w:p>
      <w:pPr>
        <w:pStyle w:val="0"/>
        <w:spacing w:before="200" w:lineRule="auto"/>
        <w:ind w:firstLine="540"/>
        <w:jc w:val="both"/>
      </w:pPr>
      <w:r>
        <w:rPr>
          <w:sz w:val="20"/>
        </w:rPr>
        <w:t xml:space="preserve">106. Туалетные кабины должны быть установлены на активно посещаемых территориях населенных пунктов при отсутствии или недостаточной пропускной способности общественных туалетов: в местах проведения массовых мероприятий, на территории объектов рекреации (парках). Не допускается размещение туалетных кабин на придомовой территории, при этом расстояние до жилых и общественных зданий должно быть не менее 20 м. Туалетную кабину необходимо устанавливать на твердые виды покрытия.</w:t>
      </w:r>
    </w:p>
    <w:p>
      <w:pPr>
        <w:pStyle w:val="0"/>
        <w:jc w:val="both"/>
      </w:pPr>
      <w:r>
        <w:rPr>
          <w:sz w:val="20"/>
        </w:rPr>
      </w:r>
    </w:p>
    <w:p>
      <w:pPr>
        <w:pStyle w:val="2"/>
        <w:outlineLvl w:val="1"/>
        <w:jc w:val="center"/>
      </w:pPr>
      <w:r>
        <w:rPr>
          <w:sz w:val="20"/>
        </w:rPr>
        <w:t xml:space="preserve">XX. ТРЕБОВАНИЯ К СОДЕРЖАНИЮ И ЭКСПЛУАТАЦИИ СЕТЕЙ</w:t>
      </w:r>
    </w:p>
    <w:p>
      <w:pPr>
        <w:pStyle w:val="2"/>
        <w:jc w:val="center"/>
      </w:pPr>
      <w:r>
        <w:rPr>
          <w:sz w:val="20"/>
        </w:rPr>
        <w:t xml:space="preserve">НАРУЖНОГО ОСВЕЩЕНИЯ</w:t>
      </w:r>
    </w:p>
    <w:p>
      <w:pPr>
        <w:pStyle w:val="0"/>
        <w:jc w:val="both"/>
      </w:pPr>
      <w:r>
        <w:rPr>
          <w:sz w:val="20"/>
        </w:rPr>
      </w:r>
    </w:p>
    <w:p>
      <w:pPr>
        <w:pStyle w:val="0"/>
        <w:ind w:firstLine="540"/>
        <w:jc w:val="both"/>
      </w:pPr>
      <w:r>
        <w:rPr>
          <w:sz w:val="20"/>
        </w:rPr>
        <w:t xml:space="preserve">107. Все элементы наружного освещения (кабельное, воздушная сеть, опоры, светильники, иллюминация, шкафы управления), расположенные на улицах, площадях, скверах, являются муниципальной собственностью городского округа ЗАТО Северск Томской области и обслуживаются в соответствии с заключенными в установленном порядке муниципальными контрактами за счет средств бюджета ЗАТО Северск.</w:t>
      </w:r>
    </w:p>
    <w:p>
      <w:pPr>
        <w:pStyle w:val="0"/>
        <w:spacing w:before="200" w:lineRule="auto"/>
        <w:ind w:firstLine="540"/>
        <w:jc w:val="both"/>
      </w:pPr>
      <w:r>
        <w:rPr>
          <w:sz w:val="20"/>
        </w:rPr>
        <w:t xml:space="preserve">108. Лицо, с которым заключен муниципальный контракт, обязано:</w:t>
      </w:r>
    </w:p>
    <w:p>
      <w:pPr>
        <w:pStyle w:val="0"/>
        <w:spacing w:before="200" w:lineRule="auto"/>
        <w:ind w:firstLine="540"/>
        <w:jc w:val="both"/>
      </w:pPr>
      <w:r>
        <w:rPr>
          <w:sz w:val="20"/>
        </w:rPr>
        <w:t xml:space="preserve">1) обеспечить освещение в вечернее и ночное время улиц, площадей и мостов в соответствии с графиком, утвержденным уполномоченным органом;</w:t>
      </w:r>
    </w:p>
    <w:p>
      <w:pPr>
        <w:pStyle w:val="0"/>
        <w:spacing w:before="200" w:lineRule="auto"/>
        <w:ind w:firstLine="540"/>
        <w:jc w:val="both"/>
      </w:pPr>
      <w:r>
        <w:rPr>
          <w:sz w:val="20"/>
        </w:rPr>
        <w:t xml:space="preserve">2) производить в сроки, установленные муниципальным контрактом, замену перегоревших ламп, разрушенных опор, разбитой арматуры;</w:t>
      </w:r>
    </w:p>
    <w:p>
      <w:pPr>
        <w:pStyle w:val="0"/>
        <w:spacing w:before="200" w:lineRule="auto"/>
        <w:ind w:firstLine="540"/>
        <w:jc w:val="both"/>
      </w:pPr>
      <w:r>
        <w:rPr>
          <w:sz w:val="20"/>
        </w:rPr>
        <w:t xml:space="preserve">3) производить ремонт установок уличного освещения;</w:t>
      </w:r>
    </w:p>
    <w:p>
      <w:pPr>
        <w:pStyle w:val="0"/>
        <w:spacing w:before="200" w:lineRule="auto"/>
        <w:ind w:firstLine="540"/>
        <w:jc w:val="both"/>
      </w:pPr>
      <w:r>
        <w:rPr>
          <w:sz w:val="20"/>
        </w:rPr>
        <w:t xml:space="preserve">4) элементы наружного освещения содержать в чистоте, обеспечивать отсутствие очагов коррозии металлических опор и других элементов устройств наружного освещения и контактной сети.</w:t>
      </w:r>
    </w:p>
    <w:p>
      <w:pPr>
        <w:pStyle w:val="0"/>
        <w:spacing w:before="200" w:lineRule="auto"/>
        <w:ind w:firstLine="540"/>
        <w:jc w:val="both"/>
      </w:pPr>
      <w:r>
        <w:rPr>
          <w:sz w:val="20"/>
        </w:rPr>
        <w:t xml:space="preserve">109. При строительстве, реконструкции, капитальном ремонте дорог, площадей, скверов, многоквартирных домов, зданий, строений, сооружений все застройщики и лица, производящие реконструкцию или капитальный ремонт, обязаны:</w:t>
      </w:r>
    </w:p>
    <w:p>
      <w:pPr>
        <w:pStyle w:val="0"/>
        <w:spacing w:before="200" w:lineRule="auto"/>
        <w:ind w:firstLine="540"/>
        <w:jc w:val="both"/>
      </w:pPr>
      <w:r>
        <w:rPr>
          <w:sz w:val="20"/>
        </w:rPr>
        <w:t xml:space="preserve">1) получить технические условия на проектирование строительства и подключение объектов освещения от уполномоченного органа и лица, с которым заключен муниципальный контракт на содержание элементов наружного освещения;</w:t>
      </w:r>
    </w:p>
    <w:p>
      <w:pPr>
        <w:pStyle w:val="0"/>
        <w:spacing w:before="200" w:lineRule="auto"/>
        <w:ind w:firstLine="540"/>
        <w:jc w:val="both"/>
      </w:pPr>
      <w:r>
        <w:rPr>
          <w:sz w:val="20"/>
        </w:rPr>
        <w:t xml:space="preserve">2) согласовать производство всех видов работ в зоне расположения сетей наружного освещения с лицом, с которым заключен муниципальный контракт на их содержание, и ОГИБДД УМВД России по ЗАТО Северск Томской области. Перед началом работ пригласить их представителей для наблюдения за производством работ;</w:t>
      </w:r>
    </w:p>
    <w:p>
      <w:pPr>
        <w:pStyle w:val="0"/>
        <w:spacing w:before="200" w:lineRule="auto"/>
        <w:ind w:firstLine="540"/>
        <w:jc w:val="both"/>
      </w:pPr>
      <w:r>
        <w:rPr>
          <w:sz w:val="20"/>
        </w:rPr>
        <w:t xml:space="preserve">3) работы по переносу опор или изменению габаритов воздушных линий электропередачи, перекладке кабельных линий, защите их от механизированных повреждений, а также восстановление временно демонтированного наружного освещения выполнять за свой счет в присутствии представителя лица, с которым заключен муниципальный контракт на содержание соответствующих элементов наружного освещения.</w:t>
      </w:r>
    </w:p>
    <w:p>
      <w:pPr>
        <w:pStyle w:val="0"/>
        <w:jc w:val="both"/>
      </w:pPr>
      <w:r>
        <w:rPr>
          <w:sz w:val="20"/>
        </w:rPr>
      </w:r>
    </w:p>
    <w:p>
      <w:pPr>
        <w:pStyle w:val="2"/>
        <w:outlineLvl w:val="1"/>
        <w:jc w:val="center"/>
      </w:pPr>
      <w:r>
        <w:rPr>
          <w:sz w:val="20"/>
        </w:rPr>
        <w:t xml:space="preserve">XXI. ТРЕБОВАНИЯ К ПРОИЗВОДСТВУ РАБОТ ПРИ СТРОИТЕЛЬСТВЕ</w:t>
      </w:r>
    </w:p>
    <w:p>
      <w:pPr>
        <w:pStyle w:val="2"/>
        <w:jc w:val="center"/>
      </w:pPr>
      <w:r>
        <w:rPr>
          <w:sz w:val="20"/>
        </w:rPr>
        <w:t xml:space="preserve">ИЛИ РЕМОНТЕ ИНЖЕНЕРНЫХ КОММУНИКАЦИЙ</w:t>
      </w:r>
    </w:p>
    <w:p>
      <w:pPr>
        <w:pStyle w:val="0"/>
        <w:jc w:val="both"/>
      </w:pPr>
      <w:r>
        <w:rPr>
          <w:sz w:val="20"/>
        </w:rPr>
      </w:r>
    </w:p>
    <w:p>
      <w:pPr>
        <w:pStyle w:val="0"/>
        <w:ind w:firstLine="540"/>
        <w:jc w:val="both"/>
      </w:pPr>
      <w:r>
        <w:rPr>
          <w:sz w:val="20"/>
        </w:rPr>
        <w:t xml:space="preserve">110. Настоящий раздел Правил обязателен для всех организаций и граждан, в том числе индивидуальных предпринимателей (далее - лица), осуществляющих на территории ЗАТО Северск строительство (реконструкцию) и ремонт инженерных коммуникаций, транспортных сетей и объектов внешнего благоустройства.</w:t>
      </w:r>
    </w:p>
    <w:p>
      <w:pPr>
        <w:pStyle w:val="0"/>
        <w:spacing w:before="200" w:lineRule="auto"/>
        <w:ind w:firstLine="540"/>
        <w:jc w:val="both"/>
      </w:pPr>
      <w:r>
        <w:rPr>
          <w:sz w:val="20"/>
        </w:rPr>
        <w:t xml:space="preserve">111. Координацию сроков производства работ по строительству (реконструкции) и ремонту инженерных коммуникаций, связанных с нарушением благоустройства территорий, осуществляет уполномоченный орган.</w:t>
      </w:r>
    </w:p>
    <w:p>
      <w:pPr>
        <w:pStyle w:val="0"/>
        <w:spacing w:before="200" w:lineRule="auto"/>
        <w:ind w:firstLine="540"/>
        <w:jc w:val="both"/>
      </w:pPr>
      <w:r>
        <w:rPr>
          <w:sz w:val="20"/>
        </w:rPr>
        <w:t xml:space="preserve">112. Предоставление разрешения на осуществление земляных работ производится в соответствии с утвержденным Администрацией ЗАТО Северск административным регламентом предоставления муниципальной услуги.</w:t>
      </w:r>
    </w:p>
    <w:p>
      <w:pPr>
        <w:pStyle w:val="0"/>
        <w:spacing w:before="200" w:lineRule="auto"/>
        <w:ind w:firstLine="540"/>
        <w:jc w:val="both"/>
      </w:pPr>
      <w:r>
        <w:rPr>
          <w:sz w:val="20"/>
        </w:rPr>
        <w:t xml:space="preserve">113. Утратил силу.</w:t>
      </w:r>
    </w:p>
    <w:p>
      <w:pPr>
        <w:pStyle w:val="0"/>
        <w:spacing w:before="200" w:lineRule="auto"/>
        <w:ind w:firstLine="540"/>
        <w:jc w:val="both"/>
      </w:pPr>
      <w:r>
        <w:rPr>
          <w:sz w:val="20"/>
        </w:rPr>
        <w:t xml:space="preserve">114. По истечении установленного в разрешении срока начала и окончания производства работ разрешение прекращает свое действие и не является основанием для производства работ. Производство земляных работ по разрешению, срок действия которого истек, является самовольным.</w:t>
      </w:r>
    </w:p>
    <w:p>
      <w:pPr>
        <w:pStyle w:val="0"/>
        <w:spacing w:before="200" w:lineRule="auto"/>
        <w:ind w:firstLine="540"/>
        <w:jc w:val="both"/>
      </w:pPr>
      <w:r>
        <w:rPr>
          <w:sz w:val="20"/>
        </w:rPr>
        <w:t xml:space="preserve">115. До начала производства земляных работ лицо, получившее разрешение, обязано:</w:t>
      </w:r>
    </w:p>
    <w:p>
      <w:pPr>
        <w:pStyle w:val="0"/>
        <w:spacing w:before="200" w:lineRule="auto"/>
        <w:ind w:firstLine="540"/>
        <w:jc w:val="both"/>
      </w:pPr>
      <w:r>
        <w:rPr>
          <w:sz w:val="20"/>
        </w:rPr>
        <w:t xml:space="preserve">1) выставить дорожные знаки, обеспечивающие безопасность движения транспорта и пешеходов в любое время суток;</w:t>
      </w:r>
    </w:p>
    <w:p>
      <w:pPr>
        <w:pStyle w:val="0"/>
        <w:spacing w:before="200" w:lineRule="auto"/>
        <w:ind w:firstLine="540"/>
        <w:jc w:val="both"/>
      </w:pPr>
      <w:r>
        <w:rPr>
          <w:sz w:val="20"/>
        </w:rPr>
        <w:t xml:space="preserve">2) снять и сбуртовать растительный слой грунта (при наличии);</w:t>
      </w:r>
    </w:p>
    <w:p>
      <w:pPr>
        <w:pStyle w:val="0"/>
        <w:spacing w:before="200" w:lineRule="auto"/>
        <w:ind w:firstLine="540"/>
        <w:jc w:val="both"/>
      </w:pPr>
      <w:r>
        <w:rPr>
          <w:sz w:val="20"/>
        </w:rPr>
        <w:t xml:space="preserve">3) оградить места производства работ;</w:t>
      </w:r>
    </w:p>
    <w:p>
      <w:pPr>
        <w:pStyle w:val="0"/>
        <w:spacing w:before="200" w:lineRule="auto"/>
        <w:ind w:firstLine="540"/>
        <w:jc w:val="both"/>
      </w:pPr>
      <w:r>
        <w:rPr>
          <w:sz w:val="20"/>
        </w:rPr>
        <w:t xml:space="preserve">4) в темное время суток обозначить ограждение красными световыми сигналами, на ограждение вывесить таблички с указанием организации, проводящей работы, ответственного лица за производство работ, контактного телефона, срока окончания работ;</w:t>
      </w:r>
    </w:p>
    <w:p>
      <w:pPr>
        <w:pStyle w:val="0"/>
        <w:spacing w:before="200" w:lineRule="auto"/>
        <w:ind w:firstLine="540"/>
        <w:jc w:val="both"/>
      </w:pPr>
      <w:r>
        <w:rPr>
          <w:sz w:val="20"/>
        </w:rPr>
        <w:t xml:space="preserve">5) организовать въезды во все близлежащие у места работы внутриквартальные территории, в том числе на земельные участки, входящие в состав общего имущества многоквартирного дома;</w:t>
      </w:r>
    </w:p>
    <w:p>
      <w:pPr>
        <w:pStyle w:val="0"/>
        <w:spacing w:before="200" w:lineRule="auto"/>
        <w:ind w:firstLine="540"/>
        <w:jc w:val="both"/>
      </w:pPr>
      <w:r>
        <w:rPr>
          <w:sz w:val="20"/>
        </w:rPr>
        <w:t xml:space="preserve">6) устроить мостики через траншеи.</w:t>
      </w:r>
    </w:p>
    <w:p>
      <w:pPr>
        <w:pStyle w:val="0"/>
        <w:spacing w:before="200" w:lineRule="auto"/>
        <w:ind w:firstLine="540"/>
        <w:jc w:val="both"/>
      </w:pPr>
      <w:r>
        <w:rPr>
          <w:sz w:val="20"/>
        </w:rPr>
        <w:t xml:space="preserve">116. Строительство, реконструкция или капитальный ремонт инженерных сетей и сооружений на территории ЗАТО Северск могут осуществляться открытым и закрытым способами. Применение того или иного способа определяется в каждом отдельном случае проектом производства работ с учетом местных условий. При необходимости строительства на одной улице (проезде) нескольких инженерных сетей и сооружений их следует предусматривать (в зависимости от технических возможностей и экономической целесообразности) в специальных проходных коллекторах или совместно в одной траншее.</w:t>
      </w:r>
    </w:p>
    <w:p>
      <w:pPr>
        <w:pStyle w:val="0"/>
        <w:spacing w:before="200" w:lineRule="auto"/>
        <w:ind w:firstLine="540"/>
        <w:jc w:val="both"/>
      </w:pPr>
      <w:r>
        <w:rPr>
          <w:sz w:val="20"/>
        </w:rPr>
        <w:t xml:space="preserve">117. Ответственность за сохранность существующих подземных инженерных сетей, зеленых насаждений несут лица, выполняющие строительные работы. В случае повреждения соседних или пересекающихся коммуникаций они подлежат немедленному восстановлению за счет средств лиц, совершивших повреждение.</w:t>
      </w:r>
    </w:p>
    <w:p>
      <w:pPr>
        <w:pStyle w:val="0"/>
        <w:spacing w:before="200" w:lineRule="auto"/>
        <w:ind w:firstLine="540"/>
        <w:jc w:val="both"/>
      </w:pPr>
      <w:r>
        <w:rPr>
          <w:sz w:val="20"/>
        </w:rPr>
        <w:t xml:space="preserve">118. В каждом случае повреждения при производстве земляных работ существующих подземных сетей, зеленых насаждений уполномоченный орган составляет акт с участием представителей заинтересованных сторон. В акте указываются характер и причины повреждения, размер ущерба, лица, ответственные за причинение ущерба, меры и сроки восстановления повреждения.</w:t>
      </w:r>
    </w:p>
    <w:p>
      <w:pPr>
        <w:pStyle w:val="0"/>
        <w:spacing w:before="200" w:lineRule="auto"/>
        <w:ind w:firstLine="540"/>
        <w:jc w:val="both"/>
      </w:pPr>
      <w:r>
        <w:rPr>
          <w:sz w:val="20"/>
        </w:rPr>
        <w:t xml:space="preserve">119. Грунт, вынутый из траншеи и котлованов, подлежит вывозу с места работ немедленно, а в случае его дальнейшей пригодности для обратной засыпки по согласованию с уполномоченным органом складируется с одной стороны траншеи. Материалы от разработанной дорожной одежды и строительные материалы складируются в пределах огражденного места или в специально отведенные местах.</w:t>
      </w:r>
    </w:p>
    <w:p>
      <w:pPr>
        <w:pStyle w:val="0"/>
        <w:spacing w:before="200" w:lineRule="auto"/>
        <w:ind w:firstLine="540"/>
        <w:jc w:val="both"/>
      </w:pPr>
      <w:r>
        <w:rPr>
          <w:sz w:val="20"/>
        </w:rPr>
        <w:t xml:space="preserve">120. Снятый асфальт, непригодный для обратной засыпки, грунт, вынимаемый из траншеи и котлована, подлежат вывозу одновременно с вскрытием траншеи (котлована), не допускается устройство временных отвалов без согласования с уполномоченным органом.</w:t>
      </w:r>
    </w:p>
    <w:p>
      <w:pPr>
        <w:pStyle w:val="0"/>
        <w:spacing w:before="200" w:lineRule="auto"/>
        <w:ind w:firstLine="540"/>
        <w:jc w:val="both"/>
      </w:pPr>
      <w:r>
        <w:rPr>
          <w:sz w:val="20"/>
        </w:rPr>
        <w:t xml:space="preserve">121. При производстве работ по вскрытию запрещается:</w:t>
      </w:r>
    </w:p>
    <w:p>
      <w:pPr>
        <w:pStyle w:val="0"/>
        <w:spacing w:before="200" w:lineRule="auto"/>
        <w:ind w:firstLine="540"/>
        <w:jc w:val="both"/>
      </w:pPr>
      <w:r>
        <w:rPr>
          <w:sz w:val="20"/>
        </w:rPr>
        <w:t xml:space="preserve">1) заваливать строительными материалами зеленые насаждения, крышки люков, колодцев, водосточных решеток;</w:t>
      </w:r>
    </w:p>
    <w:p>
      <w:pPr>
        <w:pStyle w:val="0"/>
        <w:spacing w:before="200" w:lineRule="auto"/>
        <w:ind w:firstLine="540"/>
        <w:jc w:val="both"/>
      </w:pPr>
      <w:r>
        <w:rPr>
          <w:sz w:val="20"/>
        </w:rPr>
        <w:t xml:space="preserve">2) вырубать деревья, кустарники и обнажать их корни при отсутствии разрешения на снос зеленых насаждений.</w:t>
      </w:r>
    </w:p>
    <w:p>
      <w:pPr>
        <w:pStyle w:val="0"/>
        <w:spacing w:before="200" w:lineRule="auto"/>
        <w:ind w:firstLine="540"/>
        <w:jc w:val="both"/>
      </w:pPr>
      <w:r>
        <w:rPr>
          <w:sz w:val="20"/>
        </w:rPr>
        <w:t xml:space="preserve">122. При производстве работ по строительству (реконструкции) или ремонту инженерных коммуникаций со вскрытием усовершенствованного покрытия обратная засыпка траншеи и котлована производится песчано-гравийной смесью с послойным уплотнением катком.</w:t>
      </w:r>
    </w:p>
    <w:p>
      <w:pPr>
        <w:pStyle w:val="0"/>
        <w:spacing w:before="200" w:lineRule="auto"/>
        <w:ind w:firstLine="540"/>
        <w:jc w:val="both"/>
      </w:pPr>
      <w:r>
        <w:rPr>
          <w:sz w:val="20"/>
        </w:rPr>
        <w:t xml:space="preserve">123. При производстве работ по строительству (реконструкции) или ремонту инженерных коммуникаций со вскрытием неусовершенствованного покрытия засыпка траншеи и котлованов производится местным грунтом с обязательным послойным уплотнением катком.</w:t>
      </w:r>
    </w:p>
    <w:p>
      <w:pPr>
        <w:pStyle w:val="0"/>
        <w:spacing w:before="200" w:lineRule="auto"/>
        <w:ind w:firstLine="540"/>
        <w:jc w:val="both"/>
      </w:pPr>
      <w:r>
        <w:rPr>
          <w:sz w:val="20"/>
        </w:rPr>
        <w:t xml:space="preserve">124. При засыпке траншеи некондиционным грунтом без необходимой степени уплотнения или с нарушением других технологических норм должностное лицо, осуществляющее контроль, обязано приостановить работу до устранения нарушений.</w:t>
      </w:r>
    </w:p>
    <w:p>
      <w:pPr>
        <w:pStyle w:val="0"/>
        <w:spacing w:before="200" w:lineRule="auto"/>
        <w:ind w:firstLine="540"/>
        <w:jc w:val="both"/>
      </w:pPr>
      <w:r>
        <w:rPr>
          <w:sz w:val="20"/>
        </w:rPr>
        <w:t xml:space="preserve">125. Восстановление дорожных покрытий и иных элементов благоустройства после строительства, реконструкции или капитального ремонта подземных сооружений производится за счет лиц, осуществляющих земляные работы.</w:t>
      </w:r>
    </w:p>
    <w:p>
      <w:pPr>
        <w:pStyle w:val="0"/>
        <w:spacing w:before="200" w:lineRule="auto"/>
        <w:ind w:firstLine="540"/>
        <w:jc w:val="both"/>
      </w:pPr>
      <w:r>
        <w:rPr>
          <w:sz w:val="20"/>
        </w:rPr>
        <w:t xml:space="preserve">126. Восстановление транспортных характеристик участка, на котором производятся земляные работы (общее число полос движения, ширина полосы движения, ширина обочины, ширина разделительной полосы, максимальный уровень загрузки дороги движением), круглогодично должно производиться в минимально короткие сроки, определяемые проектом производства работ. В случае невозможности восстановления асфальтобетонных покрытий (при работе в зимний период) допускается их временная замена на сборные покрытия из железобетонных плит.</w:t>
      </w:r>
    </w:p>
    <w:p>
      <w:pPr>
        <w:pStyle w:val="0"/>
        <w:spacing w:before="200" w:lineRule="auto"/>
        <w:ind w:firstLine="540"/>
        <w:jc w:val="both"/>
      </w:pPr>
      <w:r>
        <w:rPr>
          <w:sz w:val="20"/>
        </w:rPr>
        <w:t xml:space="preserve">127. Восстановление конструкции дорожной одежды производится по типу имеющегося покрытия на данном участке.</w:t>
      </w:r>
    </w:p>
    <w:p>
      <w:pPr>
        <w:pStyle w:val="0"/>
        <w:spacing w:before="200" w:lineRule="auto"/>
        <w:ind w:firstLine="540"/>
        <w:jc w:val="both"/>
      </w:pPr>
      <w:r>
        <w:rPr>
          <w:sz w:val="20"/>
        </w:rPr>
        <w:t xml:space="preserve">128. Лицо, получившее разрешение на производство земляных работ, несет ответственность за состояние места производства земляных работ и его ограждения с момента получения разрешения до полного восстановления нарушенного благоустройства и подписания акта сдачи объекта.</w:t>
      </w:r>
    </w:p>
    <w:p>
      <w:pPr>
        <w:pStyle w:val="0"/>
        <w:spacing w:before="200" w:lineRule="auto"/>
        <w:ind w:firstLine="540"/>
        <w:jc w:val="both"/>
      </w:pPr>
      <w:r>
        <w:rPr>
          <w:sz w:val="20"/>
        </w:rPr>
        <w:t xml:space="preserve">129. Одновременно со сдачей работ по акту лицо, производившее земляные работы, обязано представить в уполномоченный орган гарантийный паспорт на восстановленные объекты благоустройства, определяющий ответственность за просадки или деформацию восстановленного твердого покрытия. При этом исполнитель работ обязан за счет собственных средств устранять в течение двух лет после окончания земляных работ дефекты, которые могут появляться на месте проведения земляных работ.</w:t>
      </w:r>
    </w:p>
    <w:p>
      <w:pPr>
        <w:pStyle w:val="0"/>
        <w:spacing w:before="200" w:lineRule="auto"/>
        <w:ind w:firstLine="540"/>
        <w:jc w:val="both"/>
      </w:pPr>
      <w:r>
        <w:rPr>
          <w:sz w:val="20"/>
        </w:rPr>
        <w:t xml:space="preserve">130. Ответственность за выполнение земляных работ без полученного в установленном порядке разрешения несут лица, в том числе должностные лица, ответственные за производство земляных работ.</w:t>
      </w:r>
    </w:p>
    <w:p>
      <w:pPr>
        <w:pStyle w:val="0"/>
        <w:jc w:val="both"/>
      </w:pPr>
      <w:r>
        <w:rPr>
          <w:sz w:val="20"/>
        </w:rPr>
      </w:r>
    </w:p>
    <w:p>
      <w:pPr>
        <w:pStyle w:val="2"/>
        <w:outlineLvl w:val="1"/>
        <w:jc w:val="center"/>
      </w:pPr>
      <w:r>
        <w:rPr>
          <w:sz w:val="20"/>
        </w:rPr>
        <w:t xml:space="preserve">XXII. ТРЕБОВАНИЯ К ПРОИЗВОДСТВУ ЗЕМЛЯНЫХ РАБОТ</w:t>
      </w:r>
    </w:p>
    <w:p>
      <w:pPr>
        <w:pStyle w:val="2"/>
        <w:jc w:val="center"/>
      </w:pPr>
      <w:r>
        <w:rPr>
          <w:sz w:val="20"/>
        </w:rPr>
        <w:t xml:space="preserve">ПРИ ЛИКВИДАЦИИ ПОСЛЕДСТВИЙ АВАРИЙ НА</w:t>
      </w:r>
    </w:p>
    <w:p>
      <w:pPr>
        <w:pStyle w:val="2"/>
        <w:jc w:val="center"/>
      </w:pPr>
      <w:r>
        <w:rPr>
          <w:sz w:val="20"/>
        </w:rPr>
        <w:t xml:space="preserve">ИНЖЕНЕРНЫХ КОММУНИКАЦИЯХ</w:t>
      </w:r>
    </w:p>
    <w:p>
      <w:pPr>
        <w:pStyle w:val="0"/>
        <w:jc w:val="both"/>
      </w:pPr>
      <w:r>
        <w:rPr>
          <w:sz w:val="20"/>
        </w:rPr>
      </w:r>
    </w:p>
    <w:p>
      <w:pPr>
        <w:pStyle w:val="0"/>
        <w:ind w:firstLine="540"/>
        <w:jc w:val="both"/>
      </w:pPr>
      <w:r>
        <w:rPr>
          <w:sz w:val="20"/>
        </w:rPr>
        <w:t xml:space="preserve">131. При обнаружении на инженерных коммуникациях повреждений, нарушающих нормальную жизнедеятельность населения и организаций, а также безопасность движения транспорта и пешеходов, собственник или пользователь коммуникаций обязан:</w:t>
      </w:r>
    </w:p>
    <w:p>
      <w:pPr>
        <w:pStyle w:val="0"/>
        <w:spacing w:before="200" w:lineRule="auto"/>
        <w:ind w:firstLine="540"/>
        <w:jc w:val="both"/>
      </w:pPr>
      <w:r>
        <w:rPr>
          <w:sz w:val="20"/>
        </w:rPr>
        <w:t xml:space="preserve">1) в течение одного дня поставить в известность о происшедшем уполномоченный орган;</w:t>
      </w:r>
    </w:p>
    <w:p>
      <w:pPr>
        <w:pStyle w:val="0"/>
        <w:spacing w:before="200" w:lineRule="auto"/>
        <w:ind w:firstLine="540"/>
        <w:jc w:val="both"/>
      </w:pPr>
      <w:r>
        <w:rPr>
          <w:sz w:val="20"/>
        </w:rPr>
        <w:t xml:space="preserve">2) принять меры, обеспечивающие безопасность в зоне проведения восстановительных работ;</w:t>
      </w:r>
    </w:p>
    <w:p>
      <w:pPr>
        <w:pStyle w:val="0"/>
        <w:spacing w:before="200" w:lineRule="auto"/>
        <w:ind w:firstLine="540"/>
        <w:jc w:val="both"/>
      </w:pPr>
      <w:r>
        <w:rPr>
          <w:sz w:val="20"/>
        </w:rPr>
        <w:t xml:space="preserve">3) согласовать условия производства земляных работ с собственниками или пользователями инженерных коммуникаций, находящихся в зоне аварии, с организациями коммунального комплекса, в случае проведения работ на внутриквартальных или земельных участках, входящих в состав общего имущества многоквартирного дома, с управляющими организациями.</w:t>
      </w:r>
    </w:p>
    <w:p>
      <w:pPr>
        <w:pStyle w:val="0"/>
        <w:spacing w:before="200" w:lineRule="auto"/>
        <w:ind w:firstLine="540"/>
        <w:jc w:val="both"/>
      </w:pPr>
      <w:r>
        <w:rPr>
          <w:sz w:val="20"/>
        </w:rPr>
        <w:t xml:space="preserve">132. Подача заявления на проведение аварийно-восстановительных работ и предоставление разрешения на осуществление земляных работ при их проведении производятся в соответствии с утвержденным Администрацией ЗАТО Северск административным регламентом предоставления муниципальной услуги "Предоставление разрешения на осуществление земляных работ".</w:t>
      </w:r>
    </w:p>
    <w:p>
      <w:pPr>
        <w:pStyle w:val="0"/>
        <w:spacing w:before="200" w:lineRule="auto"/>
        <w:ind w:firstLine="540"/>
        <w:jc w:val="both"/>
      </w:pPr>
      <w:r>
        <w:rPr>
          <w:sz w:val="20"/>
        </w:rPr>
        <w:t xml:space="preserve">133. Полное восстановление покрытия на дорогах и проездах и других объектах благоустройства производится в сроки, установленные разрешением на производство земляных работ.</w:t>
      </w:r>
    </w:p>
    <w:p>
      <w:pPr>
        <w:pStyle w:val="0"/>
        <w:jc w:val="both"/>
      </w:pPr>
      <w:r>
        <w:rPr>
          <w:sz w:val="20"/>
        </w:rPr>
      </w:r>
    </w:p>
    <w:p>
      <w:pPr>
        <w:pStyle w:val="2"/>
        <w:outlineLvl w:val="1"/>
        <w:jc w:val="center"/>
      </w:pPr>
      <w:r>
        <w:rPr>
          <w:sz w:val="20"/>
        </w:rPr>
        <w:t xml:space="preserve">XXIII. ТРЕБОВАНИЯ К СОДЕРЖАНИЮ ТЕРРИТОРИИ</w:t>
      </w:r>
    </w:p>
    <w:p>
      <w:pPr>
        <w:pStyle w:val="2"/>
        <w:jc w:val="center"/>
      </w:pPr>
      <w:r>
        <w:rPr>
          <w:sz w:val="20"/>
        </w:rPr>
        <w:t xml:space="preserve">ПРИ ОСУЩЕСТВЛЕНИИ КАПИТАЛЬНОГО СТРОИТЕЛЬСТВА</w:t>
      </w:r>
    </w:p>
    <w:p>
      <w:pPr>
        <w:pStyle w:val="2"/>
        <w:jc w:val="center"/>
      </w:pPr>
      <w:r>
        <w:rPr>
          <w:sz w:val="20"/>
        </w:rPr>
        <w:t xml:space="preserve">И РЕМОНТА ЗДАНИЙ И СООРУЖЕНИЙ</w:t>
      </w:r>
    </w:p>
    <w:p>
      <w:pPr>
        <w:pStyle w:val="0"/>
        <w:jc w:val="both"/>
      </w:pPr>
      <w:r>
        <w:rPr>
          <w:sz w:val="20"/>
        </w:rPr>
      </w:r>
    </w:p>
    <w:p>
      <w:pPr>
        <w:pStyle w:val="0"/>
        <w:ind w:firstLine="540"/>
        <w:jc w:val="both"/>
      </w:pPr>
      <w:r>
        <w:rPr>
          <w:sz w:val="20"/>
        </w:rPr>
        <w:t xml:space="preserve">134. Физические и (или) юридические лица, осуществляющие градостроительную деятельность и ремонт зданий и сооружений, обязаны соблюдать требования, предусмотренные действующим законодательством, настоящими Правилами, требования градостроительного плана земельного участка, утвержденного проектом, а также обеспечивать безопасность окружающей среды и экологическую безопасность.</w:t>
      </w:r>
    </w:p>
    <w:p>
      <w:pPr>
        <w:pStyle w:val="0"/>
        <w:spacing w:before="200" w:lineRule="auto"/>
        <w:ind w:firstLine="540"/>
        <w:jc w:val="both"/>
      </w:pPr>
      <w:r>
        <w:rPr>
          <w:sz w:val="20"/>
        </w:rPr>
        <w:t xml:space="preserve">135. Физические и (или) юридические лица, осуществляющие градостроительную деятельность и ремонт зданий и сооружений, обязаны принимать меры:</w:t>
      </w:r>
    </w:p>
    <w:p>
      <w:pPr>
        <w:pStyle w:val="0"/>
        <w:spacing w:before="200" w:lineRule="auto"/>
        <w:ind w:firstLine="540"/>
        <w:jc w:val="both"/>
      </w:pPr>
      <w:r>
        <w:rPr>
          <w:sz w:val="20"/>
        </w:rPr>
        <w:t xml:space="preserve">1) по предотвращению загрязнения территорий, прилегающих к строительной площадке (в том числе подъездных путей);</w:t>
      </w:r>
    </w:p>
    <w:p>
      <w:pPr>
        <w:pStyle w:val="0"/>
        <w:spacing w:before="200" w:lineRule="auto"/>
        <w:ind w:firstLine="540"/>
        <w:jc w:val="both"/>
      </w:pPr>
      <w:r>
        <w:rPr>
          <w:sz w:val="20"/>
        </w:rPr>
        <w:t xml:space="preserve">2) по санитарной очистке территорий строительной площадки и вывозу отходов, образующихся при производстве строительных работ. Не допускается закапывание в грунт и сжигание отходов, образовавшихся в процессе производства работ на территории строительной площадки и прилегающей к ней территории. После окончания строительных работ физические и (или) юридические лица, осуществляющие градостроительную деятельность и ремонт зданий и сооружений, обязаны вывезти с территории строительной площадки и с территории, прилегающей к строительной площадке (в том числе с территории подъездных путей), все отходы, образовавшиеся в процессе производства работ.</w:t>
      </w:r>
    </w:p>
    <w:p>
      <w:pPr>
        <w:pStyle w:val="0"/>
        <w:spacing w:before="200" w:lineRule="auto"/>
        <w:ind w:firstLine="540"/>
        <w:jc w:val="both"/>
      </w:pPr>
      <w:r>
        <w:rPr>
          <w:sz w:val="20"/>
        </w:rPr>
        <w:t xml:space="preserve">136. Благоустройство и озеленение территорий жилых микрорайонов и кварталов ЗАТО Северск, объектов социального, культурно-бытового и другого назначения определяются согласованной в установленном порядке проектной документацией.</w:t>
      </w:r>
    </w:p>
    <w:p>
      <w:pPr>
        <w:pStyle w:val="0"/>
        <w:jc w:val="both"/>
      </w:pPr>
      <w:r>
        <w:rPr>
          <w:sz w:val="20"/>
        </w:rPr>
      </w:r>
    </w:p>
    <w:p>
      <w:pPr>
        <w:pStyle w:val="2"/>
        <w:outlineLvl w:val="1"/>
        <w:jc w:val="center"/>
      </w:pPr>
      <w:r>
        <w:rPr>
          <w:sz w:val="20"/>
        </w:rPr>
        <w:t xml:space="preserve">XXIV. ФОРМЫ И МЕХАНИЗМЫ ОБЩЕСТВЕННОГО УЧАСТИЯ В ПРИНЯТИИ</w:t>
      </w:r>
    </w:p>
    <w:p>
      <w:pPr>
        <w:pStyle w:val="2"/>
        <w:jc w:val="center"/>
      </w:pPr>
      <w:r>
        <w:rPr>
          <w:sz w:val="20"/>
        </w:rPr>
        <w:t xml:space="preserve">РЕШЕНИЙ И РЕАЛИЗАЦИИ ПРОЕКТОВ КОМПЛЕКСНОГО БЛАГОУСТРОЙСТВА</w:t>
      </w:r>
    </w:p>
    <w:p>
      <w:pPr>
        <w:pStyle w:val="2"/>
        <w:jc w:val="center"/>
      </w:pPr>
      <w:r>
        <w:rPr>
          <w:sz w:val="20"/>
        </w:rPr>
        <w:t xml:space="preserve">И РАЗВИТИЯ ГОРОДСКОЙ СРЕДЫ</w:t>
      </w:r>
    </w:p>
    <w:p>
      <w:pPr>
        <w:pStyle w:val="0"/>
        <w:jc w:val="both"/>
      </w:pPr>
      <w:r>
        <w:rPr>
          <w:sz w:val="20"/>
        </w:rPr>
      </w:r>
    </w:p>
    <w:p>
      <w:pPr>
        <w:pStyle w:val="0"/>
        <w:ind w:firstLine="540"/>
        <w:jc w:val="both"/>
      </w:pPr>
      <w:r>
        <w:rPr>
          <w:sz w:val="20"/>
        </w:rPr>
        <w:t xml:space="preserve">137. Формы общественного участия в принятии решений и реализации проектов комплексного благоустройства и развития городской среды:</w:t>
      </w:r>
    </w:p>
    <w:p>
      <w:pPr>
        <w:pStyle w:val="0"/>
        <w:spacing w:before="200" w:lineRule="auto"/>
        <w:ind w:firstLine="540"/>
        <w:jc w:val="both"/>
      </w:pPr>
      <w:r>
        <w:rPr>
          <w:sz w:val="20"/>
        </w:rPr>
        <w:t xml:space="preserve">1) совместное определение целей и задач по развитию территории, инвентаризация проблем и потенциалов среды;</w:t>
      </w:r>
    </w:p>
    <w:p>
      <w:pPr>
        <w:pStyle w:val="0"/>
        <w:spacing w:before="200" w:lineRule="auto"/>
        <w:ind w:firstLine="540"/>
        <w:jc w:val="both"/>
      </w:pPr>
      <w:r>
        <w:rPr>
          <w:sz w:val="20"/>
        </w:rPr>
        <w:t xml:space="preserve">2) определение основных видов функциональных зон и их взаимного расположения на выбранной территории;</w:t>
      </w:r>
    </w:p>
    <w:p>
      <w:pPr>
        <w:pStyle w:val="0"/>
        <w:spacing w:before="200" w:lineRule="auto"/>
        <w:ind w:firstLine="540"/>
        <w:jc w:val="both"/>
      </w:pPr>
      <w:r>
        <w:rPr>
          <w:sz w:val="20"/>
        </w:rPr>
        <w:t xml:space="preserve">3)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pPr>
        <w:pStyle w:val="0"/>
        <w:spacing w:before="200" w:lineRule="auto"/>
        <w:ind w:firstLine="540"/>
        <w:jc w:val="both"/>
      </w:pPr>
      <w:r>
        <w:rPr>
          <w:sz w:val="20"/>
        </w:rPr>
        <w:t xml:space="preserve">4) консультации в выборе типов покрытий с учетом функционального зонирования территории;</w:t>
      </w:r>
    </w:p>
    <w:p>
      <w:pPr>
        <w:pStyle w:val="0"/>
        <w:spacing w:before="200" w:lineRule="auto"/>
        <w:ind w:firstLine="540"/>
        <w:jc w:val="both"/>
      </w:pPr>
      <w:r>
        <w:rPr>
          <w:sz w:val="20"/>
        </w:rPr>
        <w:t xml:space="preserve">5) консультации по предполагаемым типам озеленения;</w:t>
      </w:r>
    </w:p>
    <w:p>
      <w:pPr>
        <w:pStyle w:val="0"/>
        <w:spacing w:before="200" w:lineRule="auto"/>
        <w:ind w:firstLine="540"/>
        <w:jc w:val="both"/>
      </w:pPr>
      <w:r>
        <w:rPr>
          <w:sz w:val="20"/>
        </w:rPr>
        <w:t xml:space="preserve">6) консультации по предполагаемым типам освещения и осветительного оборудования;</w:t>
      </w:r>
    </w:p>
    <w:p>
      <w:pPr>
        <w:pStyle w:val="0"/>
        <w:spacing w:before="200" w:lineRule="auto"/>
        <w:ind w:firstLine="540"/>
        <w:jc w:val="both"/>
      </w:pPr>
      <w:r>
        <w:rPr>
          <w:sz w:val="20"/>
        </w:rPr>
        <w:t xml:space="preserve">7) участие в разработке проекта, обсуждение решений с архитекторами, проектировщиками и другими профильными специалистами;</w:t>
      </w:r>
    </w:p>
    <w:p>
      <w:pPr>
        <w:pStyle w:val="0"/>
        <w:spacing w:before="200" w:lineRule="auto"/>
        <w:ind w:firstLine="540"/>
        <w:jc w:val="both"/>
      </w:pPr>
      <w:r>
        <w:rPr>
          <w:sz w:val="20"/>
        </w:rPr>
        <w:t xml:space="preserve">8) согласование проектных решений с участниками процесса проектирования и будущими пользователями;</w:t>
      </w:r>
    </w:p>
    <w:p>
      <w:pPr>
        <w:pStyle w:val="0"/>
        <w:spacing w:before="200" w:lineRule="auto"/>
        <w:ind w:firstLine="540"/>
        <w:jc w:val="both"/>
      </w:pPr>
      <w:r>
        <w:rPr>
          <w:sz w:val="20"/>
        </w:rPr>
        <w:t xml:space="preserve">9)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pPr>
        <w:pStyle w:val="0"/>
        <w:spacing w:before="200" w:lineRule="auto"/>
        <w:ind w:firstLine="540"/>
        <w:jc w:val="both"/>
      </w:pPr>
      <w:r>
        <w:rPr>
          <w:sz w:val="20"/>
        </w:rPr>
        <w:t xml:space="preserve">10) осуществление общественного контроля над процессом эксплуатации территории;</w:t>
      </w:r>
    </w:p>
    <w:p>
      <w:pPr>
        <w:pStyle w:val="0"/>
        <w:spacing w:before="200" w:lineRule="auto"/>
        <w:ind w:firstLine="540"/>
        <w:jc w:val="both"/>
      </w:pPr>
      <w:r>
        <w:rPr>
          <w:sz w:val="20"/>
        </w:rPr>
        <w:t xml:space="preserve">11) участие, в том числе финансовое, собственников и (или) иных законных владельцев зданий, строений, сооружений, земельных участков (за исключением собственников 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pPr>
        <w:pStyle w:val="0"/>
        <w:spacing w:before="200" w:lineRule="auto"/>
        <w:ind w:firstLine="540"/>
        <w:jc w:val="both"/>
      </w:pPr>
      <w:r>
        <w:rPr>
          <w:sz w:val="20"/>
        </w:rPr>
        <w:t xml:space="preserve">138. Информирование может осуществляться (но не ограничиваться) посредством:</w:t>
      </w:r>
    </w:p>
    <w:p>
      <w:pPr>
        <w:pStyle w:val="0"/>
        <w:spacing w:before="200" w:lineRule="auto"/>
        <w:ind w:firstLine="540"/>
        <w:jc w:val="both"/>
      </w:pPr>
      <w:r>
        <w:rPr>
          <w:sz w:val="20"/>
        </w:rPr>
        <w:t xml:space="preserve">1) создания единого информационного интернет-ресурса (сайта или приложения), который будет решать задачи по сбору информации, обеспечению онлайн-участия и регулярному информированию о ходе проекта с публикацией фото, видео и текстовых отчетов по итогам проведения общественных обсуждений;</w:t>
      </w:r>
    </w:p>
    <w:p>
      <w:pPr>
        <w:pStyle w:val="0"/>
        <w:spacing w:before="200" w:lineRule="auto"/>
        <w:ind w:firstLine="540"/>
        <w:jc w:val="both"/>
      </w:pPr>
      <w:r>
        <w:rPr>
          <w:sz w:val="20"/>
        </w:rPr>
        <w:t xml:space="preserve">2) работы с местными СМИ, охватывающими широкий круг людей разных возрастных групп и потенциальные аудитории проекта;</w:t>
      </w:r>
    </w:p>
    <w:p>
      <w:pPr>
        <w:pStyle w:val="0"/>
        <w:spacing w:before="200" w:lineRule="auto"/>
        <w:ind w:firstLine="540"/>
        <w:jc w:val="both"/>
      </w:pPr>
      <w:r>
        <w:rPr>
          <w:sz w:val="20"/>
        </w:rPr>
        <w:t xml:space="preserve">3) вывешивания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массового пребывания людей;</w:t>
      </w:r>
    </w:p>
    <w:p>
      <w:pPr>
        <w:pStyle w:val="0"/>
        <w:spacing w:before="200" w:lineRule="auto"/>
        <w:ind w:firstLine="540"/>
        <w:jc w:val="both"/>
      </w:pPr>
      <w:r>
        <w:rPr>
          <w:sz w:val="20"/>
        </w:rPr>
        <w:t xml:space="preserve">4) информирования населения через образовательные организации, в том числе посредством организации конкурса рисунков, сочинений, проектов;</w:t>
      </w:r>
    </w:p>
    <w:p>
      <w:pPr>
        <w:pStyle w:val="0"/>
        <w:spacing w:before="200" w:lineRule="auto"/>
        <w:ind w:firstLine="540"/>
        <w:jc w:val="both"/>
      </w:pPr>
      <w:r>
        <w:rPr>
          <w:sz w:val="20"/>
        </w:rPr>
        <w:t xml:space="preserve">5) использования социальных сетей и интернет-ресурсов;</w:t>
      </w:r>
    </w:p>
    <w:p>
      <w:pPr>
        <w:pStyle w:val="0"/>
        <w:spacing w:before="200" w:lineRule="auto"/>
        <w:ind w:firstLine="540"/>
        <w:jc w:val="both"/>
      </w:pPr>
      <w:r>
        <w:rPr>
          <w:sz w:val="20"/>
        </w:rPr>
        <w:t xml:space="preserve">6) установки интерактивных стендов с устройствами для заполнения и сбора анкет, установки стендов с генпланом ЗАТО Северск для проведения картирования и сбора пожеланий в местах массового пребывания людей;</w:t>
      </w:r>
    </w:p>
    <w:p>
      <w:pPr>
        <w:pStyle w:val="0"/>
        <w:spacing w:before="200" w:lineRule="auto"/>
        <w:ind w:firstLine="540"/>
        <w:jc w:val="both"/>
      </w:pPr>
      <w:r>
        <w:rPr>
          <w:sz w:val="20"/>
        </w:rPr>
        <w:t xml:space="preserve">7) установки специальных информационных стендов в местах с большой проходимостью на территории самого объекта проектирования.</w:t>
      </w:r>
    </w:p>
    <w:p>
      <w:pPr>
        <w:pStyle w:val="0"/>
        <w:spacing w:before="200" w:lineRule="auto"/>
        <w:ind w:firstLine="540"/>
        <w:jc w:val="both"/>
      </w:pPr>
      <w:r>
        <w:rPr>
          <w:sz w:val="20"/>
        </w:rPr>
        <w:t xml:space="preserve">139. Механизмы общественного участия:</w:t>
      </w:r>
    </w:p>
    <w:p>
      <w:pPr>
        <w:pStyle w:val="0"/>
        <w:spacing w:before="200" w:lineRule="auto"/>
        <w:ind w:firstLine="540"/>
        <w:jc w:val="both"/>
      </w:pPr>
      <w:r>
        <w:rPr>
          <w:sz w:val="20"/>
        </w:rPr>
        <w:t xml:space="preserve">1) обсуждение проектов в интерактивном формате;</w:t>
      </w:r>
    </w:p>
    <w:p>
      <w:pPr>
        <w:pStyle w:val="0"/>
        <w:spacing w:before="200" w:lineRule="auto"/>
        <w:ind w:firstLine="540"/>
        <w:jc w:val="both"/>
      </w:pPr>
      <w:r>
        <w:rPr>
          <w:sz w:val="20"/>
        </w:rPr>
        <w:t xml:space="preserve">2) использование социологических инструментов (анкетирования, опросов, интервьюирования, проведения фокус-групп);</w:t>
      </w:r>
    </w:p>
    <w:p>
      <w:pPr>
        <w:pStyle w:val="0"/>
        <w:spacing w:before="200" w:lineRule="auto"/>
        <w:ind w:firstLine="540"/>
        <w:jc w:val="both"/>
      </w:pPr>
      <w:r>
        <w:rPr>
          <w:sz w:val="20"/>
        </w:rPr>
        <w:t xml:space="preserve">3) проведение общественных обсуждений.</w:t>
      </w:r>
    </w:p>
    <w:p>
      <w:pPr>
        <w:pStyle w:val="0"/>
        <w:spacing w:before="200" w:lineRule="auto"/>
        <w:ind w:firstLine="540"/>
        <w:jc w:val="both"/>
      </w:pPr>
      <w:r>
        <w:rPr>
          <w:sz w:val="20"/>
        </w:rPr>
        <w:t xml:space="preserve">140. 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фотовидеофиксации, а также общегородских интерактивных порталов в информационно-телекоммуникационной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 (или) на общегородской интерактивный портал в информационно-телекоммуникационной сети "Интернет".</w:t>
      </w:r>
    </w:p>
    <w:p>
      <w:pPr>
        <w:pStyle w:val="0"/>
        <w:spacing w:before="200" w:lineRule="auto"/>
        <w:ind w:firstLine="540"/>
        <w:jc w:val="both"/>
      </w:pPr>
      <w:r>
        <w:rPr>
          <w:sz w:val="20"/>
        </w:rPr>
        <w:t xml:space="preserve">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pPr>
        <w:pStyle w:val="0"/>
        <w:jc w:val="both"/>
      </w:pPr>
      <w:r>
        <w:rPr>
          <w:sz w:val="20"/>
        </w:rPr>
      </w:r>
    </w:p>
    <w:p>
      <w:pPr>
        <w:pStyle w:val="2"/>
        <w:outlineLvl w:val="1"/>
        <w:jc w:val="center"/>
      </w:pPr>
      <w:r>
        <w:rPr>
          <w:sz w:val="20"/>
        </w:rPr>
        <w:t xml:space="preserve">XXV. ОБЩИЕ ТРЕБОВАНИЯ К ПРАЗДНИЧНОМУ</w:t>
      </w:r>
    </w:p>
    <w:p>
      <w:pPr>
        <w:pStyle w:val="2"/>
        <w:jc w:val="center"/>
      </w:pPr>
      <w:r>
        <w:rPr>
          <w:sz w:val="20"/>
        </w:rPr>
        <w:t xml:space="preserve">И (ИЛИ) ТЕМАТИЧЕСКОМУ ОФОРМЛЕНИЮ ТЕРРИТОРИИ</w:t>
      </w:r>
    </w:p>
    <w:p>
      <w:pPr>
        <w:pStyle w:val="2"/>
        <w:jc w:val="center"/>
      </w:pPr>
      <w:r>
        <w:rPr>
          <w:sz w:val="20"/>
        </w:rPr>
        <w:t xml:space="preserve">ЗАТО СЕВЕРСК</w:t>
      </w:r>
    </w:p>
    <w:p>
      <w:pPr>
        <w:pStyle w:val="0"/>
        <w:jc w:val="both"/>
      </w:pPr>
      <w:r>
        <w:rPr>
          <w:sz w:val="20"/>
        </w:rPr>
      </w:r>
    </w:p>
    <w:p>
      <w:pPr>
        <w:pStyle w:val="0"/>
        <w:ind w:firstLine="540"/>
        <w:jc w:val="both"/>
      </w:pPr>
      <w:r>
        <w:rPr>
          <w:sz w:val="20"/>
        </w:rPr>
        <w:t xml:space="preserve">141. Праздничное и (или) тематическое оформление территории городского округа ЗАТО Северск организуется в целях создания художественной среды на период проведения праздников, мероприятий, связанных со знаменательными событиями.</w:t>
      </w:r>
    </w:p>
    <w:p>
      <w:pPr>
        <w:pStyle w:val="0"/>
        <w:spacing w:before="200" w:lineRule="auto"/>
        <w:ind w:firstLine="540"/>
        <w:jc w:val="both"/>
      </w:pPr>
      <w:r>
        <w:rPr>
          <w:sz w:val="20"/>
        </w:rPr>
        <w:t xml:space="preserve">142. Праздничное и (или) тематическое оформление включает вывеску флагов, лозунгов, гирлянд, панно, установку декоративных элементов и композиций, стендов, киосков, трибун, эстрад и иных некапитальных нестационарных объектов, а также устройство праздничной иллюминации.</w:t>
      </w:r>
    </w:p>
    <w:p>
      <w:pPr>
        <w:pStyle w:val="0"/>
        <w:spacing w:before="200" w:lineRule="auto"/>
        <w:ind w:firstLine="540"/>
        <w:jc w:val="both"/>
      </w:pPr>
      <w:r>
        <w:rPr>
          <w:sz w:val="20"/>
        </w:rPr>
        <w:t xml:space="preserve">143. Концепция праздничного и (или) тематического оформления определяется программой мероприятий и схемой размещения объектов и элементов праздничного оформления, утверждаемых Администрацией ЗАТО Северск.</w:t>
      </w:r>
    </w:p>
    <w:p>
      <w:pPr>
        <w:pStyle w:val="0"/>
        <w:spacing w:before="200" w:lineRule="auto"/>
        <w:ind w:firstLine="540"/>
        <w:jc w:val="both"/>
      </w:pPr>
      <w:r>
        <w:rPr>
          <w:sz w:val="20"/>
        </w:rPr>
        <w:t xml:space="preserve">144. При изготовлении и установке элементов праздничного и (или) тематического оформления запрещается снимать, повреждать технические средства регулирования дорожного движения и ухудшать видимость таких технических средств.</w:t>
      </w:r>
    </w:p>
    <w:p>
      <w:pPr>
        <w:pStyle w:val="0"/>
        <w:jc w:val="both"/>
      </w:pPr>
      <w:r>
        <w:rPr>
          <w:sz w:val="20"/>
        </w:rPr>
      </w:r>
    </w:p>
    <w:p>
      <w:pPr>
        <w:pStyle w:val="2"/>
        <w:outlineLvl w:val="1"/>
        <w:jc w:val="center"/>
      </w:pPr>
      <w:r>
        <w:rPr>
          <w:sz w:val="20"/>
        </w:rPr>
        <w:t xml:space="preserve">XXVI. ПОРЯДОК ФИНАНСОВОГО УЧАСТИЯ СОБСТВЕННИКОВ</w:t>
      </w:r>
    </w:p>
    <w:p>
      <w:pPr>
        <w:pStyle w:val="2"/>
        <w:jc w:val="center"/>
      </w:pPr>
      <w:r>
        <w:rPr>
          <w:sz w:val="20"/>
        </w:rPr>
        <w:t xml:space="preserve">И (ИЛИ) ЗАКОННЫХ ВЛАДЕЛЬЦЕВ ОБЪЕКТОВ НЕДВИЖИМОСТИ</w:t>
      </w:r>
    </w:p>
    <w:p>
      <w:pPr>
        <w:pStyle w:val="2"/>
        <w:jc w:val="center"/>
      </w:pPr>
      <w:r>
        <w:rPr>
          <w:sz w:val="20"/>
        </w:rPr>
        <w:t xml:space="preserve">В СОДЕРЖАНИИ ПРИЛЕГАЮЩИХ ТЕРРИТОРИЙ</w:t>
      </w:r>
    </w:p>
    <w:p>
      <w:pPr>
        <w:pStyle w:val="0"/>
        <w:jc w:val="both"/>
      </w:pPr>
      <w:r>
        <w:rPr>
          <w:sz w:val="20"/>
        </w:rPr>
      </w:r>
    </w:p>
    <w:p>
      <w:pPr>
        <w:pStyle w:val="0"/>
        <w:ind w:firstLine="540"/>
        <w:jc w:val="both"/>
      </w:pPr>
      <w:r>
        <w:rPr>
          <w:sz w:val="20"/>
        </w:rPr>
        <w:t xml:space="preserve">145. Финансовое участие собственников и заинтересованных лиц в содержании территорий, прилегающих к многоквартирным жилым домам осуществляется в соответствии с решением общего собрания собственников помещений в многоквартирном доме, оформленным соответствующим протоколом общего собрания собственников помещений в многоквартирном доме.</w:t>
      </w:r>
    </w:p>
    <w:p>
      <w:pPr>
        <w:pStyle w:val="0"/>
        <w:spacing w:before="200" w:lineRule="auto"/>
        <w:ind w:firstLine="540"/>
        <w:jc w:val="both"/>
      </w:pPr>
      <w:r>
        <w:rPr>
          <w:sz w:val="20"/>
        </w:rPr>
        <w:t xml:space="preserve">146. Собственники и (или) законные владельцы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(далее - физические, юридические лица, индивидуальные предприниматели), обязаны участвовать в содержании, уборке, очистке прилегающих территорий, границы которых установлены в соответствии с настоящими Правилами.</w:t>
      </w:r>
    </w:p>
    <w:p>
      <w:pPr>
        <w:pStyle w:val="0"/>
        <w:spacing w:before="200" w:lineRule="auto"/>
        <w:ind w:firstLine="540"/>
        <w:jc w:val="both"/>
      </w:pPr>
      <w:r>
        <w:rPr>
          <w:sz w:val="20"/>
        </w:rPr>
        <w:t xml:space="preserve">147. Физические и юридические лица, индивидуальные предприниматели осуществляют содержание прилегающей территории за счет собственных средств в пределах обязательств, возникших из заключенных ими договоров.</w:t>
      </w:r>
    </w:p>
    <w:p>
      <w:pPr>
        <w:pStyle w:val="0"/>
        <w:spacing w:before="200" w:lineRule="auto"/>
        <w:ind w:firstLine="540"/>
        <w:jc w:val="both"/>
      </w:pPr>
      <w:r>
        <w:rPr>
          <w:sz w:val="20"/>
        </w:rPr>
        <w:t xml:space="preserve">Минимальный перечень мероприятий по содержанию прилегающей территории включает в себя:</w:t>
      </w:r>
    </w:p>
    <w:p>
      <w:pPr>
        <w:pStyle w:val="0"/>
        <w:spacing w:before="200" w:lineRule="auto"/>
        <w:ind w:firstLine="540"/>
        <w:jc w:val="both"/>
      </w:pPr>
      <w:r>
        <w:rPr>
          <w:sz w:val="20"/>
        </w:rPr>
        <w:t xml:space="preserve">1) содержание (при необходимости снос) зеленых насаждений, выкашивание травы, стрижка газонов;</w:t>
      </w:r>
    </w:p>
    <w:p>
      <w:pPr>
        <w:pStyle w:val="0"/>
        <w:spacing w:before="200" w:lineRule="auto"/>
        <w:ind w:firstLine="540"/>
        <w:jc w:val="both"/>
      </w:pPr>
      <w:r>
        <w:rPr>
          <w:sz w:val="20"/>
        </w:rPr>
        <w:t xml:space="preserve">2) содержание малых архитектурных форм;</w:t>
      </w:r>
    </w:p>
    <w:p>
      <w:pPr>
        <w:pStyle w:val="0"/>
        <w:spacing w:before="200" w:lineRule="auto"/>
        <w:ind w:firstLine="540"/>
        <w:jc w:val="both"/>
      </w:pPr>
      <w:r>
        <w:rPr>
          <w:sz w:val="20"/>
        </w:rPr>
        <w:t xml:space="preserve">3) очистка территории от мусора, снега, льда, наледи;</w:t>
      </w:r>
    </w:p>
    <w:p>
      <w:pPr>
        <w:pStyle w:val="0"/>
        <w:spacing w:before="200" w:lineRule="auto"/>
        <w:ind w:firstLine="540"/>
        <w:jc w:val="both"/>
      </w:pPr>
      <w:r>
        <w:rPr>
          <w:sz w:val="20"/>
        </w:rPr>
        <w:t xml:space="preserve">4) содержание покрытия дорожек пешеходной коммуникации.</w:t>
      </w:r>
    </w:p>
    <w:p>
      <w:pPr>
        <w:pStyle w:val="0"/>
        <w:spacing w:before="200" w:lineRule="auto"/>
        <w:ind w:firstLine="540"/>
        <w:jc w:val="both"/>
      </w:pPr>
      <w:r>
        <w:rPr>
          <w:sz w:val="20"/>
        </w:rPr>
        <w:t xml:space="preserve">148. Физические и юридические лица, индивидуальные предприниматели в рамках финансового участия в содержании прилегающей территории выполняют следующее:</w:t>
      </w:r>
    </w:p>
    <w:p>
      <w:pPr>
        <w:pStyle w:val="0"/>
        <w:spacing w:before="200" w:lineRule="auto"/>
        <w:ind w:firstLine="540"/>
        <w:jc w:val="both"/>
      </w:pPr>
      <w:r>
        <w:rPr>
          <w:sz w:val="20"/>
        </w:rPr>
        <w:t xml:space="preserve">1) выкашивание травы на территории, уборку прилегающей территории в весенне-летний период от отходов, случайного мусора. Очистку территории от сухой травы необходимо произвести до 1 мая текущего года. Указанным лицам рекомендуется осуществить посадку декоративных кустарников, цветов в границах прилегающих территорий;</w:t>
      </w:r>
    </w:p>
    <w:p>
      <w:pPr>
        <w:pStyle w:val="0"/>
        <w:spacing w:before="200" w:lineRule="auto"/>
        <w:ind w:firstLine="540"/>
        <w:jc w:val="both"/>
      </w:pPr>
      <w:r>
        <w:rPr>
          <w:sz w:val="20"/>
        </w:rPr>
        <w:t xml:space="preserve">2) выкашивание травы, уборку прилегающей территории в осенний период от отходов, случайного мусора, опавшей листвы, до 15 октября текущего года;</w:t>
      </w:r>
    </w:p>
    <w:p>
      <w:pPr>
        <w:pStyle w:val="0"/>
        <w:spacing w:before="200" w:lineRule="auto"/>
        <w:ind w:firstLine="540"/>
        <w:jc w:val="both"/>
      </w:pPr>
      <w:r>
        <w:rPr>
          <w:sz w:val="20"/>
        </w:rPr>
        <w:t xml:space="preserve">3) уборку и (или) вывоз снега, льда, сколов, очистку от наледи с прилегающей территории, в том случае, если без выполнения данных мероприятий невозможно обеспечение мер безопасности пешеходов, автотранспорта, общего имущества, имущества физических, юридических лиц, индивидуальных предпринимателей;</w:t>
      </w:r>
    </w:p>
    <w:p>
      <w:pPr>
        <w:pStyle w:val="0"/>
        <w:spacing w:before="200" w:lineRule="auto"/>
        <w:ind w:firstLine="540"/>
        <w:jc w:val="both"/>
      </w:pPr>
      <w:r>
        <w:rPr>
          <w:sz w:val="20"/>
        </w:rPr>
        <w:t xml:space="preserve">4) содержание (при необходимости снос) зеленых насаждений, расположенных на земельных участках, находящихся в собственности, владении или пользовании и прилегающей территории, а также осуществляют контроль за состоянием указанных зеленых насаждений, обеспечивают их удовлетворительное состояние и развитие.</w:t>
      </w:r>
    </w:p>
    <w:p>
      <w:pPr>
        <w:pStyle w:val="0"/>
        <w:jc w:val="both"/>
      </w:pPr>
      <w:r>
        <w:rPr>
          <w:sz w:val="20"/>
        </w:rPr>
      </w:r>
    </w:p>
    <w:bookmarkStart w:id="489" w:name="P489"/>
    <w:bookmarkEnd w:id="489"/>
    <w:p>
      <w:pPr>
        <w:pStyle w:val="2"/>
        <w:outlineLvl w:val="1"/>
        <w:jc w:val="center"/>
      </w:pPr>
      <w:r>
        <w:rPr>
          <w:sz w:val="20"/>
        </w:rPr>
        <w:t xml:space="preserve">XXVII. ПОРЯДОК ОПРЕДЕЛЕНИЯ ГРАНИЦ ПРИЛЕГАЮЩИХ ТЕРРИТОРИЙ</w:t>
      </w:r>
    </w:p>
    <w:p>
      <w:pPr>
        <w:pStyle w:val="0"/>
        <w:jc w:val="both"/>
      </w:pPr>
      <w:r>
        <w:rPr>
          <w:sz w:val="20"/>
        </w:rPr>
      </w:r>
    </w:p>
    <w:p>
      <w:pPr>
        <w:pStyle w:val="0"/>
        <w:ind w:firstLine="540"/>
        <w:jc w:val="both"/>
      </w:pPr>
      <w:r>
        <w:rPr>
          <w:sz w:val="20"/>
        </w:rPr>
        <w:t xml:space="preserve">149. Установленный настоящим разделом порядок определения границ прилегающих территорий не распространяется на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w:t>
      </w:r>
    </w:p>
    <w:p>
      <w:pPr>
        <w:pStyle w:val="0"/>
        <w:spacing w:before="200" w:lineRule="auto"/>
        <w:ind w:firstLine="540"/>
        <w:jc w:val="both"/>
      </w:pPr>
      <w:r>
        <w:rPr>
          <w:sz w:val="20"/>
        </w:rPr>
        <w:t xml:space="preserve">150. Границы прилегающих территорий определяются в отношении территорий общего пользования, которые прилегают к зданию, строению, сооружению, земельному участку, в случае, если такой земельный участок образован.</w:t>
      </w:r>
    </w:p>
    <w:p>
      <w:pPr>
        <w:pStyle w:val="0"/>
        <w:spacing w:before="200" w:lineRule="auto"/>
        <w:ind w:firstLine="540"/>
        <w:jc w:val="both"/>
      </w:pPr>
      <w:r>
        <w:rPr>
          <w:sz w:val="20"/>
        </w:rPr>
        <w:t xml:space="preserve">151. Максимальная и минимальная площадь прилегающей территории устанавливается для различных видов прилегающих территорий дифференцированно в зависимости от расположения зданий, строений, сооружений, земельных участков в существующей застройке, вида их разрешенного использования и фактического назначения, их площади, протяженности общей границы:</w:t>
      </w:r>
    </w:p>
    <w:p>
      <w:pPr>
        <w:pStyle w:val="0"/>
        <w:spacing w:before="200" w:lineRule="auto"/>
        <w:ind w:firstLine="540"/>
        <w:jc w:val="both"/>
      </w:pPr>
      <w:r>
        <w:rPr>
          <w:sz w:val="20"/>
        </w:rPr>
        <w:t xml:space="preserve">1) для многоквартирных домов - в границах земельного участка, входящего в соответствии с жилищным законодательством в состав общего имущества в многоквартирном доме;</w:t>
      </w:r>
    </w:p>
    <w:p>
      <w:pPr>
        <w:pStyle w:val="0"/>
        <w:spacing w:before="200" w:lineRule="auto"/>
        <w:ind w:firstLine="540"/>
        <w:jc w:val="both"/>
      </w:pPr>
      <w:r>
        <w:rPr>
          <w:sz w:val="20"/>
        </w:rPr>
        <w:t xml:space="preserve">2) для индивидуальных жилых домов, жилых домов блокированной застройки,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десяти метров от границы жилого дома;</w:t>
      </w:r>
    </w:p>
    <w:p>
      <w:pPr>
        <w:pStyle w:val="0"/>
        <w:spacing w:before="200" w:lineRule="auto"/>
        <w:ind w:firstLine="540"/>
        <w:jc w:val="both"/>
      </w:pPr>
      <w:r>
        <w:rPr>
          <w:sz w:val="20"/>
        </w:rPr>
        <w:t xml:space="preserve">3) для зданий, строений, сооружений, являющихся объектами капитального строительства,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30 метров от границы здания, строения, сооружения;</w:t>
      </w:r>
    </w:p>
    <w:p>
      <w:pPr>
        <w:pStyle w:val="0"/>
        <w:spacing w:before="200" w:lineRule="auto"/>
        <w:ind w:firstLine="540"/>
        <w:jc w:val="both"/>
      </w:pPr>
      <w:r>
        <w:rPr>
          <w:sz w:val="20"/>
        </w:rPr>
        <w:t xml:space="preserve">4) для некапитальных строений, сооружений, расположенных на образованном земельном участке - на расстоянии не более шести метров от границы данного земельного участка, а в случае если земельный участок под ними не образован - на расстоянии не более 15 метров от границы некапитального строения, сооружения;</w:t>
      </w:r>
    </w:p>
    <w:p>
      <w:pPr>
        <w:pStyle w:val="0"/>
        <w:spacing w:before="200" w:lineRule="auto"/>
        <w:ind w:firstLine="540"/>
        <w:jc w:val="both"/>
      </w:pPr>
      <w:r>
        <w:rPr>
          <w:sz w:val="20"/>
        </w:rPr>
        <w:t xml:space="preserve">5) для образованных земельных участков, на которых отсутствуют здания, строения, сооружения, - на расстоянии не более 30 метров от границы образованного земельного участка;</w:t>
      </w:r>
    </w:p>
    <w:p>
      <w:pPr>
        <w:pStyle w:val="0"/>
        <w:spacing w:before="200" w:lineRule="auto"/>
        <w:ind w:firstLine="540"/>
        <w:jc w:val="both"/>
      </w:pPr>
      <w:r>
        <w:rPr>
          <w:sz w:val="20"/>
        </w:rPr>
        <w:t xml:space="preserve">6) в случае если фактическое расстояние между зданиями, строениями, сооружениями, образованными земельными участками меньше суммарного расстояния, определенного в соответствии с настоящей частью, - пропорционально площади образованных земельных участков, а в случае если земельный участок не образован - площади соответствующего здания, строения, сооружения.</w:t>
      </w:r>
    </w:p>
    <w:p>
      <w:pPr>
        <w:pStyle w:val="0"/>
        <w:spacing w:before="200" w:lineRule="auto"/>
        <w:ind w:firstLine="540"/>
        <w:jc w:val="both"/>
      </w:pPr>
      <w:r>
        <w:rPr>
          <w:sz w:val="20"/>
        </w:rPr>
        <w:t xml:space="preserve">152. Границы прилегающих территорий отображаются на картах-схемах прилегающих территорий.</w:t>
      </w:r>
    </w:p>
    <w:p>
      <w:pPr>
        <w:pStyle w:val="0"/>
        <w:spacing w:before="200" w:lineRule="auto"/>
        <w:ind w:firstLine="540"/>
        <w:jc w:val="both"/>
      </w:pPr>
      <w:r>
        <w:rPr>
          <w:sz w:val="20"/>
        </w:rPr>
        <w:t xml:space="preserve">153. Карты-схемы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pPr>
        <w:pStyle w:val="0"/>
        <w:spacing w:before="200" w:lineRule="auto"/>
        <w:ind w:firstLine="540"/>
        <w:jc w:val="both"/>
      </w:pPr>
      <w:r>
        <w:rPr>
          <w:sz w:val="20"/>
        </w:rPr>
        <w:t xml:space="preserve">154. Карты-схемы прилегающих территорий утверждаются постановлением Администрации ЗАТО Северск и подлежат размещению в средстве массовой информации "Официальный бюллетень Администрации ЗАТО Северск" и на официальном сайте Администрации ЗАТО Северск в информационно-телекоммуникационной сети "Интернет" (</w:t>
      </w:r>
      <w:hyperlink w:history="0" r:id="rId38">
        <w:r>
          <w:rPr>
            <w:sz w:val="20"/>
            <w:color w:val="0000ff"/>
          </w:rPr>
          <w:t xml:space="preserve">https://зато-северск.рф</w:t>
        </w:r>
      </w:hyperlink>
      <w:r>
        <w:rPr>
          <w:sz w:val="20"/>
        </w:rPr>
        <w:t xml:space="preserve">) не позднее 30 дней со дня их утверждения.</w:t>
      </w:r>
    </w:p>
    <w:p>
      <w:pPr>
        <w:pStyle w:val="0"/>
        <w:jc w:val="both"/>
      </w:pPr>
      <w:r>
        <w:rPr>
          <w:sz w:val="20"/>
        </w:rPr>
      </w:r>
    </w:p>
    <w:p>
      <w:pPr>
        <w:pStyle w:val="2"/>
        <w:outlineLvl w:val="1"/>
        <w:jc w:val="center"/>
      </w:pPr>
      <w:r>
        <w:rPr>
          <w:sz w:val="20"/>
        </w:rPr>
        <w:t xml:space="preserve">XXVIII. КОНТРОЛЬ ЗА СОБЛЮДЕНИЕМ</w:t>
      </w:r>
    </w:p>
    <w:p>
      <w:pPr>
        <w:pStyle w:val="2"/>
        <w:jc w:val="center"/>
      </w:pPr>
      <w:r>
        <w:rPr>
          <w:sz w:val="20"/>
        </w:rPr>
        <w:t xml:space="preserve">ПРАВИЛ БЛАГОУСТРОЙСТВА ТЕРРИТОРИИ ЗАТО СЕВЕРСК</w:t>
      </w:r>
    </w:p>
    <w:p>
      <w:pPr>
        <w:pStyle w:val="0"/>
        <w:jc w:val="both"/>
      </w:pPr>
      <w:r>
        <w:rPr>
          <w:sz w:val="20"/>
        </w:rPr>
      </w:r>
    </w:p>
    <w:p>
      <w:pPr>
        <w:pStyle w:val="0"/>
        <w:ind w:firstLine="540"/>
        <w:jc w:val="both"/>
      </w:pPr>
      <w:r>
        <w:rPr>
          <w:sz w:val="20"/>
        </w:rPr>
        <w:t xml:space="preserve">155. Контроль за соблюдением настоящих Правил осуществляется в соответствии с </w:t>
      </w:r>
      <w:hyperlink w:history="0" r:id="rId39" w:tooltip="Решение Думы ЗАТО Северск от 30.09.2021 N 17/4 (ред. от 29.04.2025) &quot;Об утверждении Положения о муниципальном контроле в сфере благоустройства территории городского округа ЗАТО Северск Томской области&quot; {КонсультантПлюс}">
        <w:r>
          <w:rPr>
            <w:sz w:val="20"/>
            <w:color w:val="0000ff"/>
          </w:rPr>
          <w:t xml:space="preserve">Решением</w:t>
        </w:r>
      </w:hyperlink>
      <w:r>
        <w:rPr>
          <w:sz w:val="20"/>
        </w:rPr>
        <w:t xml:space="preserve"> Думы ЗАТО Северск от 30.09.2021 N 17/4 "Об утверждении Положения о муниципальном контроле в сфере благоустройства территории городского округа ЗАТО Северск Томской области".</w:t>
      </w:r>
    </w:p>
    <w:p>
      <w:pPr>
        <w:pStyle w:val="0"/>
        <w:spacing w:before="200" w:lineRule="auto"/>
        <w:ind w:firstLine="540"/>
        <w:jc w:val="both"/>
      </w:pPr>
      <w:r>
        <w:rPr>
          <w:sz w:val="20"/>
        </w:rPr>
        <w:t xml:space="preserve">156. Ответственность за соблюдение настоящих Правил возлагается на собственников (арендаторов) земельных участков, зданий, сооружений, зеленых насаждений, других объектов благоустройства, руководителей предприятий жилищно-коммунального хозяйства и других предприятий, деятельность которых связана со строительством, ремонтом, обслуживанием и использованием территорий, зданий, сооружений, инженерных сетей и коммуникаций, рекламы, информации и других элементов внешнего благоустройства.</w:t>
      </w:r>
    </w:p>
    <w:p>
      <w:pPr>
        <w:pStyle w:val="0"/>
        <w:spacing w:before="200" w:lineRule="auto"/>
        <w:ind w:firstLine="540"/>
        <w:jc w:val="both"/>
      </w:pPr>
      <w:r>
        <w:rPr>
          <w:sz w:val="20"/>
        </w:rPr>
        <w:t xml:space="preserve">157. Привлечение граждан, должностных и юридических лиц к ответственности за нарушение настоящих Правил к административной ответственности осуществляется в соответствии с действующим законодательством.</w:t>
      </w:r>
    </w:p>
    <w:p>
      <w:pPr>
        <w:pStyle w:val="0"/>
        <w:spacing w:before="200" w:lineRule="auto"/>
        <w:ind w:firstLine="540"/>
        <w:jc w:val="both"/>
      </w:pPr>
      <w:r>
        <w:rPr>
          <w:sz w:val="20"/>
        </w:rPr>
        <w:t xml:space="preserve">158. Протоколы об административных правонарушениях в области благоустройства на территории ЗАТО Северск, предусмотренные </w:t>
      </w:r>
      <w:hyperlink w:history="0" r:id="rId40" w:tooltip="&quot;Кодекс Томской области об административных правонарушениях&quot; от 26.12.2008 N 295-ОЗ (принят постановлением Государственной Думы Томской области от 18.12.2008 N 1912) (ред. от 27.12.2024) {КонсультантПлюс}">
        <w:r>
          <w:rPr>
            <w:sz w:val="20"/>
            <w:color w:val="0000ff"/>
          </w:rPr>
          <w:t xml:space="preserve">Кодексом</w:t>
        </w:r>
      </w:hyperlink>
      <w:r>
        <w:rPr>
          <w:sz w:val="20"/>
        </w:rPr>
        <w:t xml:space="preserve"> Томской области об административных правонарушениях, составляются должностными лицами Администрации ЗАТО Северск, уполномоченными на составление протоколов об административных правонарушениях распоряжением Губернатора Томской области.</w:t>
      </w:r>
    </w:p>
    <w:p>
      <w:pPr>
        <w:pStyle w:val="0"/>
        <w:spacing w:before="200" w:lineRule="auto"/>
        <w:ind w:firstLine="540"/>
        <w:jc w:val="both"/>
      </w:pPr>
      <w:r>
        <w:rPr>
          <w:sz w:val="20"/>
        </w:rPr>
        <w:t xml:space="preserve">159. Дела об административных правонарушениях в области благоустройства, предусмотренных </w:t>
      </w:r>
      <w:hyperlink w:history="0" r:id="rId41" w:tooltip="&quot;Кодекс Томской области об административных правонарушениях&quot; от 26.12.2008 N 295-ОЗ (принят постановлением Государственной Думы Томской области от 18.12.2008 N 1912) (ред. от 27.12.2024) {КонсультантПлюс}">
        <w:r>
          <w:rPr>
            <w:sz w:val="20"/>
            <w:color w:val="0000ff"/>
          </w:rPr>
          <w:t xml:space="preserve">Кодексом</w:t>
        </w:r>
      </w:hyperlink>
      <w:r>
        <w:rPr>
          <w:sz w:val="20"/>
        </w:rPr>
        <w:t xml:space="preserve"> Томской области об административных правонарушениях, рассматриваются административной комиссией г. Северска ЗАТО Северск Томской области, административной комиссией внегородских территорий ЗАТО Северск Томской области.</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Решение Думы ЗАТО Северск от 01.02.2018 N 34/1</w:t>
            <w:br/>
            <w:t>(ред. от 02.02.2023)</w:t>
            <w:br/>
            <w:t>"Об утверждении Правил благоустройства территории го...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91&amp;n=133807&amp;dst=100006" TargetMode = "External"/><Relationship Id="rId9" Type="http://schemas.openxmlformats.org/officeDocument/2006/relationships/hyperlink" Target="https://login.consultant.ru/link/?req=doc&amp;base=RLAW091&amp;n=140414&amp;dst=100006" TargetMode = "External"/><Relationship Id="rId10" Type="http://schemas.openxmlformats.org/officeDocument/2006/relationships/hyperlink" Target="https://login.consultant.ru/link/?req=doc&amp;base=RLAW091&amp;n=162717&amp;dst=100006" TargetMode = "External"/><Relationship Id="rId11" Type="http://schemas.openxmlformats.org/officeDocument/2006/relationships/hyperlink" Target="https://login.consultant.ru/link/?req=doc&amp;base=RLAW091&amp;n=171183&amp;dst=100006" TargetMode = "External"/><Relationship Id="rId12" Type="http://schemas.openxmlformats.org/officeDocument/2006/relationships/hyperlink" Target="https://login.consultant.ru/link/?req=doc&amp;base=RLAW091&amp;n=197439&amp;dst=101215" TargetMode = "External"/><Relationship Id="rId13" Type="http://schemas.openxmlformats.org/officeDocument/2006/relationships/hyperlink" Target="https://login.consultant.ru/link/?req=doc&amp;base=RLAW091&amp;n=197439&amp;dst=100314" TargetMode = "External"/><Relationship Id="rId14" Type="http://schemas.openxmlformats.org/officeDocument/2006/relationships/hyperlink" Target="https://login.consultant.ru/link/?req=doc&amp;base=RLAW091&amp;n=197439&amp;dst=100347" TargetMode = "External"/><Relationship Id="rId15" Type="http://schemas.openxmlformats.org/officeDocument/2006/relationships/hyperlink" Target="https://login.consultant.ru/link/?req=doc&amp;base=RLAW091&amp;n=112638" TargetMode = "External"/><Relationship Id="rId16" Type="http://schemas.openxmlformats.org/officeDocument/2006/relationships/hyperlink" Target="http://duma-seversk.ru" TargetMode = "External"/><Relationship Id="rId17" Type="http://schemas.openxmlformats.org/officeDocument/2006/relationships/hyperlink" Target="https://login.consultant.ru/link/?req=doc&amp;base=RLAW091&amp;n=133807&amp;dst=100006" TargetMode = "External"/><Relationship Id="rId18" Type="http://schemas.openxmlformats.org/officeDocument/2006/relationships/hyperlink" Target="https://login.consultant.ru/link/?req=doc&amp;base=RLAW091&amp;n=140414&amp;dst=100006" TargetMode = "External"/><Relationship Id="rId19" Type="http://schemas.openxmlformats.org/officeDocument/2006/relationships/hyperlink" Target="https://login.consultant.ru/link/?req=doc&amp;base=RLAW091&amp;n=162717&amp;dst=100006" TargetMode = "External"/><Relationship Id="rId20" Type="http://schemas.openxmlformats.org/officeDocument/2006/relationships/hyperlink" Target="https://login.consultant.ru/link/?req=doc&amp;base=RLAW091&amp;n=171183&amp;dst=100006" TargetMode = "External"/><Relationship Id="rId21" Type="http://schemas.openxmlformats.org/officeDocument/2006/relationships/hyperlink" Target="https://login.consultant.ru/link/?req=doc&amp;base=RLAW091&amp;n=197439" TargetMode = "External"/><Relationship Id="rId22" Type="http://schemas.openxmlformats.org/officeDocument/2006/relationships/hyperlink" Target="https://login.consultant.ru/link/?req=doc&amp;base=RLAW091&amp;n=132759" TargetMode = "External"/><Relationship Id="rId23" Type="http://schemas.openxmlformats.org/officeDocument/2006/relationships/hyperlink" Target="https://login.consultant.ru/link/?req=doc&amp;base=RLAW091&amp;n=189977" TargetMode = "External"/><Relationship Id="rId24" Type="http://schemas.openxmlformats.org/officeDocument/2006/relationships/hyperlink" Target="https://login.consultant.ru/link/?req=doc&amp;base=LAW&amp;n=502257&amp;dst=100055" TargetMode = "External"/><Relationship Id="rId25" Type="http://schemas.openxmlformats.org/officeDocument/2006/relationships/hyperlink" Target="https://login.consultant.ru/link/?req=doc&amp;base=LAW&amp;n=523209" TargetMode = "External"/><Relationship Id="rId26" Type="http://schemas.openxmlformats.org/officeDocument/2006/relationships/hyperlink" Target="https://login.consultant.ru/link/?req=doc&amp;base=RLAW091&amp;n=133807&amp;dst=100011" TargetMode = "External"/><Relationship Id="rId27" Type="http://schemas.openxmlformats.org/officeDocument/2006/relationships/hyperlink" Target="https://login.consultant.ru/link/?req=doc&amp;base=LAW&amp;n=523616&amp;dst=100041" TargetMode = "External"/><Relationship Id="rId28" Type="http://schemas.openxmlformats.org/officeDocument/2006/relationships/hyperlink" Target="https://login.consultant.ru/link/?req=doc&amp;base=LAW&amp;n=285670" TargetMode = "External"/><Relationship Id="rId29" Type="http://schemas.openxmlformats.org/officeDocument/2006/relationships/hyperlink" Target="https://login.consultant.ru/link/?req=doc&amp;base=LAW&amp;n=326968" TargetMode = "External"/><Relationship Id="rId30" Type="http://schemas.openxmlformats.org/officeDocument/2006/relationships/hyperlink" Target="https://login.consultant.ru/link/?req=doc&amp;base=RLAW091&amp;n=169992" TargetMode = "External"/><Relationship Id="rId31" Type="http://schemas.openxmlformats.org/officeDocument/2006/relationships/hyperlink" Target="https://login.consultant.ru/link/?req=doc&amp;base=LAW&amp;n=136369" TargetMode = "External"/><Relationship Id="rId32" Type="http://schemas.openxmlformats.org/officeDocument/2006/relationships/hyperlink" Target="https://login.consultant.ru/link/?req=doc&amp;base=LAW&amp;n=511577" TargetMode = "External"/><Relationship Id="rId33" Type="http://schemas.openxmlformats.org/officeDocument/2006/relationships/hyperlink" Target="https://login.consultant.ru/link/?req=doc&amp;base=RLAW091&amp;n=163030&amp;dst=100013" TargetMode = "External"/><Relationship Id="rId34" Type="http://schemas.openxmlformats.org/officeDocument/2006/relationships/hyperlink" Target="https://login.consultant.ru/link/?req=doc&amp;base=RLAW091&amp;n=163030&amp;dst=100013" TargetMode = "External"/><Relationship Id="rId35" Type="http://schemas.openxmlformats.org/officeDocument/2006/relationships/hyperlink" Target="https://login.consultant.ru/link/?req=doc&amp;base=LAW&amp;n=523615&amp;dst=100013" TargetMode = "External"/><Relationship Id="rId36" Type="http://schemas.openxmlformats.org/officeDocument/2006/relationships/hyperlink" Target="https://login.consultant.ru/link/?req=doc&amp;base=LAW&amp;n=523616&amp;dst=100041" TargetMode = "External"/><Relationship Id="rId37" Type="http://schemas.openxmlformats.org/officeDocument/2006/relationships/hyperlink" Target="https://login.consultant.ru/link/?req=doc&amp;base=RLAW091&amp;n=162717&amp;dst=100012" TargetMode = "External"/><Relationship Id="rId38" Type="http://schemas.openxmlformats.org/officeDocument/2006/relationships/hyperlink" Target="https://&#1079;&#1072;&#1090;&#1086;-&#1089;&#1077;&#1074;&#1077;&#1088;&#1089;&#1082;.&#1088;&#1092;" TargetMode = "External"/><Relationship Id="rId39" Type="http://schemas.openxmlformats.org/officeDocument/2006/relationships/hyperlink" Target="https://login.consultant.ru/link/?req=doc&amp;base=RLAW091&amp;n=193613" TargetMode = "External"/><Relationship Id="rId40" Type="http://schemas.openxmlformats.org/officeDocument/2006/relationships/hyperlink" Target="https://login.consultant.ru/link/?req=doc&amp;base=RLAW091&amp;n=189977" TargetMode = "External"/><Relationship Id="rId41" Type="http://schemas.openxmlformats.org/officeDocument/2006/relationships/hyperlink" Target="https://login.consultant.ru/link/?req=doc&amp;base=RLAW091&amp;n=189977"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Думы ЗАТО Северск от 01.02.2018 N 34/1
(ред. от 02.02.2023)
"Об утверждении Правил благоустройства территории городского округа ЗАТО Северск Томской области"</dc:title>
  <dcterms:created xsi:type="dcterms:W3CDTF">2026-01-14T07:42:13Z</dcterms:created>
</cp:coreProperties>
</file>