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0876"/>
      </w:tblGrid>
      <w:tr w:rsidR="000B78A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B78A0" w:rsidRDefault="00E90B41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B78A0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B78A0" w:rsidRDefault="00E90B41">
            <w:pPr>
              <w:pStyle w:val="ConsPlusTitlePage0"/>
              <w:jc w:val="center"/>
            </w:pPr>
            <w:r>
              <w:rPr>
                <w:sz w:val="48"/>
              </w:rPr>
              <w:t>Постановление Администрации ЗАТО Северск от 31.03.2026 N 576-па</w:t>
            </w:r>
            <w:r>
              <w:rPr>
                <w:sz w:val="48"/>
              </w:rPr>
              <w:br/>
              <w:t>"</w:t>
            </w:r>
            <w:r>
              <w:rPr>
                <w:sz w:val="48"/>
              </w:rPr>
              <w:t>Об утверждении Порядка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"Радиус довер</w:t>
            </w:r>
            <w:r>
              <w:rPr>
                <w:sz w:val="48"/>
              </w:rPr>
              <w:t>ия - ЗАТО Северск"</w:t>
            </w:r>
          </w:p>
        </w:tc>
      </w:tr>
      <w:tr w:rsidR="000B78A0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B78A0" w:rsidRDefault="00E90B41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7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17.04.202</w:t>
            </w:r>
            <w:r>
              <w:rPr>
                <w:sz w:val="28"/>
              </w:rPr>
              <w:t>6</w:t>
            </w:r>
            <w:r>
              <w:rPr>
                <w:sz w:val="28"/>
              </w:rPr>
              <w:br/>
              <w:t> </w:t>
            </w:r>
          </w:p>
        </w:tc>
      </w:tr>
    </w:tbl>
    <w:p w:rsidR="000B78A0" w:rsidRDefault="000B78A0">
      <w:pPr>
        <w:pStyle w:val="ConsPlusNormal0"/>
        <w:sectPr w:rsidR="000B78A0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0B78A0" w:rsidRDefault="000B78A0">
      <w:pPr>
        <w:pStyle w:val="ConsPlusNormal0"/>
        <w:jc w:val="both"/>
        <w:outlineLvl w:val="0"/>
      </w:pPr>
    </w:p>
    <w:p w:rsidR="000B78A0" w:rsidRDefault="00E90B41">
      <w:pPr>
        <w:pStyle w:val="ConsPlusTitle0"/>
        <w:jc w:val="center"/>
        <w:outlineLvl w:val="0"/>
      </w:pPr>
      <w:r>
        <w:t>ТОМСКАЯ ОБЛАСТЬ</w:t>
      </w:r>
    </w:p>
    <w:p w:rsidR="000B78A0" w:rsidRDefault="00E90B41">
      <w:pPr>
        <w:pStyle w:val="ConsPlusTitle0"/>
        <w:jc w:val="center"/>
      </w:pPr>
      <w:r>
        <w:t>ГОРОДСКОЙ ОКРУГ</w:t>
      </w:r>
    </w:p>
    <w:p w:rsidR="000B78A0" w:rsidRDefault="00E90B41">
      <w:pPr>
        <w:pStyle w:val="ConsPlusTitle0"/>
        <w:jc w:val="center"/>
      </w:pPr>
      <w:r>
        <w:t>ЗАКРЫТОЕ АДМИНИСТРАТИВНО-ТЕРРИТОРИАЛЬНОЕ ОБРАЗОВАНИЕ</w:t>
      </w:r>
    </w:p>
    <w:p w:rsidR="000B78A0" w:rsidRDefault="00E90B41">
      <w:pPr>
        <w:pStyle w:val="ConsPlusTitle0"/>
        <w:jc w:val="center"/>
      </w:pPr>
      <w:r>
        <w:t>СЕВЕРСК</w:t>
      </w:r>
    </w:p>
    <w:p w:rsidR="000B78A0" w:rsidRDefault="000B78A0">
      <w:pPr>
        <w:pStyle w:val="ConsPlusTitle0"/>
        <w:jc w:val="center"/>
      </w:pPr>
    </w:p>
    <w:p w:rsidR="000B78A0" w:rsidRDefault="00E90B41">
      <w:pPr>
        <w:pStyle w:val="ConsPlusTitle0"/>
        <w:jc w:val="center"/>
      </w:pPr>
      <w:r>
        <w:t>АДМИНИСТРАЦИЯ</w:t>
      </w:r>
    </w:p>
    <w:p w:rsidR="000B78A0" w:rsidRDefault="00E90B41">
      <w:pPr>
        <w:pStyle w:val="ConsPlusTitle0"/>
        <w:jc w:val="center"/>
      </w:pPr>
      <w:r>
        <w:t>ЗАКРЫТОГО АДМИНИСТРАТИВНО-ТЕРРИТОРИАЛЬНОГО ОБРАЗОВАНИЯ</w:t>
      </w:r>
    </w:p>
    <w:p w:rsidR="000B78A0" w:rsidRDefault="00E90B41">
      <w:pPr>
        <w:pStyle w:val="ConsPlusTitle0"/>
        <w:jc w:val="center"/>
      </w:pPr>
      <w:r>
        <w:t>СЕВЕРСК</w:t>
      </w:r>
    </w:p>
    <w:p w:rsidR="000B78A0" w:rsidRDefault="000B78A0">
      <w:pPr>
        <w:pStyle w:val="ConsPlusTitle0"/>
        <w:jc w:val="both"/>
      </w:pPr>
    </w:p>
    <w:p w:rsidR="000B78A0" w:rsidRDefault="00E90B41">
      <w:pPr>
        <w:pStyle w:val="ConsPlusTitle0"/>
        <w:jc w:val="center"/>
      </w:pPr>
      <w:r>
        <w:t>ПОСТАНОВЛЕНИЕ</w:t>
      </w:r>
    </w:p>
    <w:p w:rsidR="000B78A0" w:rsidRDefault="00E90B41">
      <w:pPr>
        <w:pStyle w:val="ConsPlusTitle0"/>
        <w:jc w:val="center"/>
      </w:pPr>
      <w:r>
        <w:t>от 31 марта 2026 г. N 576-па</w:t>
      </w:r>
    </w:p>
    <w:p w:rsidR="000B78A0" w:rsidRDefault="000B78A0">
      <w:pPr>
        <w:pStyle w:val="ConsPlusTitle0"/>
        <w:jc w:val="both"/>
      </w:pPr>
    </w:p>
    <w:p w:rsidR="000B78A0" w:rsidRDefault="00E90B41">
      <w:pPr>
        <w:pStyle w:val="ConsPlusTitle0"/>
        <w:jc w:val="center"/>
      </w:pPr>
      <w:r>
        <w:t>ОБ УТВЕРЖДЕНИИ ПОРЯДКА ПРЕДОСТАВЛЕНИЯ СУБСИДИИ</w:t>
      </w:r>
    </w:p>
    <w:p w:rsidR="000B78A0" w:rsidRDefault="00E90B41">
      <w:pPr>
        <w:pStyle w:val="ConsPlusTitle0"/>
        <w:jc w:val="center"/>
      </w:pPr>
      <w:r>
        <w:t>НЕКОММЕРЧЕСКИМ ОРГАНИЗАЦИЯМ, ЯВЛЯЮЩИМСЯ ПОЛУЧАТЕЛЯМИ</w:t>
      </w:r>
    </w:p>
    <w:p w:rsidR="000B78A0" w:rsidRDefault="00E90B41">
      <w:pPr>
        <w:pStyle w:val="ConsPlusTitle0"/>
        <w:jc w:val="center"/>
      </w:pPr>
      <w:r>
        <w:t>СРЕДСТВ НА РЕАЛИЗАЦИЮ ПОДДЕРЖАННЫХ ИНИЦИАТИВ</w:t>
      </w:r>
    </w:p>
    <w:p w:rsidR="000B78A0" w:rsidRDefault="00E90B41">
      <w:pPr>
        <w:pStyle w:val="ConsPlusTitle0"/>
        <w:jc w:val="center"/>
      </w:pPr>
      <w:r>
        <w:t>СТИМУЛИРОВАНИЯ САМООРГАНИЗАЦИИ ГРАЖДАН В РАМКАХ</w:t>
      </w:r>
    </w:p>
    <w:p w:rsidR="000B78A0" w:rsidRDefault="00E90B41">
      <w:pPr>
        <w:pStyle w:val="ConsPlusTitle0"/>
        <w:jc w:val="center"/>
      </w:pPr>
      <w:r>
        <w:t>РЕАЛИЗАЦИИ НАРОДНОЙ ПРОГРАММЫ ГОРОДСКИХ ИЗМЕНЕНИЙ</w:t>
      </w:r>
    </w:p>
    <w:p w:rsidR="000B78A0" w:rsidRDefault="00E90B41">
      <w:pPr>
        <w:pStyle w:val="ConsPlusTitle0"/>
        <w:jc w:val="center"/>
      </w:pPr>
      <w:r>
        <w:t>"</w:t>
      </w:r>
      <w:r>
        <w:t>РАДИУС ДОВЕРИЯ - ЗАТО СЕВЕРСК"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 xml:space="preserve">В соответствии со </w:t>
      </w:r>
      <w:hyperlink r:id="rId9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статьей 78.1</w:t>
        </w:r>
      </w:hyperlink>
      <w:r>
        <w:t xml:space="preserve"> Бюджетного кодекса Российской Федерации, Федеральным </w:t>
      </w:r>
      <w:hyperlink r:id="rId10" w:tooltip="Федеральный закон от 12.01.1996 N 7-ФЗ (ред. от 20.02.2026) &quot;О некоммерческих организациях&quot; {КонсультантПлюс}">
        <w:r>
          <w:rPr>
            <w:color w:val="0000FF"/>
          </w:rPr>
          <w:t>законом</w:t>
        </w:r>
      </w:hyperlink>
      <w:r>
        <w:t xml:space="preserve"> от 12 января 1996 года N 7-ФЗ "О некоммерческих организациях", </w:t>
      </w:r>
      <w:hyperlink r:id="rId11" w:tooltip="Федеральный закон от 06.10.2003 N 131-ФЗ (ред. от 20.03.2025) &quot;Об общих принципах организации местного самоуправления в Российской Федерации&quot; {КонсультантПлюс}">
        <w:r>
          <w:rPr>
            <w:color w:val="0000FF"/>
          </w:rPr>
          <w:t>статьей 27</w:t>
        </w:r>
      </w:hyperlink>
      <w:r>
        <w:t xml:space="preserve"> Федерального закона от 6 октября 2003 года N 131-ФЗ "Об общих принципах организации местного самоуправления в Российской Федерации", </w:t>
      </w:r>
      <w:hyperlink r:id="rId12" w:tooltip="Постановление Правительства РФ от 25.10.2023 N 1782 (ред. от 04.03.2026) &quot;Об утверждении общих требований к нормативным правовым актам, муниципальным правовым актам, регулирующим предоставление из бюджетов субъектов Российской Федерации, местных бюджетов субси">
        <w:r>
          <w:rPr>
            <w:color w:val="0000FF"/>
          </w:rPr>
          <w:t>постановлением</w:t>
        </w:r>
      </w:hyperlink>
      <w:r>
        <w:t xml:space="preserve"> Правительства Российской Федерации от 25 октября 2023 г. N 1782 "Об утверждении общих требований к нормативным правовым актам, муниципальным правовым актам, регулирующим пр</w:t>
      </w:r>
      <w:r>
        <w:t>едоставление из бюджетов субъектов Российской Федерации, местных бюджетов субсидий, в том числе грантов в форме субсидий, юридическим лицам, индивидуальным предпринимателям, а также физическим лицам - производителям товаров, работ, услуг и проведение отбор</w:t>
      </w:r>
      <w:r>
        <w:t>ов получателей указанных субсидий, в том числе грантов в форме субсидий" постановляет: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1. Утвердить прилагаемый </w:t>
      </w:r>
      <w:hyperlink w:anchor="P44" w:tooltip="ПОРЯДОК">
        <w:r>
          <w:rPr>
            <w:color w:val="0000FF"/>
          </w:rPr>
          <w:t>Порядок</w:t>
        </w:r>
      </w:hyperlink>
      <w:r>
        <w:t xml:space="preserve"> предоставления субсидии некоммерческим организациям, являющимся получателями средств на реализаци</w:t>
      </w:r>
      <w:r>
        <w:t>ю поддержанных инициатив стимулирования самоорганизации граждан в рамках реализации Народной программы городских изменений "Радиус доверия - ЗАТО Северск".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2. Признать утратившими силу постановления Администрации ЗАТО Северск: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1) от 31.03.2023 </w:t>
      </w:r>
      <w:hyperlink r:id="rId13" w:tooltip="Постановление Администрации ЗАТО Северск от 31.03.2023 N 469-па (ред. от 11.02.2025) &quot;Об утверждении Порядка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">
        <w:r>
          <w:rPr>
            <w:color w:val="0000FF"/>
          </w:rPr>
          <w:t>N 469-па</w:t>
        </w:r>
      </w:hyperlink>
      <w:r>
        <w:t xml:space="preserve"> "Об утверждении Порядка предоставления субсидии некоммерческим организациям, являющимся получателями средств на реализацию поддержанных инициатив стимулирования само</w:t>
      </w:r>
      <w:r>
        <w:t>организации граждан в рамках реализации Народной программы городских изменений "Радиус доверия - ЗАТО Северск";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2) от 14.02.2024 </w:t>
      </w:r>
      <w:hyperlink r:id="rId14" w:tooltip="Постановление Администрации ЗАТО Северск от 14.02.2024 N 484-па &quot;О внесении изменений в постановление Администрации ЗАТО Северск от 31.03.2023 N 469-па&quot; ------------ Утратил силу или отменен {КонсультантПлюс}">
        <w:r>
          <w:rPr>
            <w:color w:val="0000FF"/>
          </w:rPr>
          <w:t>N 484-па</w:t>
        </w:r>
      </w:hyperlink>
      <w:r>
        <w:t xml:space="preserve"> "О внесении изменений в постановление Администрации ЗАТО Северск от 31.03.2023 N 469-па";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3) от 02.05.2024 </w:t>
      </w:r>
      <w:hyperlink r:id="rId15" w:tooltip="Постановление Администрации ЗАТО Северск от 02.05.2024 N 1360-па &quot;О внесении изменений в постановление Администрации ЗАТО Северск от 31.03.2023 N 469-па&quot; ------------ Утратил силу или отменен {КонсультантПлюс}">
        <w:r>
          <w:rPr>
            <w:color w:val="0000FF"/>
          </w:rPr>
          <w:t>N 1360-па</w:t>
        </w:r>
      </w:hyperlink>
      <w:r>
        <w:t xml:space="preserve"> "О внесении изменений в постановление Админис</w:t>
      </w:r>
      <w:r>
        <w:t>трации ЗАТО Северск от 31.03.2023 N 469-па";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4) от 13.11.2024 </w:t>
      </w:r>
      <w:hyperlink r:id="rId16" w:tooltip="Постановление Администрации ЗАТО Северск от 13.11.2024 N 4054-па &quot;О внесении изменений в постановление Администрации ЗАТО Северск от 31.03.2023 N 469-па&quot; ------------ Утратил силу или отменен {КонсультантПлюс}">
        <w:r>
          <w:rPr>
            <w:color w:val="0000FF"/>
          </w:rPr>
          <w:t>N 4054-па</w:t>
        </w:r>
      </w:hyperlink>
      <w:r>
        <w:t xml:space="preserve"> "О внесении изменений в постановление Администрации ЗАТО Северск от 31.03.2023 N 469-па";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5) от 11.02.2025 </w:t>
      </w:r>
      <w:hyperlink r:id="rId17" w:tooltip="Постановление Администрации ЗАТО Северск от 11.02.2025 N 264-па &quot;О внесении изменения в постановление Администрации ЗАТО Северск от 31.03.2023 N 469-па&quot; ------------ Утратил силу или отменен {КонсультантПлюс}">
        <w:r>
          <w:rPr>
            <w:color w:val="0000FF"/>
          </w:rPr>
          <w:t>N 264-па</w:t>
        </w:r>
      </w:hyperlink>
      <w:r>
        <w:t xml:space="preserve"> "О внесении изменения в постановление Администрации ЗАТО Северск от 31.03.2023 N 469-па".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3. Опубликовать постановление в средстве массовой информации "Официальный бюллетень муниципальных правовых актов ЗАТО Северск" и разместить на офиц</w:t>
      </w:r>
      <w:r>
        <w:t>иальном сайте Администрации ЗАТО Северск в информационно-телекоммуникационной сети "Интернет" (https://зато-северск.рф).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lastRenderedPageBreak/>
        <w:t>4. Контроль за исполнением постановления возложить на первого заместителя Мэра ЗАТО Северск.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jc w:val="right"/>
      </w:pPr>
      <w:r>
        <w:t>Временно исполняющий полномочия</w:t>
      </w:r>
    </w:p>
    <w:p w:rsidR="000B78A0" w:rsidRDefault="00E90B41">
      <w:pPr>
        <w:pStyle w:val="ConsPlusNormal0"/>
        <w:jc w:val="right"/>
      </w:pPr>
      <w:r>
        <w:t>Мэра ЗАТО</w:t>
      </w:r>
      <w:r>
        <w:t xml:space="preserve"> Северск</w:t>
      </w:r>
    </w:p>
    <w:p w:rsidR="000B78A0" w:rsidRDefault="00E90B41">
      <w:pPr>
        <w:pStyle w:val="ConsPlusNormal0"/>
        <w:jc w:val="right"/>
      </w:pPr>
      <w:r>
        <w:t>В.В.БАБЕНЫШЕВ</w:t>
      </w: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jc w:val="right"/>
        <w:outlineLvl w:val="0"/>
      </w:pPr>
      <w:r>
        <w:t>Утвержден</w:t>
      </w:r>
    </w:p>
    <w:p w:rsidR="000B78A0" w:rsidRDefault="00E90B41">
      <w:pPr>
        <w:pStyle w:val="ConsPlusNormal0"/>
        <w:jc w:val="right"/>
      </w:pPr>
      <w:r>
        <w:t>постановлением</w:t>
      </w:r>
    </w:p>
    <w:p w:rsidR="000B78A0" w:rsidRDefault="00E90B41">
      <w:pPr>
        <w:pStyle w:val="ConsPlusNormal0"/>
        <w:jc w:val="right"/>
      </w:pPr>
      <w:r>
        <w:t>Администрации ЗАТО Северск</w:t>
      </w:r>
    </w:p>
    <w:p w:rsidR="000B78A0" w:rsidRDefault="00E90B41">
      <w:pPr>
        <w:pStyle w:val="ConsPlusNormal0"/>
        <w:jc w:val="right"/>
      </w:pPr>
      <w:r>
        <w:t>от 31.03.2026 N 576-па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Title0"/>
        <w:jc w:val="center"/>
      </w:pPr>
      <w:bookmarkStart w:id="1" w:name="P44"/>
      <w:bookmarkEnd w:id="1"/>
      <w:r>
        <w:t>ПОРЯДОК</w:t>
      </w:r>
    </w:p>
    <w:p w:rsidR="000B78A0" w:rsidRDefault="00E90B41">
      <w:pPr>
        <w:pStyle w:val="ConsPlusTitle0"/>
        <w:jc w:val="center"/>
      </w:pPr>
      <w:r>
        <w:t>ПРЕДОСТАВЛЕНИЯ СУБСИДИИ НЕКОММЕРЧЕСКИМ ОРГАНИЗАЦИЯМ,</w:t>
      </w:r>
    </w:p>
    <w:p w:rsidR="000B78A0" w:rsidRDefault="00E90B41">
      <w:pPr>
        <w:pStyle w:val="ConsPlusTitle0"/>
        <w:jc w:val="center"/>
      </w:pPr>
      <w:r>
        <w:t>ЯВЛЯЮЩИМСЯ ПОЛУЧАТЕЛЯМИ СРЕДСТВ НА РЕАЛИЗАЦИЮ ПОДДЕРЖАННЫХ</w:t>
      </w:r>
    </w:p>
    <w:p w:rsidR="000B78A0" w:rsidRDefault="00E90B41">
      <w:pPr>
        <w:pStyle w:val="ConsPlusTitle0"/>
        <w:jc w:val="center"/>
      </w:pPr>
      <w:r>
        <w:t>ИНИЦИАТИВ СТИМУЛИРОВАНИЯ САМООРГАНИЗАЦИИ ГРАЖДАН В РАМКАХ</w:t>
      </w:r>
    </w:p>
    <w:p w:rsidR="000B78A0" w:rsidRDefault="00E90B41">
      <w:pPr>
        <w:pStyle w:val="ConsPlusTitle0"/>
        <w:jc w:val="center"/>
      </w:pPr>
      <w:r>
        <w:t>РЕАЛИЗАЦИИ НАРОДНОЙ ПРОГРАММЫ ГОРОДСКИХ ИЗМЕНЕНИЙ "РАДИУС</w:t>
      </w:r>
    </w:p>
    <w:p w:rsidR="000B78A0" w:rsidRDefault="00E90B41">
      <w:pPr>
        <w:pStyle w:val="ConsPlusTitle0"/>
        <w:jc w:val="center"/>
      </w:pPr>
      <w:r>
        <w:t>ДОВЕРИЯ - ЗАТО СЕВЕРСК"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Title0"/>
        <w:jc w:val="center"/>
        <w:outlineLvl w:val="1"/>
      </w:pPr>
      <w:r>
        <w:t>I. ОБЩИЕ ПОЛОЖЕНИЯ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bookmarkStart w:id="2" w:name="P53"/>
      <w:bookmarkEnd w:id="2"/>
      <w:r>
        <w:t>1. Настоящий Порядок устанавливает правила предоставления субсидии из бюджета ЗАТО Северск неко</w:t>
      </w:r>
      <w:r>
        <w:t>ммерческим организациям,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"Радиус доверия - ЗАТО Северск" (далее - Порядок).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3" w:name="P54"/>
      <w:bookmarkEnd w:id="3"/>
      <w:r>
        <w:t>2. Понятия, и</w:t>
      </w:r>
      <w:r>
        <w:t>спользуемые в Порядке: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1) отбор - процедура определения уполномоченным органом Администрации ЗАТО Северск получателей субсидии способом запроса предложений (заявок), осуществляемого посредством размещения объявления о проведении отбора организаций в целях </w:t>
      </w:r>
      <w:r>
        <w:t>предоставления субсидии на реализацию поддержанных инициатив стимулирования самоорганизации граждан в рамках реализации Народной программы городских изменений "Радиус доверия - ЗАТО Северск";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2) участник отбора - некоммерческая организация, представляющая </w:t>
      </w:r>
      <w:r>
        <w:t>интересы сообществ в рамках Народной программы городских изменений "Радиус доверия - ЗАТО Северск", подавшая заявку на участие в отборе и соответствующая требованиям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3) заявка - документы, оформленные участником отбора в соответствии с </w:t>
      </w:r>
      <w:hyperlink w:anchor="P121" w:tooltip="16. Для участия в отборе участник отбора в срок, указанный в объявлении о проведении отбора, в системе &quot;Электронный бюджет&quot; подает заявку, включающую в обязательном порядке следующие документы:">
        <w:r>
          <w:rPr>
            <w:color w:val="0000FF"/>
          </w:rPr>
          <w:t>пунктом 16</w:t>
        </w:r>
      </w:hyperlink>
      <w:r>
        <w:t xml:space="preserve"> настоящего Порядк</w:t>
      </w:r>
      <w:r>
        <w:t>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получатель субсидии - участник отбора, с которым по итогам отбора заключено соглашение о предоставлении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5) уполномоченный орган - орган Администрации ЗАТО Северск, уполномоченный от имени Администрации ЗАТО Северск на осуществление функций,</w:t>
      </w:r>
      <w:r>
        <w:t xml:space="preserve"> предусмотренных настоящим Порядком. Уполномоченным органом определено Управление жилищно-коммунального хозяйства, транспорта и связи Администрации ЗАТО Северск.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4" w:name="P60"/>
      <w:bookmarkEnd w:id="4"/>
      <w:r>
        <w:t xml:space="preserve">3. Цель предоставления субсидии - финансовое обеспечение затрат получателей субсидии в рамках </w:t>
      </w:r>
      <w:r>
        <w:t>реализации Народной программы городских изменений "Радиус доверия - ЗАТО Северск" (далее - Народная программа).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4. Главным распорядителем бюджетных средств как получателем бюджетных средств, предоставляющим субсидию (далее - ГРБС), является Управление жили</w:t>
      </w:r>
      <w:r>
        <w:t xml:space="preserve">щно-коммунального хозяйства, </w:t>
      </w:r>
      <w:r>
        <w:lastRenderedPageBreak/>
        <w:t>транспорта и связи Администрации ЗАТО Северск (далее - Уполномоченный орган).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5. Субсидия предоставляется на безвозмездной основе на текущий финансовый год в пределах утвержденных бюджетных ассигнований на реализацию муниципаль</w:t>
      </w:r>
      <w:r>
        <w:t>ной программы "Формирование современной городской среды ЗАТО Северск".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6. На получение субсидии имеют право некоммерческие организации (за исключением муниципальных автономных и бюджетных учреждений), соответствующие следующим критериям: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зарегистрированные на территории ЗАТО Северск в качестве некоммерческих организаций;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уставные цели и виды деятельности получателя субсидии соответствуют цели предоставления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7. Информация о субсидии размещается на едином портале бюджетной си</w:t>
      </w:r>
      <w:r>
        <w:t>стемы Российской Федерации в информационно-телекоммуникационной сети "Интернет" (далее - единый портал) при формировании проекта решения Думы ЗАТО Северск о бюджете ЗАТО Северск на очередной финансовый год и плановый период (проекта решения Думы ЗАТО Север</w:t>
      </w:r>
      <w:r>
        <w:t>ск о внесении изменений в решение Думы ЗАТО Северск о бюджете ЗАТО Северск на очередной финансовый год и плановый период).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Title0"/>
        <w:jc w:val="center"/>
        <w:outlineLvl w:val="1"/>
      </w:pPr>
      <w:r>
        <w:t>II. ПОРЯДОК ПРОВЕДЕНИЯ ОТБОРА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8. Государственной информационной системой, обеспечивающей проведение отбора, является государственная интегрированная информационная система управления общественными финансами "Электронный бюджет" (далее - система "Электронный бюджет").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Доступ к системе "</w:t>
      </w:r>
      <w:r>
        <w:t>Электронный бюджет" обеспечивается с использованием федеральной государственной информационной системы "Единая система идентификации и аутентификации в инфраструктуре, обеспечивающей информационно-технологическое взаимодействие информационных систем, испол</w:t>
      </w:r>
      <w:r>
        <w:t>ьзуемых для предоставления государственных и муниципальных услуг в электронной форме".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Взаимодействие Уполномоченного органа с участниками отбора в системе "Электронный бюджет" осуществляется с использованием документов в электронной форме в случаях и поря</w:t>
      </w:r>
      <w:r>
        <w:t xml:space="preserve">дке, предусмотренных </w:t>
      </w:r>
      <w:hyperlink w:anchor="P176" w:tooltip="III. УСЛОВИЯ И ПОРЯДОК ПРЕДОСТАВЛЕНИЯ СУБСИДИИ">
        <w:r>
          <w:rPr>
            <w:color w:val="0000FF"/>
          </w:rPr>
          <w:t>разделом III</w:t>
        </w:r>
      </w:hyperlink>
      <w:r>
        <w:t xml:space="preserve"> настоящего Порядка.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9. Способом проведения отбора на конкурентной основе является запрос предложений.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10. Объявление о проведении отбора формир</w:t>
      </w:r>
      <w:r>
        <w:t>уется Уполномоченным органом в электронной форме посредством заполнения соответствующих экранных форм веб-интерфейса системы "Электронный бюджет", подписывается усиленной квалифицированной электронной подписью руководителя ГРБС, размещается на едином порта</w:t>
      </w:r>
      <w:r>
        <w:t>ле и официальном сайте Уполномоченного органа в информационно-телекоммуникационной сети "Интернет" (http://ужкх.зато-северск.рф) не позднее чем за 1 рабочий день до даты начала приема заявок и содержит: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1) дату размещения объявления о проведении отбора на </w:t>
      </w:r>
      <w:r>
        <w:t>едином портале и на официальном сайте Уполномоченного органа;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сроки проведения отбора;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3) даты начала подачи и окончания приема заявок участников отбора. Дата подачи заявки не может быть ранее 5-го календарного дня, следующего за днем размещения объявле</w:t>
      </w:r>
      <w:r>
        <w:t>ния о проведении отбора;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наименование, место нахождения, почтовый адрес, адрес электронной почты Уполномоченного органа;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5) результат предоставления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6) доменное имя сайта в информационно-телекоммуникационной сети "Интернет", на котором обеспеч</w:t>
      </w:r>
      <w:r>
        <w:t>ивается проведение отбора;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lastRenderedPageBreak/>
        <w:t xml:space="preserve">7) требования к участнику отбора, установленные </w:t>
      </w:r>
      <w:hyperlink w:anchor="P102" w:tooltip="13. Объявление об отмене проведения отбора формируется Уполномоченным органом в электронной форме посредством заполнения соответствующих экранных форм веб-интерфейса системы &quot;Электронный бюджет&quot;, подписывается усиленной квалифицированной электронной подписью р">
        <w:r>
          <w:rPr>
            <w:color w:val="0000FF"/>
          </w:rPr>
          <w:t>пунктом 13</w:t>
        </w:r>
      </w:hyperlink>
      <w:r>
        <w:t xml:space="preserve"> настоящего Порядка, которым участник отбора должен соответствовать на дату подачи заявки, и к перечню документов, представляемых уч</w:t>
      </w:r>
      <w:r>
        <w:t>астником отбора для подтверждения соответствия указанным требованиям;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8) критерии отбора в соответствии с </w:t>
      </w:r>
      <w:hyperlink w:anchor="P118" w:tooltip="15. Критерии отбора, которым участник отбора должен соответствовать на дату подачи заявки:">
        <w:r>
          <w:rPr>
            <w:color w:val="0000FF"/>
          </w:rPr>
          <w:t>пунктом 15</w:t>
        </w:r>
      </w:hyperlink>
      <w:r>
        <w:t xml:space="preserve"> настоящего Поряд</w:t>
      </w:r>
      <w:r>
        <w:t>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9) порядок подачи участником отбора заявки и требования, предъявляемые к форме и содержанию заявки;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10) порядок отзыва заявки, порядок ее возврата, определяющий в том числе основания для возврата заявки, порядок внесения изменений в заявку;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11) порядок</w:t>
      </w:r>
      <w:r>
        <w:t xml:space="preserve"> рассмотрения заявки, установленный </w:t>
      </w:r>
      <w:hyperlink w:anchor="P151" w:tooltip="24. Уполномоченный орган в течение 10 рабочих дней со дня подписания протокола вскрытия заявок осуществляет рассмотрение заявок и приложенных к ним документов на предмет соответствия требованиям, установленным в объявлении о проведении отбора.">
        <w:r>
          <w:rPr>
            <w:color w:val="0000FF"/>
          </w:rPr>
          <w:t>пунктом 24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12) порядок возврата заявки на доработку;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13) порядок отклонения заявки, а также информацию об основаниях ее отклонения;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14) объем распределяемой субсидии в рамках отбор</w:t>
      </w:r>
      <w:r>
        <w:t>а, порядок расчета размера субсидии, установленный настоящим Порядком, правила распределения субсидии по результатам отбора, которые включают максимальный размер субсидии, предоставляемой получателю субсидии, а также предельное количество получателей субси</w:t>
      </w:r>
      <w:r>
        <w:t>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15) порядок предоставления участнику отбора разъяснений положений объявления о проведении отбора, даты начала и окончания срока такого предоставления;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16) срок, в течение которого получатель субсидии должен подписать соглашение о предоставлении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17) условия признания получателя субсидии уклонившимся от заключения соглашения о предоставлении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18) срок размещения документа об итогах прове</w:t>
      </w:r>
      <w:r>
        <w:t>дения отбора на едином портале и официальном сайте Уполномоченного органа в информационно-телекоммуникационной сети "Интернет" (http://ужкх.зато-северск.рф), который не может быть установлен позднее 14-го календарного дня, следующего за днем определения по</w:t>
      </w:r>
      <w:r>
        <w:t>лучателей субсидии (подписания документа об итогах проведения отбора).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11. Внесение изменений в объявление о проведении отбора осуществляется не позднее наступления даты окончания приема заявок участников отбора при соблюдении следующих условий: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срок по</w:t>
      </w:r>
      <w:r>
        <w:t>дачи участниками отбора заявок должен быть продлен таким образом, чтобы со дня, следующего за днем внесения таких изменений, до даты окончания приема заявок указанный срок составлял не менее 3 календарных дней;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при внесении изменений в объявление о пров</w:t>
      </w:r>
      <w:r>
        <w:t>едении отбора изменение способа отбора не допускается;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3) в случае внесения изменений в объявление о проведении отбора после наступления даты начала приема заявок в объявление о проведении отбора включается положение, предусматривающее право участников отб</w:t>
      </w:r>
      <w:r>
        <w:t>ора внести изменения в заявки;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участники отбора, подавшие заявки, уведомляются о внесении изменений в объявление о проведении отбора не позднее дня, следующего за днем внесения изменений в объявление о проведении отбора, с использованием системы "Электр</w:t>
      </w:r>
      <w:r>
        <w:t>онный бюджет".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12. Любой участник отбора со дня размещения объявления на едином портале не позднее 3-го рабочего дня до даты завершения подачи заявок, указанной в объявлении, вправе направить Уполномоченному органу запрос о разъяснении положений объявления</w:t>
      </w:r>
      <w:r>
        <w:t xml:space="preserve"> о проведении отбора (при наличии технической возможности) путем формирования в системе "Электронный бюджет" соответствующего </w:t>
      </w:r>
      <w:r>
        <w:lastRenderedPageBreak/>
        <w:t>запроса.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Уполномоченный орган в срок не позднее 2 рабочих дней со дня получения запроса направляет участнику отбора разъяснение по</w:t>
      </w:r>
      <w:r>
        <w:t>ложений объявления о проведении отбора (при наличии технической возможности) путем формирования в системе "Электронный бюджет" соответствующего разъяснения.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Доступ к сформированному в системе "Электронный бюджет" разъяснению предоставляется всем участникам</w:t>
      </w:r>
      <w:r>
        <w:t xml:space="preserve"> отбора.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Запрос о разъяснении положений объявления о проведении отбора при отсутствии технической возможности направления такого запроса путем формирования в системе "Электронный бюджет" может осуществляться при обращении участников отбора в Уполномоченный</w:t>
      </w:r>
      <w:r>
        <w:t xml:space="preserve"> орган по почтовому адресу и (или) адресу электронной почты Уполномоченного органа, указанным в объявлении о проведении отбора.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5" w:name="P102"/>
      <w:bookmarkEnd w:id="5"/>
      <w:r>
        <w:t>13. Объявление об отмене проведения отбора формируется Уполномоченным органом в электронной форме посредством заполнения соответ</w:t>
      </w:r>
      <w:r>
        <w:t>ствующих экранных форм веб-интерфейса системы "Электронный бюджет", подписывается усиленной квалифицированной электронной подписью руководителя Уполномоченного органа, размещается на едином портале и официальном сайте Уполномоченного органа в информационно</w:t>
      </w:r>
      <w:r>
        <w:t>-телекоммуникационной сети "Интернет" (http://ужкх.зато-северск.рф) не позднее чем за 1 рабочий день до даты окончания срока подачи заявок участниками отбора, предусмотренного в объявлении о проведении отбора, в случаях: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изменения объема лимитов бюджетн</w:t>
      </w:r>
      <w:r>
        <w:t xml:space="preserve">ых обязательств на предоставление субсидии на цель, указанную в </w:t>
      </w:r>
      <w:hyperlink w:anchor="P54" w:tooltip="2. Понятия, используемые в Порядке:">
        <w:r>
          <w:rPr>
            <w:color w:val="0000FF"/>
          </w:rPr>
          <w:t>пункте 2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внесения изменений в законодательство Российской Федерации, требующих внесения изменений в настоящий Порядок.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Участники отбора, подавшие заявки на участие в отборе, информируются о его отмене на едином портале и официальном сайте Уполномоченного органа </w:t>
      </w:r>
      <w:r>
        <w:t>в информационно-телекоммуникационной сети "Интернет" (http://ужкх.зато-северск.рф).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Отбор считается отмененным с момента размещения объявления о его отмене на едином портале и официальном сайте Уполномоченного органа в информационно-телекоммуникационной се</w:t>
      </w:r>
      <w:r>
        <w:t>ти "Интернет" (http://ужкх.зато-северск.рф/).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По истечении срока отмены проведения отбора в соответствии с настоящим пунктом и до заключения соглашения о предоставлении субсидии с получателем субсидии Уполномоченный орган может отменить отбор только в случ</w:t>
      </w:r>
      <w:r>
        <w:t xml:space="preserve">ае возникновения обстоятельств непреодолимой силы в соответствии с Гражданским </w:t>
      </w:r>
      <w:hyperlink r:id="rId18" w:tooltip="&quot;Гражданский кодекс Российской Федерации (часть первая)&quot; от 30.11.1994 N 51-ФЗ (ред. от 31.07.2025, с изм. от 25.03.2026) (с изм. и доп., вступ. в силу с 01.08.2025) {КонсультантПлюс}">
        <w:r>
          <w:rPr>
            <w:color w:val="0000FF"/>
          </w:rPr>
          <w:t>кодексом</w:t>
        </w:r>
      </w:hyperlink>
      <w:r>
        <w:t xml:space="preserve"> Российской Федерации.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6" w:name="P108"/>
      <w:bookmarkEnd w:id="6"/>
      <w:r>
        <w:t>14. Требования, которым участник отбора должен соответствовать на дату подачи заявки: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участник отбора не является иностранным юри</w:t>
      </w:r>
      <w:r>
        <w:t>дическим лицом, в том числе местом регистрации которого является государство или территория, включенные в утверждаемый Министерством финансов Российской Федерации перечень государств и территорий, используемых для промежуточного (офшорного) владения актива</w:t>
      </w:r>
      <w:r>
        <w:t>ми в Российской Федерации (далее - офшорные компании), а также российским юридическим лицом, в уставном (складочном) капитале которого доля прямого или косвенного (через третьих лиц) участия офшорных компаний в совокупности превышает 25 процентов (если ино</w:t>
      </w:r>
      <w:r>
        <w:t>е не предусмотрено законодательством Российской Федерации). При расчете доли участия офшорных компаний в капитале российских юридических лиц не учитывается прямое и (или) косвенное участие офшорных компаний в капитале публичных акционерных обществ (в том ч</w:t>
      </w:r>
      <w:r>
        <w:t>исле со статусом международной компании), акции которых обращаются на организованных торгах в Российской Федерации, а также косвенное участие таких офшорных компаний в капитале других российских юридических лиц, реализованное через участие в капитале указа</w:t>
      </w:r>
      <w:r>
        <w:t>нных публичных акционерных обществ;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участник отбора не находится в перечне организаций и физических лиц, в отношении которых имеются сведения об их причастности к экстремистской деятельности или терроризму;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lastRenderedPageBreak/>
        <w:t>3) участник отбора не находится в составляемых</w:t>
      </w:r>
      <w:r>
        <w:t xml:space="preserve"> в рамках реализации полномочий, предусмотренных </w:t>
      </w:r>
      <w:hyperlink r:id="rId19" w:tooltip="&quot;Раздел I. Понятие международного права, его сущность и роль в международных отношениях, политике и дипломатии. 1. Устав Организации Объединенных Наций&quot; (Принят в г. Сан-Франциско 26.06.1945) (с изм. и доп. от 20.12.1971) {КонсультантПлюс}">
        <w:r>
          <w:rPr>
            <w:color w:val="0000FF"/>
          </w:rPr>
          <w:t>главой VII</w:t>
        </w:r>
      </w:hyperlink>
      <w:r>
        <w:t xml:space="preserve"> Устава ООН, Советом Безопасности ООН или органами, специально созданными решениями Совета Безопасности ООН, перечня</w:t>
      </w:r>
      <w:r>
        <w:t>х организаций и физических лиц, связанных с террористическими организациями и террористами или с распространением оружия массового уничтожения;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участник отбора не получает средств из бюджета ЗАТО Северск в соответствии с иными нормативными правовыми акт</w:t>
      </w:r>
      <w:r>
        <w:t xml:space="preserve">ами на цели, указанные в </w:t>
      </w:r>
      <w:hyperlink w:anchor="P60" w:tooltip="3. Цель предоставления субсидии - финансовое обеспечение затрат получателей субсидии в рамках реализации Народной программы городских изменений &quot;Радиус доверия - ЗАТО Северск&quot; (далее - Народная программа).">
        <w:r>
          <w:rPr>
            <w:color w:val="0000FF"/>
          </w:rPr>
          <w:t>пункте 3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5) участник отбора не является иностранным агентом в соответствии с Федеральным </w:t>
      </w:r>
      <w:hyperlink r:id="rId20" w:tooltip="Федеральный закон от 14.07.2022 N 255-ФЗ (ред. от 21.04.2025) &quot;О контроле за деятельностью лиц, находящихся под иностранным влиянием&quot; (с изм. и доп., вступ. в силу с 01.09.2025) {КонсультантПлюс}">
        <w:r>
          <w:rPr>
            <w:color w:val="0000FF"/>
          </w:rPr>
          <w:t>законом</w:t>
        </w:r>
      </w:hyperlink>
      <w:r>
        <w:t xml:space="preserve"> от 14 июля 2022 года N 255-ФЗ "О контроле за деятельностью лиц, находящихся под иностранным влиянием";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6)</w:t>
      </w:r>
      <w:r>
        <w:t xml:space="preserve"> у участника отбора на едином налоговом счете отсутствует или не превышает размер, определенный </w:t>
      </w:r>
      <w:hyperlink r:id="rId21" w:tooltip="&quot;Налоговый кодекс Российской Федерации (часть первая)&quot; от 31.07.1998 N 146-ФЗ (ред. от 11.02.2026) {КонсультантПлюс}">
        <w:r>
          <w:rPr>
            <w:color w:val="0000FF"/>
          </w:rPr>
          <w:t>пунктом 3 статьи 47</w:t>
        </w:r>
      </w:hyperlink>
      <w:r>
        <w:t xml:space="preserve"> Налогового кодекса Российской Федерации, задолженность по уплате налогов, сборов и страховых взносов в бюджеты бюджетной системы Российской Федерации;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7) у участника отбора отсутствуют</w:t>
      </w:r>
      <w:r>
        <w:t xml:space="preserve"> просроченная задолженность по возврату в бюджет ЗАТО Северск иных субсидий, бюджетных инвестиций, а также иная просроченная (неурегулированная) задолженность по денежным обязательствам перед городским округом ЗАТО Северск Томской области, из бюджета котор</w:t>
      </w:r>
      <w:r>
        <w:t>ого планируется предоставление субсидии в соответствии с правовым актом;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8) участник отбора не находится в процессе реорганизации (за исключением реорганизации в форме присоединения к юридическому лицу, являющемуся заявителем, другого юридического лица), л</w:t>
      </w:r>
      <w:r>
        <w:t>иквидации, в отношении него не введена процедура банкротства, деятельность заявителя не приостановлена в порядке, предусмотренном законодательством Российской Федерации;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9) участник отбора соответствует критериям, установленным пунктом 15 настоящего Порядка.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7" w:name="P118"/>
      <w:bookmarkEnd w:id="7"/>
      <w:r>
        <w:t>15. Критерии отбора, которым участник отбора должен соответствовать на дату подачи заявки: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участник отбора должен быть зарегистрирован и осуществлять деятельность п</w:t>
      </w:r>
      <w:r>
        <w:t>о реализации поддержанных инициатив стимулирования самоорганизации граждан в рамках реализации Народной программы городских изменений "Радиус доверия - ЗАТО Северск";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уставные цели и виды деятельности участника отбора должны соответствовать цели предост</w:t>
      </w:r>
      <w:r>
        <w:t xml:space="preserve">авления субсидии, указанной в </w:t>
      </w:r>
      <w:hyperlink w:anchor="P60" w:tooltip="3. Цель предоставления субсидии - финансовое обеспечение затрат получателей субсидии в рамках реализации Народной программы городских изменений &quot;Радиус доверия - ЗАТО Северск&quot; (далее - Народная программа).">
        <w:r>
          <w:rPr>
            <w:color w:val="0000FF"/>
          </w:rPr>
          <w:t>пункте 3</w:t>
        </w:r>
      </w:hyperlink>
      <w:r>
        <w:t xml:space="preserve"> настоящего Порядка.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8" w:name="P121"/>
      <w:bookmarkEnd w:id="8"/>
      <w:r>
        <w:t>16. Для участия в отборе участник отбора в срок, указанный в объявлении о проведении отбора, в системе "Электронный бюджет" подает заявку, включающую в обязательном порядке следующие документы: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1) </w:t>
      </w:r>
      <w:hyperlink w:anchor="P296" w:tooltip="ЗАЯВЛЕНИЕ">
        <w:r>
          <w:rPr>
            <w:color w:val="0000FF"/>
          </w:rPr>
          <w:t>заявление</w:t>
        </w:r>
      </w:hyperlink>
      <w:r>
        <w:t xml:space="preserve"> о предоставлении субсидии (далее - заявление) согласно приложению 1 к настоящему Порядку;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2) </w:t>
      </w:r>
      <w:hyperlink w:anchor="P339" w:tooltip="                                 СОГЛАСИЕ">
        <w:r>
          <w:rPr>
            <w:color w:val="0000FF"/>
          </w:rPr>
          <w:t>согласие</w:t>
        </w:r>
      </w:hyperlink>
      <w:r>
        <w:t xml:space="preserve"> на обработку персональных данных согласно при</w:t>
      </w:r>
      <w:r>
        <w:t>ложению 2 к настоящему Порядку;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2) </w:t>
      </w:r>
      <w:hyperlink w:anchor="P416" w:tooltip="СМЕТА">
        <w:r>
          <w:rPr>
            <w:color w:val="0000FF"/>
          </w:rPr>
          <w:t>смету</w:t>
        </w:r>
      </w:hyperlink>
      <w:r>
        <w:t xml:space="preserve"> затрат на использование субсидии согласно приложению 3 к настоящему Порядку;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3) </w:t>
      </w:r>
      <w:hyperlink w:anchor="P472" w:tooltip="ПЛАН">
        <w:r>
          <w:rPr>
            <w:color w:val="0000FF"/>
          </w:rPr>
          <w:t>план</w:t>
        </w:r>
      </w:hyperlink>
      <w:r>
        <w:t xml:space="preserve"> мероприятий по достижению результатов предоставления су</w:t>
      </w:r>
      <w:r>
        <w:t>бсидии на срок действия соглашения о предоставлении субсидии согласно приложению 4 к настоящему Порядку.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информационное письмо с реквизитами расчетного или корреспондентского счета, открытого участнику отбора в учреждениях Центрального банка Российской Федерации или кредитных организациях.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Заявка формируется участником отбора в электронной форме посредство</w:t>
      </w:r>
      <w:r>
        <w:t>м заполнения экранных форм веб-интерфейса системы "Электронный бюджет" и подписывается усиленной квалифицированной подписью руководителя участника отбора или уполномоченного лица в соответствии с законодательством Российской Федерации.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Участник отбора в со</w:t>
      </w:r>
      <w:r>
        <w:t xml:space="preserve">ставе заявки представляет электронные копии документов (документов на </w:t>
      </w:r>
      <w:r>
        <w:lastRenderedPageBreak/>
        <w:t>бумажном носителе, преобразованных в электронную форму путем сканирования), указанных в настоящем пункте.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9" w:name="P129"/>
      <w:bookmarkEnd w:id="9"/>
      <w:r>
        <w:t>17. Участник отбора (получатель субсидии) вправе представить по собственной иниц</w:t>
      </w:r>
      <w:r>
        <w:t>иативе следующие документы: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сведения из Единого государственного реестра юридических лиц в виде выписки, подписанной усиленной квалифицированной электронной подписью;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2) оригинал </w:t>
      </w:r>
      <w:hyperlink r:id="rId22" w:tooltip="Приказ ФНС России от 23.11.2022 N ЕД-7-8/1123@ &quot;Об утверждении формы справки об исполнении налогоплательщиком (плательщиком сбора, плательщиком страховых взносов, налоговым агентом) обязанности по уплате налогов, сборов, страховых взносов, пеней, штрафов, проц">
        <w:r>
          <w:rPr>
            <w:color w:val="0000FF"/>
          </w:rPr>
          <w:t>справки</w:t>
        </w:r>
      </w:hyperlink>
      <w:r>
        <w:t xml:space="preserve"> об исполнении получателем как налогоплательщиком обязанности по уплате налогов, сборов, страховых взносов, пеней, штрафов, процентов по состоянию на 1-е число месяца, предшествующего месяцу, в котором планируется предоста</w:t>
      </w:r>
      <w:r>
        <w:t>вление субсидии, выданной ИФНС России по ЗАТО Северск Томской области по форме, утвержденной приказом ФНС России от 23.11.2022 N ЕД-7-8/1123@.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 случае если участник отбора (получатель субсидии) по собственной инициативе не представил документы, предусмотр</w:t>
      </w:r>
      <w:r>
        <w:t>енные настоящим пунктом, Уполномоченный орган запрашивает документы, предусмотренные настоящим пунктом, в рамках межведомственного информационного взаимодействия в течение 3 рабочих дней с даты окончания срока приема заявок, указанной в объявлении о провед</w:t>
      </w:r>
      <w:r>
        <w:t>ении отбора.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18. Представляемые в систему "Электронный бюджет" документы и материалы, включаемые в заявку, должны быть преобразованы из оригинала документа и иметь распространенные открытые форматы, обеспечивающие возможность просмотра всего документа либо</w:t>
      </w:r>
      <w:r>
        <w:t xml:space="preserve"> его фрагмента средствами общедоступного программного обеспечения просмотра информации, позволяющими осуществить ознакомление с их содержимым без специальных программных или технологических средств.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Не допускается представление документов, на которых отсут</w:t>
      </w:r>
      <w:r>
        <w:t>ствует подпись уполномоченного лица, оттиск печати (при ее наличии), имеются опечатки, подчистки, исправления, ошибки в расчетах, а также если текст документов не поддается прочтению или представленные документы содержат противоречивые сведения.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Ответствен</w:t>
      </w:r>
      <w:r>
        <w:t>ность за полноту и достоверность информации и документов, содержащихся в заявке, а также за своевременность их представления несет участник отбора.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19. Датой представления заявки считается день подписания участником отбора заявки с присвоением ей регистрац</w:t>
      </w:r>
      <w:r>
        <w:t>ионного номера в системе "Электронный бюджет".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20. Участник отбора вправе отозвать поданную заявку: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без цели доработки в любое время до подписания протокола вскрытия заявок;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с целью доработки до окончания срока приема заявок, установленного объявлени</w:t>
      </w:r>
      <w:r>
        <w:t>ем.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21. Внесение изменений в заявку осуществляется путем формирования участником отбора в системе "Электронный бюджет" в электронной форме уведомления об отзыве заявки на доработку и последующего формирования новой заявки.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 случае отзыва заявки на доработ</w:t>
      </w:r>
      <w:r>
        <w:t>ку заявка должна быть доработана и представлена участником отбора не позднее последнего дня приема заявок, указанного в объявлении.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Решения о возврате заявок на доработку Уполномоченным органом не принимаются.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Представление и рассмотрение доработанной заяв</w:t>
      </w:r>
      <w:r>
        <w:t>ки осуществляются в порядке, предусмотренном для представления и рассмотрения заявки, поданной впервые.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22. Не позднее одного рабочего дня, следующего за днем окончания срока подачи заявок, установленного в объявлении, в системе "Электронный бюджет" Уполно</w:t>
      </w:r>
      <w:r>
        <w:t>моченному органу открывается доступ к поданным заявкам для их рассмотрения.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lastRenderedPageBreak/>
        <w:t>Не позднее одного рабочего дня, следующего за днем вскрытия заявок, установленного в объявлении, Уполномоченный орган подписывает протокол вскрытия заявок.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Протокол вскрытия заявок формируется на едином портале автоматически и подписывается усиленной квалифицированной электронной подписью руководителя Уполномоченного органа в системе "Электронный бюджет", а также размещается на едином портале и официальном са</w:t>
      </w:r>
      <w:r>
        <w:t>йте Уполномоченного органа в информационно-телекоммуникационной сети "Интернет" (http://ужкх.зато-северск.рф/) не позднее 1-го рабочего дня, следующего за днем его подписания.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23. Проверка достоверности предоставленной участником отбора информации, а также</w:t>
      </w:r>
      <w:r>
        <w:t xml:space="preserve"> проверка соответствия участника отбора критериям отбора, предусмотренным </w:t>
      </w:r>
      <w:hyperlink w:anchor="P118" w:tooltip="15. Критерии отбора, которым участник отбора должен соответствовать на дату подачи заявки:">
        <w:r>
          <w:rPr>
            <w:color w:val="0000FF"/>
          </w:rPr>
          <w:t>пунктом 15</w:t>
        </w:r>
      </w:hyperlink>
      <w:r>
        <w:t xml:space="preserve"> настоящего Порядка, осуществляется с использован</w:t>
      </w:r>
      <w:r>
        <w:t xml:space="preserve">ием документов, представленных участником отбора в соответствии с </w:t>
      </w:r>
      <w:hyperlink w:anchor="P121" w:tooltip="16. Для участия в отборе участник отбора в срок, указанный в объявлении о проведении отбора, в системе &quot;Электронный бюджет&quot; подает заявку, включающую в обязательном порядке следующие документы:">
        <w:r>
          <w:rPr>
            <w:color w:val="0000FF"/>
          </w:rPr>
          <w:t>пунктом 16</w:t>
        </w:r>
      </w:hyperlink>
      <w:r>
        <w:t xml:space="preserve"> настоящего Порядка, и сведений, полученных в порядке межведомственного информационного взаимодействия, а также путем анализа официальной общедоступной информации о деятельности государственных органов, судов</w:t>
      </w:r>
      <w:r>
        <w:t xml:space="preserve"> (арбитражных судов), размещаемой в информационно-телекоммуникационной сети "Интернет".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Проверка на соответствие участника отбора требованиям, установленным </w:t>
      </w:r>
      <w:hyperlink w:anchor="P108" w:tooltip="14. Требования, которым участник отбора должен соответствовать на дату подачи заявки:">
        <w:r>
          <w:rPr>
            <w:color w:val="0000FF"/>
          </w:rPr>
          <w:t>пунктом 14</w:t>
        </w:r>
      </w:hyperlink>
      <w:r>
        <w:t xml:space="preserve"> настоящего Порядка, осуществляется автоматически в системе "Электронный бюджет" на основании данных государственных информационных систем, в том числе с использованием единой системы межведомственного электронного взаимодейств</w:t>
      </w:r>
      <w:r>
        <w:t>ия (при наличии технической возможности).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Уполномоченным органом дополнительно запрашиваются в органах местного самоуправления, исполнительных органах и организациях, в ведении которых находится данная информация, в том числе с использованием системы межве</w:t>
      </w:r>
      <w:r>
        <w:t xml:space="preserve">домственного электронного взаимодействия, документы, указанные в </w:t>
      </w:r>
      <w:hyperlink w:anchor="P129" w:tooltip="17. Участник отбора (получатель субсидии) вправе представить по собственной инициативе следующие документы:">
        <w:r>
          <w:rPr>
            <w:color w:val="0000FF"/>
          </w:rPr>
          <w:t>пункте 17</w:t>
        </w:r>
      </w:hyperlink>
      <w:r>
        <w:t xml:space="preserve"> настоящего Порядка.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При осуществлении вза</w:t>
      </w:r>
      <w:r>
        <w:t xml:space="preserve">имодействия Уполномоченному органу запрещается требовать от участника отбора предоставления документов и информации в целях подтверждения соответствия требованиям, определенным </w:t>
      </w:r>
      <w:hyperlink w:anchor="P129" w:tooltip="17. Участник отбора (получатель субсидии) вправе представить по собственной инициативе следующие документы:">
        <w:r>
          <w:rPr>
            <w:color w:val="0000FF"/>
          </w:rPr>
          <w:t>пунктом 17</w:t>
        </w:r>
      </w:hyperlink>
      <w:r>
        <w:t xml:space="preserve"> настоящего Порядка, при наличии соответствующей информации в государственных информационных системах, доступ к которым у Уполномоченного органа имеется в рамках межведомственного элект</w:t>
      </w:r>
      <w:r>
        <w:t>ронного взаимодействия.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10" w:name="P151"/>
      <w:bookmarkEnd w:id="10"/>
      <w:r>
        <w:t>24. Уполномоченный орган в течение 10 рабочих дней со дня подписания протокола вскрытия заявок осуществляет рассмотрение заявок и приложенных к ним документов на предмет соответствия требованиям, установленным в объявлении о проведе</w:t>
      </w:r>
      <w:r>
        <w:t>нии отбора.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Порядок ранжирования поступивших заявок определяется исходя из очередности поступления заявок.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25. Если в целях полного, всестороннего и объективного рассмотрения заявки необходимо получение информации и документов от участника отбора для разъя</w:t>
      </w:r>
      <w:r>
        <w:t>снений по представленным участником отбора документам и предоставленной информации, Уполномоченный орган запрашивает у участника отбора разъяснения в отношении документов и информации с использованием системы "Электронный бюджет".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Участник отбора формирует</w:t>
      </w:r>
      <w:r>
        <w:t xml:space="preserve"> и представляет в систему "Электронный бюджет" информацию и документы в срок не позднее 3 рабочих дней, следующих за днем размещения запроса.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11" w:name="P155"/>
      <w:bookmarkEnd w:id="11"/>
      <w:r>
        <w:t>Если участник отбора в течение 3 рабочих дней не представил запрашиваемые документы и не предоставил информацию, у</w:t>
      </w:r>
      <w:r>
        <w:t>казанные в абзаце втором настоящего пункта, в системе "Электронный бюджет", то информация об указанном факте включается в протокол подведения итогов.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26. Заявка признается соответствующей требованиям, указанным в объявлении о проведении отбора, если отсутс</w:t>
      </w:r>
      <w:r>
        <w:t>твуют основания для отклонения заявки, предусмотренные пунктом 27 настоящего Порядка.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27. Основаниями для отклонения заявки являются: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1) несоответствие участника отбора требованиям, установленным </w:t>
      </w:r>
      <w:hyperlink w:anchor="P108" w:tooltip="14. Требования, которым участник отбора должен соответствовать на дату подачи заявки:">
        <w:r>
          <w:rPr>
            <w:color w:val="0000FF"/>
          </w:rPr>
          <w:t>пунктам 14</w:t>
        </w:r>
      </w:hyperlink>
      <w:r>
        <w:t xml:space="preserve">, </w:t>
      </w:r>
      <w:hyperlink w:anchor="P118" w:tooltip="15. Критерии отбора, которым участник отбора должен соответствовать на дату подачи заявки:">
        <w:r>
          <w:rPr>
            <w:color w:val="0000FF"/>
          </w:rPr>
          <w:t>15</w:t>
        </w:r>
      </w:hyperlink>
      <w:r>
        <w:t xml:space="preserve"> на</w:t>
      </w:r>
      <w:r>
        <w:t>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12" w:name="P159"/>
      <w:bookmarkEnd w:id="12"/>
      <w:r>
        <w:lastRenderedPageBreak/>
        <w:t xml:space="preserve">2) непредставление (представление не в полном объеме) документов, указанных в </w:t>
      </w:r>
      <w:hyperlink w:anchor="P121" w:tooltip="16. Для участия в отборе участник отбора в срок, указанный в объявлении о проведении отбора, в системе &quot;Электронный бюджет&quot; подает заявку, включающую в обязательном порядке следующие документы:">
        <w:r>
          <w:rPr>
            <w:color w:val="0000FF"/>
          </w:rPr>
          <w:t>пункте 16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3) несоответствие представленных участником отбора заявки и (или) документов в ее составе, предусмотренных настоящим Порядком, требованиям, установленным наст</w:t>
      </w:r>
      <w:r>
        <w:t>оящим Порядком;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недостоверность информации, содержащейся в документах, представленных участником отбора в целях подтверждения соответствия установленным настоящим Порядком требованиям;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5) подача участником отбора заявки после даты и (или) времени, устан</w:t>
      </w:r>
      <w:r>
        <w:t>овленных для подачи заявок.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28. На основании результатов определения получателей субсидии в течение двух рабочих дней, следующих за днем истечения срока, предусмотренного </w:t>
      </w:r>
      <w:hyperlink w:anchor="P151" w:tooltip="24. Уполномоченный орган в течение 10 рабочих дней со дня подписания протокола вскрытия заявок осуществляет рассмотрение заявок и приложенных к ним документов на предмет соответствия требованиям, установленным в объявлении о проведении отбора.">
        <w:r>
          <w:rPr>
            <w:color w:val="0000FF"/>
          </w:rPr>
          <w:t>пунктом 24</w:t>
        </w:r>
      </w:hyperlink>
      <w:r>
        <w:t xml:space="preserve"> настоящего Порядка, в системе "Электронный бюджет" авт</w:t>
      </w:r>
      <w:r>
        <w:t>оматически формируется протокол подведения итогов отбора, включающий следующие сведения: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дату, время, место проведения рассмотрения заявок;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информацию об участниках отбора, заявки которых были рассмотрены;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3) информацию об участниках отбора, не предс</w:t>
      </w:r>
      <w:r>
        <w:t xml:space="preserve">тавивших в установленный </w:t>
      </w:r>
      <w:hyperlink w:anchor="P155" w:tooltip="Если участник отбора в течение 3 рабочих дней не представил запрашиваемые документы и не предоставил информацию, указанные в абзаце втором настоящего пункта, в системе &quot;Электронный бюджет&quot;, то информация об указанном факте включается в протокол подведения итог">
        <w:r>
          <w:rPr>
            <w:color w:val="0000FF"/>
          </w:rPr>
          <w:t>абзацем третьим пункта 25</w:t>
        </w:r>
      </w:hyperlink>
      <w:r>
        <w:t xml:space="preserve"> настоящего Порядка срок документы и не предоставивших информацию, запрашиваемые в целях разъяснения по предоставленным участником отбора в составе заявки документам и</w:t>
      </w:r>
      <w:r>
        <w:t xml:space="preserve"> информации;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информацию об участниках отбора, заявки которых были отклонены, с указанием причин их отклонения, в том числе положений объявления о проведении отбора, которым не соответствуют такие заявки;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5) наименование получателя (получателей) субсидии</w:t>
      </w:r>
      <w:r>
        <w:t>, с которым(-и) заключается соглашение о предоставлении субсидии, и размер предоставляемой ему (им)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Протокол подведения итогов подписывается усиленной квалифицированной электронной подписью руководителя Уполномоченного органа и размещается на еди</w:t>
      </w:r>
      <w:r>
        <w:t>ном портале и официальном сайте Уполномоченного органа в информационно-телекоммуникационной сети "Интернет" (http://ужкх.зато-северск.рф) не позднее 1-го рабочего дня, следующего за днем его подписания.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Внесение изменений в протокол подведения итогов отбор</w:t>
      </w:r>
      <w:r>
        <w:t>а осуществляется не позднее 10 календарных дней со дня подписания первой версии протокола подведения итогов отбора путем формирования новой версии указанного протокола с указанием причин внесения изменений.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29. Отбор признается несостоявшимся в следующих с</w:t>
      </w:r>
      <w:r>
        <w:t>лучаях: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по окончании срока подачи заявок не подано ни одной заявки;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по результатам рассмотрения заявок отклонены все заявки.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Отбор, для участия в котором допущен только один участник отбора, признается состоявшимся.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Title0"/>
        <w:jc w:val="center"/>
        <w:outlineLvl w:val="1"/>
      </w:pPr>
      <w:bookmarkStart w:id="13" w:name="P176"/>
      <w:bookmarkEnd w:id="13"/>
      <w:r>
        <w:t>III. УСЛОВИЯ И ПОРЯДОК ПРЕДОСТАВЛЕНИЯ СУБСИДИИ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30. Субсидия предоставляется при соблюдении следующих условий: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1) участник отбора (получатель субсидии) на дату подачи заявки соответствует требованиям и критериям, указанным в </w:t>
      </w:r>
      <w:hyperlink w:anchor="P108" w:tooltip="14. Требования, которым участник отбора должен соответствовать на дату подачи заявки:">
        <w:r>
          <w:rPr>
            <w:color w:val="0000FF"/>
          </w:rPr>
          <w:t>пунктах 14</w:t>
        </w:r>
      </w:hyperlink>
      <w:r>
        <w:t xml:space="preserve">, </w:t>
      </w:r>
      <w:hyperlink w:anchor="P118" w:tooltip="15. Критерии отбора, которым участник отбора должен соответствовать на дату подачи заявки:">
        <w:r>
          <w:rPr>
            <w:color w:val="0000FF"/>
          </w:rPr>
          <w:t>15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14" w:name="P180"/>
      <w:bookmarkEnd w:id="14"/>
      <w:r>
        <w:t>2) участник</w:t>
      </w:r>
      <w:r>
        <w:t xml:space="preserve"> отбора (получатель субсидии) представил заверенные им копии документов, подтверждающих фактически произведенные затраты на цель предоставления субсидии, указанную в </w:t>
      </w:r>
      <w:hyperlink w:anchor="P60" w:tooltip="3. Цель предоставления субсидии - финансовое обеспечение затрат получателей субсидии в рамках реализации Народной программы городских изменений &quot;Радиус доверия - ЗАТО Северск&quot; (далее - Народная программа).">
        <w:r>
          <w:rPr>
            <w:color w:val="0000FF"/>
          </w:rPr>
          <w:t>пункте 3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lastRenderedPageBreak/>
        <w:t>3) получатель субсидии выразил согласие на осуществление в отношении него пров</w:t>
      </w:r>
      <w:r>
        <w:t xml:space="preserve">ерок ГРБС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соответствии со </w:t>
      </w:r>
      <w:hyperlink r:id="rId23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статьями 268.1</w:t>
        </w:r>
      </w:hyperlink>
      <w:r>
        <w:t xml:space="preserve"> и </w:t>
      </w:r>
      <w:hyperlink r:id="rId24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269.2</w:t>
        </w:r>
      </w:hyperlink>
      <w:r>
        <w:t xml:space="preserve"> Бюджетного кодекса Российской Федерации;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запрет приобретения получателем субсидии - юридическим лицом, а также иными юридическими лицами, получающими средства на основании договоров (соглашений), заключенных с получателем субсидии, за счет полученных из соответствующего бюджета бюджетной систе</w:t>
      </w:r>
      <w:r>
        <w:t>мы Российской Федерации средств иностранной валюты, за исключением операций, осуществляемых в соответствии с валютным законодательством Российской Федерации при закупке (поставке) высокотехнологичного импортного оборудования, сырья и комплектующих изделий,</w:t>
      </w:r>
      <w:r>
        <w:t xml:space="preserve"> а также связанных с достижением результатов предоставления этих средств иных операций, определенных правовым актом;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5) получатель субсидии представил обязательство не принимать решения о ликвидации юридического лица в период срока действия соглашения о пр</w:t>
      </w:r>
      <w:r>
        <w:t>едоставлении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6) получатель субсидии принял на себя обязательства по достижению значений результатов предоставления субсидии, предусмотренных соглашением о предоставлении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7) получатель субсидии представил обязательство по представлению о</w:t>
      </w:r>
      <w:r>
        <w:t xml:space="preserve">тчетности по форме и в сроки, установленные </w:t>
      </w:r>
      <w:hyperlink w:anchor="P229" w:tooltip="IV. ТРЕБОВАНИЯ К ОТЧЕТНОСТИ">
        <w:r>
          <w:rPr>
            <w:color w:val="0000FF"/>
          </w:rPr>
          <w:t>разделом IV</w:t>
        </w:r>
      </w:hyperlink>
      <w:r>
        <w:t xml:space="preserve"> настоящего Порядка и соглашением о предоставлении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31. Основаниями для отказа в предоставлении субсидии являются: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несоответствие</w:t>
      </w:r>
      <w:r>
        <w:t xml:space="preserve"> представленных участником отбора (получателем субсидии) документов требованиям, установленным настоящим Порядком, или непредставление (представление не в полном объеме) документов, указанных в </w:t>
      </w:r>
      <w:hyperlink w:anchor="P121" w:tooltip="16. Для участия в отборе участник отбора в срок, указанный в объявлении о проведении отбора, в системе &quot;Электронный бюджет&quot; подает заявку, включающую в обязательном порядке следующие документы:">
        <w:r>
          <w:rPr>
            <w:color w:val="0000FF"/>
          </w:rPr>
          <w:t>пункте 16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установление факта недостоверности предоставленной участн</w:t>
      </w:r>
      <w:r>
        <w:t>иком отбора (получателем субсидии) информации;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3) несоответствие участника отбора (получателя субсидии) требованиям и критериям, определенным в </w:t>
      </w:r>
      <w:hyperlink w:anchor="P108" w:tooltip="14. Требования, которым участник отбора должен соответствовать на дату подачи заявки:">
        <w:r>
          <w:rPr>
            <w:color w:val="0000FF"/>
          </w:rPr>
          <w:t>пунктах 14</w:t>
        </w:r>
      </w:hyperlink>
      <w:r>
        <w:t xml:space="preserve">, </w:t>
      </w:r>
      <w:hyperlink w:anchor="P118" w:tooltip="15. Критерии отбора, которым участник отбора должен соответствовать на дату подачи заявки:">
        <w:r>
          <w:rPr>
            <w:color w:val="0000FF"/>
          </w:rPr>
          <w:t>15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недостаточность утвержденных бюджетных ассигнований на текущий финансовый год в бюджете З</w:t>
      </w:r>
      <w:r>
        <w:t>АТО Северск по соответствующему направлению расходов.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32. Предоставление субсидии осуществляется в пределах бюджетных ассигнований, предусмотренных в бюджете ЗАТО Северск на текущий финансовый год и плановый период в рамках мероприятий муниципальной програ</w:t>
      </w:r>
      <w:r>
        <w:t>ммы "Формирование современной городской среды ЗАТО Северск".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33. Размер субсидии, предоставляемой на возмещение затрат организациям, осуществляющим деятельность по осуществлению территориального общественного самоуправления на территории городского округа </w:t>
      </w:r>
      <w:r>
        <w:t>ЗАТО Северск, в отношении каждого конкретного получателя субсидии определяется Уполномоченным органом в пределах бюджетных ассигнований по следующей формуле: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rPr>
          <w:noProof/>
          <w:position w:val="-25"/>
        </w:rPr>
        <w:drawing>
          <wp:inline distT="0" distB="0" distL="0" distR="0">
            <wp:extent cx="1228725" cy="447675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447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 xml:space="preserve">где Si - размер субсидии на текущий финансовый год, но не более фактического размера расходов </w:t>
      </w:r>
      <w:r>
        <w:t>получателя субсидии согласно представленной смете планируемых расходов на осуществление мероприятий;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S - объем бюджетных ассигнований, предусмотренных в рамках комплексов программных мероприятий "Благоустройство дворовых территорий, в том числе реализация </w:t>
      </w:r>
      <w:r>
        <w:t xml:space="preserve">инициатив Народной программы городских изменений "Радиус доверия - ЗАТО Северск" и "Вовлечение жителей города в социальные проекты, направленные на совершенствование городской среды ЗАТО Северск" </w:t>
      </w:r>
      <w:r>
        <w:lastRenderedPageBreak/>
        <w:t xml:space="preserve">муниципальной программы "Формирование современной городской </w:t>
      </w:r>
      <w:r>
        <w:t>среды ЗАТО Северск" на текущий финансовый год;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Si</w:t>
      </w:r>
      <w:r>
        <w:rPr>
          <w:vertAlign w:val="subscript"/>
        </w:rPr>
        <w:t>nk</w:t>
      </w:r>
      <w:r>
        <w:t xml:space="preserve"> - расходы получателя субсидии согласно представленной смете планируемых расходов на осуществление мероприятий, связанные с деятельностью, указанной в </w:t>
      </w:r>
      <w:hyperlink w:anchor="P60" w:tooltip="3. Цель предоставления субсидии - финансовое обеспечение затрат получателей субсидии в рамках реализации Народной программы городских изменений &quot;Радиус доверия - ЗАТО Северск&quot; (далее - Народная программа).">
        <w:r>
          <w:rPr>
            <w:color w:val="0000FF"/>
          </w:rPr>
          <w:t>пункте 3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504825" cy="257175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25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сумма расходов всех получателей субсидии согласно представленным сметам планируемых расходов на осуществление мероприятий, связанных с деятельностью, указанной в </w:t>
      </w:r>
      <w:hyperlink w:anchor="P53" w:tooltip="1. Настоящий Порядок устанавливает правила предоставления субсидии из бюджета ЗАТО Северск некоммерческим организациям, являющимся получателями средств на реализацию поддержанных инициатив стимулирования самоорганизации граждан в рамках реализации Народной про">
        <w:r>
          <w:rPr>
            <w:color w:val="0000FF"/>
          </w:rPr>
          <w:t>пункте 1</w:t>
        </w:r>
      </w:hyperlink>
      <w:r>
        <w:t xml:space="preserve"> настоящего Порядка, в текущем финансовом году.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Размер предоставляемой субсидии может быть изменен в случае увеличения или уменьшения объема лимитов бюджетных обязательств, предусмотренных в бюджете ЗАТО Северск на указанные цели.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Результатом предоставления субсидии является реализация мероприятий Наро</w:t>
      </w:r>
      <w:r>
        <w:t>дной программы городских изменений "Радиус доверия - ЗАТО Северск".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34. По итогам отбора Уполномоченный орган заключает с получателем субсидии соглашение о предоставлении субсидии в течение 5 рабочих дней с даты размещения на едином портале и официальном с</w:t>
      </w:r>
      <w:r>
        <w:t>айте Уполномоченного органа в информационно-телекоммуникационной сети "Интернет" (http://ужкх.зато-северск.рф/) протокола подведения итогов отбора.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Соглашение о предоставлении субсидии, дополнительное соглашение к соглашению о предоставлении субсидии, в то</w:t>
      </w:r>
      <w:r>
        <w:t>м числе дополнительное соглашение о расторжении соглашения о предоставлении субсидии, заключаются в системе "Электронный бюджет" по форме, утвержденной приказом Финансового управления Администрации ЗАТО Северск (далее - типовая форма).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Получатель субсидии </w:t>
      </w:r>
      <w:r>
        <w:t>в течение 3 рабочих дней со дня получения соглашения о предоставлении субсидии при отсутствии замечаний подписывает его.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 случае неподписания получателем субсидии соглашения о предоставлении субсидии в течение срока, установленного абзацем третьим настоящ</w:t>
      </w:r>
      <w:r>
        <w:t>его пункта, получатель субсидии считается уклонившимся от подписания соглашения о предоставлении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35. В соглашение о предоставлении субсидии дополнительно к положениям, содержащимся в типовой форме, включаются: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согласие получателя субсидии на о</w:t>
      </w:r>
      <w:r>
        <w:t>существление Уполномоченным органом в отношении него проверок соблюдения порядка и условий предоставления субсидии, в том числе в части достижения результата предоставления субсидии, а также проверок органами муниципального финансового контроля в соответст</w:t>
      </w:r>
      <w:r>
        <w:t xml:space="preserve">вии со </w:t>
      </w:r>
      <w:hyperlink r:id="rId27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статьями 268.1</w:t>
        </w:r>
      </w:hyperlink>
      <w:r>
        <w:t xml:space="preserve"> и </w:t>
      </w:r>
      <w:hyperlink r:id="rId28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269.2</w:t>
        </w:r>
      </w:hyperlink>
      <w:r>
        <w:t xml:space="preserve"> Бюджетного кодекса Российской Фед</w:t>
      </w:r>
      <w:r>
        <w:t>ерации;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условие о согласовании новых условий соглашения о предоставлении субсидии или о расторжении соглашения о предоставлении субсидии при недостижении согласия по новым условиям в случае уменьшения Уполномоченному органу ранее доведенных лимитов бюдж</w:t>
      </w:r>
      <w:r>
        <w:t>етных обязательств, приводящего к невозможности предоставления субсидии в размере, определенном в соглашении о предоставлении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3) обязательство получателя субсидии по представлению отчетности по форме и в сроки, установленные </w:t>
      </w:r>
      <w:hyperlink w:anchor="P229" w:tooltip="IV. ТРЕБОВАНИЯ К ОТЧЕТНОСТИ">
        <w:r>
          <w:rPr>
            <w:color w:val="0000FF"/>
          </w:rPr>
          <w:t>разделом IV</w:t>
        </w:r>
      </w:hyperlink>
      <w:r>
        <w:t xml:space="preserve"> настоящего Порядка и соглашением о предоставлении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36. Внесение изменений в соглашение о предоставлении субсидии и расторжение соглашения о предоставлении субсидии осуществляются путем заключения </w:t>
      </w:r>
      <w:r>
        <w:t>дополнительного соглашения, которое является неотъемлемой частью соглашения о предоставлении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37. Дополнительное соглашение о внесении изменений в соглашение о предоставлении субсидии заключается при условии: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1) изменений реквизитов, наименования </w:t>
      </w:r>
      <w:r>
        <w:t xml:space="preserve">любой из сторон. В этом случае дополнительное соглашение </w:t>
      </w:r>
      <w:r>
        <w:lastRenderedPageBreak/>
        <w:t xml:space="preserve">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субсидии в течение </w:t>
      </w:r>
      <w:r>
        <w:t>5 рабочих дней с даты получения указанного уведомления;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изменений наименований и значений показателей, необходимых для достижения результатов предоставления субсидии, направлений расходов, плана мероприятий по достижению результатов предоставления субси</w:t>
      </w:r>
      <w:r>
        <w:t>дии в течение финансового года. В этом случае дополнительное соглашение о внесении изменений в соглашение о предоставлении субсидии заключается по результатам рассмотрения полученного письменного уведомления любой из сторон соглашения о предоставлении субс</w:t>
      </w:r>
      <w:r>
        <w:t>идии в течение 5 рабочих дней с даты получения указанного уведомления;</w:t>
      </w:r>
    </w:p>
    <w:p w:rsidR="000B78A0" w:rsidRDefault="00E90B41">
      <w:pPr>
        <w:pStyle w:val="ConsPlusNormal0"/>
        <w:spacing w:before="200"/>
        <w:ind w:firstLine="540"/>
        <w:jc w:val="both"/>
      </w:pPr>
      <w:bookmarkStart w:id="15" w:name="P214"/>
      <w:bookmarkEnd w:id="15"/>
      <w:r>
        <w:t>3) уменьшения ГРБС как получателю бюджетных средств ранее доведенных лимитов, приводящего к невозможности предоставления субсидии в размере, определенном в соглашении о предоставлении с</w:t>
      </w:r>
      <w:r>
        <w:t>убсидии. В этом случае Уполномоченный орган направляет получателю субсидии письменное обращение с обоснованием необходимости заключения дополнительного соглашения к соглашению о предоставлении субсидии и размещает в системе "Электронный бюджет" проект допо</w:t>
      </w:r>
      <w:r>
        <w:t>лнительного соглашения, которое должно быть подписано получателем субсидии в течение 2 рабочих дней после дня размещения проекта дополнительного соглашения.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При несогласии с предложенными изменениями получатель субсидии направляет Уполномоченному органу мо</w:t>
      </w:r>
      <w:r>
        <w:t>тивированный отказ в течение 2 рабочих дней, следующих за днем получения обращения о внесении изменений в соглашение о предоставлении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При недостижении согласия о заключении соглашения о предоставлении субсидии на новых условиях оно расторгается п</w:t>
      </w:r>
      <w:r>
        <w:t xml:space="preserve">о требованию Уполномоченного органа в течение 2 рабочих дней, следующих за днем окончания срока, необходимого для подписания дополнительного соглашения, предусмотренного </w:t>
      </w:r>
      <w:hyperlink w:anchor="P214" w:tooltip="3) уменьшения ГРБС как получателю бюджетных средств ранее доведенных лимитов, приводящего к невозможности предоставления субсидии в размере, определенном в соглашении о предоставлении субсидии. В этом случае Уполномоченный орган направляет получателю субсидии ">
        <w:r>
          <w:rPr>
            <w:color w:val="0000FF"/>
          </w:rPr>
          <w:t>абзацем первым</w:t>
        </w:r>
      </w:hyperlink>
      <w:r>
        <w:t xml:space="preserve"> настоящего подпункта, и (или) за д</w:t>
      </w:r>
      <w:r>
        <w:t>нем получения отказа получателя субсидии от согласования новых условий соглашения о предоставлении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4) технической ошибки. В этом случае дополнительное соглашение о внесении изменений в соглашение о предоставлении субсидии заключается по результат</w:t>
      </w:r>
      <w:r>
        <w:t>ам рассмотрения полученного письменного уведомления любой из сторон соглашения о предоставлении субсидии в течение 5 рабочих дней с даты получения указанного уведомления;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5) наличия потребности в остатке субсидии в соответствии с </w:t>
      </w:r>
      <w:hyperlink w:anchor="P180" w:tooltip="2) участник отбора (получатель субсидии) представил заверенные им копии документов, подтверждающих фактически произведенные затраты на цель предоставления субсидии, указанную в пункте 3 настоящего Порядка;">
        <w:r>
          <w:rPr>
            <w:color w:val="0000FF"/>
          </w:rPr>
          <w:t>подпунктом 2 пункта 30</w:t>
        </w:r>
      </w:hyperlink>
      <w:r>
        <w:t xml:space="preserve"> настоящего Порядка. В</w:t>
      </w:r>
      <w:r>
        <w:t xml:space="preserve"> этом случае получатель субсидии направляет ГРБС письменное обращение с обоснованием наличия потребности в остатке субсидии, включая размер остатка субсидии с указанием сумм, в отношении которых подтверждается наличие потребности в направлении их на цели, </w:t>
      </w:r>
      <w:r>
        <w:t>ранее установленные условиями предоставления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 течение 20 рабочих дней, следующих за днем поступления письменного обращения, Уполномоченный орган принимает решение о согласовании наличия потребности у получателя субсидии в остатке субсидии или об</w:t>
      </w:r>
      <w:r>
        <w:t xml:space="preserve"> отказе в согласовании потребности в указанных средствах и возврате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 случае принятия решения о наличии у получателя субсидии потребности в остатках субсидии Уполномоченный орган в течение 10 рабочих дней, следующих за днем принятия решения, осущ</w:t>
      </w:r>
      <w:r>
        <w:t>ествляет подготовку и размещение в системе "Электронный бюджет" (при наличии технической возможности) проекта дополнительного соглашения к соглашению о предоставлении субсидии, которое должно быть подписано получателем субсидии в течение 5 рабочих дней, сл</w:t>
      </w:r>
      <w:r>
        <w:t>едующих за днем размещения / получения дополнительного соглашения к соглашению о предоставлении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При несогласии с предложенными изменениями Уполномоченный орган направляет получателю субсидии мотивированный отказ в течение 2 рабочих дней, следующи</w:t>
      </w:r>
      <w:r>
        <w:t>х за днем получения обращения о наличии потребности в остатках субсидии и необходимости внесения изменений в соглашение о предоставлении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 случае принятия решения об отказе в согласовании потребности в остатке субсидии и возврате указанных средст</w:t>
      </w:r>
      <w:r>
        <w:t xml:space="preserve">в Уполномоченный орган в течение 3 рабочих дней, следующих за днем принятия </w:t>
      </w:r>
      <w:r>
        <w:lastRenderedPageBreak/>
        <w:t>решения, направляет получателю субсидии отказ в согласовании потребности в остатке субсидии (с указанием причин).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Получатель субсидии возвращает субсидию в бюджет ЗАТО Северск в ср</w:t>
      </w:r>
      <w:r>
        <w:t>ок 30 календарных дней с даты получения письменного уведомления по платежным реквизитам, указанным в уведомлении.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 случае возникновения обстоятельств, свидетельствующих об отсутствии у получателя субсидии в текущем году потребности в неиспользованном оста</w:t>
      </w:r>
      <w:r>
        <w:t>тке субсидии, получатель субсидии обязан письменно уведомить Уполномоченный орган о наступлении указанных условий и в течение 10 рабочих дней со дня направления уведомления произвести возврат средств субсидии в бюджет ЗАТО Северск по соответствующей группе</w:t>
      </w:r>
      <w:r>
        <w:t xml:space="preserve"> /подгруппе бюджетной классификации доходов текущего финансового года;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6) при реорганизации получателя субсидии, являющегося юридическим лицом, в форме разделения, выделения, а также при ликвидации получателя субсидии, являющегося юридическим лицом, соглаш</w:t>
      </w:r>
      <w:r>
        <w:t>ение о предоставлении субсидии расторгается с формированием уведомления о расторжении соглашения о предоставлении субсидии в одностороннем порядке и акта об исполнении обязательств по соглашению о предоставлении субсидии с отражением информации о неисполне</w:t>
      </w:r>
      <w:r>
        <w:t>нных получателем субсидии обязательствах, источником финансового обеспечения которых является субсидия, и возврате неиспользованного остатка субсидии в бюджет по результатам рассмотрения полученного письменного уведомления любой из сторон соглашения о пред</w:t>
      </w:r>
      <w:r>
        <w:t>оставлении субсидии в течение 3 рабочих дней со дня, когда ГРБС стало известно о факте реорганизации и (или) ликвидации, прекращении деятельности получателя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38. Результатом предоставления субсидии является организация территориального общественно</w:t>
      </w:r>
      <w:r>
        <w:t>го самоуправления на территории городского округа ЗАТО Северск. Значение результата предоставления субсидии устанавливается в соглашении о предоставлении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39. Субсидия перечисляется на расчетный счет получателя субсидии в соответствии с планом-графиком перечисления субсидии, определенным в соглашении о предоставлении субсидии, в течение 10 рабочих дней со дня принятия Уполномоченным органом актов выполненных</w:t>
      </w:r>
      <w:r>
        <w:t xml:space="preserve"> работ, проверенных Муниципальным казенным учреждением ЗАТО Северск "Технический центр", но не позднее 25 декабря.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Title0"/>
        <w:jc w:val="center"/>
        <w:outlineLvl w:val="1"/>
      </w:pPr>
      <w:bookmarkStart w:id="16" w:name="P229"/>
      <w:bookmarkEnd w:id="16"/>
      <w:r>
        <w:t>IV. ТРЕБОВАНИЯ К ОТЧЕТНОСТИ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40. Получатель субсидии ежеквартально, не позднее 15-го числа месяца, следующего за отчетным периодом, представ</w:t>
      </w:r>
      <w:r>
        <w:t>ляет в Уполномоченный орган отчеты: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о достижении значений результатов предоставления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об осуществлении расходов, источником финансового обеспечения которых является субсидия;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3) о реализации плана мероприятий по достижению результатов предос</w:t>
      </w:r>
      <w:r>
        <w:t>тавления субсидии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Отчеты составляются по состоянию на последний календарный день отчетного периода по формам, определенным типовой формой соглашения о предоставлении субсидии, утвержденной приказом Финансового управления Администрации ЗАТО Северск.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Порядок</w:t>
      </w:r>
      <w:r>
        <w:t xml:space="preserve"> и сроки предоставления получателем субсидии отчетности устанавливаются соглашением о предоставлении субсидии (но не реже одного раза в квартал), заключаемым между ГРБС и получателем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Уполномоченный орган осуществляет проверку отчетности в течение</w:t>
      </w:r>
      <w:r>
        <w:t xml:space="preserve"> 30 календарных дней со дня ее поступления путем анализа отчета. При наличии обоснованных замечаний к отчетности Уполномоченный орган в срок не позднее 5 рабочих дней со дня проверки отправляет в адрес получателя субсидии уведомление о возврате отчетности </w:t>
      </w:r>
      <w:r>
        <w:t>с целью устранения замечаний.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Получатель субсидии в течение 5 рабочих дней со дня получения от Уполномоченного органа уведомления устраняет замечания и направляет в адрес Уполномоченного органа уточненную отчетность.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lastRenderedPageBreak/>
        <w:t>Уполномоченный орган рассматривает уточ</w:t>
      </w:r>
      <w:r>
        <w:t>ненную отчетность, содержащую исправления, в порядке, установленном настоящим пунктом.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В течение 5 рабочих дней с даты окончания проверки отчетности, подтверждающей целевое использование средств субсидии, Уполномоченный орган направляет отчетность в отдел </w:t>
      </w:r>
      <w:r>
        <w:t>по бюджету и отчетности Администрации ЗАТО Северск.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Основаниями для отказа в принятии Уполномоченным органом отчетности, представленной получателем субсидии, являются: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а) превышение размера фактических расходов по отчету над плановым размером расходов, пре</w:t>
      </w:r>
      <w:r>
        <w:t xml:space="preserve">дставленных в соответствии с </w:t>
      </w:r>
      <w:hyperlink w:anchor="P159" w:tooltip="2) непредставление (представление не в полном объеме) документов, указанных в пункте 16 настоящего Порядка;">
        <w:r>
          <w:rPr>
            <w:color w:val="0000FF"/>
          </w:rPr>
          <w:t>подпунктом 2 пункта 27</w:t>
        </w:r>
      </w:hyperlink>
      <w:r>
        <w:t xml:space="preserve"> настоящего Порядка, в смете расходов;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б) включение статей расходов по отчету расходов, не предусмотренных в смете расходов, представленных в соответствии с </w:t>
      </w:r>
      <w:hyperlink w:anchor="P159" w:tooltip="2) непредставление (представление не в полном объеме) документов, указанных в пункте 16 настоящего Порядка;">
        <w:r>
          <w:rPr>
            <w:color w:val="0000FF"/>
          </w:rPr>
          <w:t>подпунктом 2 пункта 27</w:t>
        </w:r>
      </w:hyperlink>
      <w:r>
        <w:t xml:space="preserve"> настоящего Порядка;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в) непредставление (представление не в полном объеме) документов, подтверждающих понесенные расходы.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Title0"/>
        <w:jc w:val="center"/>
        <w:outlineLvl w:val="1"/>
      </w:pPr>
      <w:r>
        <w:t>IV. ТРЕБОВАНИЯ К ОСУЩЕСТВЛЕНИЮ КОНТРОЛЯ (МОНИТОРИНГА)</w:t>
      </w:r>
    </w:p>
    <w:p w:rsidR="000B78A0" w:rsidRDefault="00E90B41">
      <w:pPr>
        <w:pStyle w:val="ConsPlusTitle0"/>
        <w:jc w:val="center"/>
      </w:pPr>
      <w:r>
        <w:t>ЗА СОБЛЮДЕНИЕМ УСЛОВИЙ И ПОРЯДКА ПРЕДОСТАВЛЕНИЯ</w:t>
      </w:r>
    </w:p>
    <w:p w:rsidR="000B78A0" w:rsidRDefault="00E90B41">
      <w:pPr>
        <w:pStyle w:val="ConsPlusTitle0"/>
        <w:jc w:val="center"/>
      </w:pPr>
      <w:r>
        <w:t>СУБСИДИ</w:t>
      </w:r>
      <w:r>
        <w:t>И И ОТВЕТСТВЕННОСТЬ ЗА ИХ НАРУШЕНИЕ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41. Соблюдение условий и порядка предоставления субсидии, в том числе в части достижения результата предоставления субсидии получателем субсидии, подлежит проверке Уполномоченным органом, ГРБС, а также органом муниципал</w:t>
      </w:r>
      <w:r>
        <w:t>ьного финансового контроля в пределах имеющихся полномочий и в порядке, установленном действующим законодательством Российской Федерации и муниципальными правовыми актами, о чем указывается в соглашении о предоставлении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Уполномоченный орган, ГРБС</w:t>
      </w:r>
      <w:r>
        <w:t>, предоставивший субсидию, осуществляют проверки соблюдения получателем субсидии порядка и условий предоставления субсидии, в том числе в части достижения значения результата ее предоставления. Орган муниципального финансового контроля осуществляет проверк</w:t>
      </w:r>
      <w:r>
        <w:t xml:space="preserve">и в соответствии со </w:t>
      </w:r>
      <w:hyperlink r:id="rId29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статьями 268.1</w:t>
        </w:r>
      </w:hyperlink>
      <w:r>
        <w:t xml:space="preserve"> и </w:t>
      </w:r>
      <w:hyperlink r:id="rId30" w:tooltip="&quot;Бюджетный кодекс Российской Федерации&quot; от 31.07.1998 N 145-ФЗ (ред. от 28.12.2025, с изм. от 31.03.2026) {КонсультантПлюс}">
        <w:r>
          <w:rPr>
            <w:color w:val="0000FF"/>
          </w:rPr>
          <w:t>269.2</w:t>
        </w:r>
      </w:hyperlink>
      <w:r>
        <w:t xml:space="preserve"> Бюджетного кодекса Российской Ф</w:t>
      </w:r>
      <w:r>
        <w:t>едерации.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42. В случае несоблюдения получателем субсидии условий и порядка, установленных при предоставлении субсидии, выявленного в том числе по фактам проверок, проведенных Уполномоченным органом, ГРБС, а также органом муниципального финансового контроля, Уполномо</w:t>
      </w:r>
      <w:r>
        <w:t>ченный орган в течение 20 рабочих дней с даты выявления нарушений направляет получателю субсидии письменное уведомление о возврате субсидии в бюджет ЗАТО Северск (далее - уведомление). Уведомление направляется получателю субсидии (по выбору Уполномоченного</w:t>
      </w:r>
      <w:r>
        <w:t xml:space="preserve"> органа) почтовой связью или передается лично в руки в срок не более 10 рабочих дней, следующих за днем выявления факта нарушения условий и порядка предоставления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43. В случае недостижения получателем субсидии значений показателей результатов в с</w:t>
      </w:r>
      <w:r>
        <w:t>рок, установленный соглашением о предоставлении субсидии, субсидия подлежит возврату в объеме, рассчитываемом по следующей формуле: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Vвозврата = (Vсубсидии x k x m / N) x 0,1,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где Vсубсидии - размер субсидии, предоставленной получателю субсидии в отчетном</w:t>
      </w:r>
      <w:r>
        <w:t xml:space="preserve"> финансовом году;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m - количество показателей результатов использования субсидии, по которым индекс, отражающий уровень недостижения i-го показателя результата использования субсидии, имеет положительное значение;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N - общее количество показателей результато</w:t>
      </w:r>
      <w:r>
        <w:t>в использования субсидии;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lastRenderedPageBreak/>
        <w:t>k - коэффициент возврата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Коэффициент возврата субсидии рассчитывается по следующей формуле: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k = SUM Di / m,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где Di - индекс, отражающий уровень недостижения i-го значения показателя.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При расчете коэффициента возврата с</w:t>
      </w:r>
      <w:r>
        <w:t>убсидии используются только положительные значения индекса, отражающего уровень недостижения i-го значения показателя.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Индекс, отражающий уровень недостижения i-го значения показателя, определяется: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1) для показателей результатов, по которым большее значен</w:t>
      </w:r>
      <w:r>
        <w:t>ие фактически достигнутого значения отражает большую эффективность использования субсидии, по следующей формуле: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Di = 1 - Ti / Si,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где Ti - фактически достигнутое значение i-го показателя;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Si - плановое значение i-го показателя, установленное договором;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2) для показателей результатов, по которым большее значение фактически достигнутого значения отражает меньшую эффективность использования субсидии, по следующей формуле: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Di = 1 - Si / Ti.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ind w:firstLine="540"/>
        <w:jc w:val="both"/>
      </w:pPr>
      <w:r>
        <w:t>44. Получатель субсидии в течение 20 рабочих дней с даты получения уведомления осуществляет возврат субсидии в бюджет ЗАТО Северск по платежным реквизитам, указанным в уведомлении, или направляет в адрес ГРБС ответ с мотивированным отказом от возврата субс</w:t>
      </w:r>
      <w:r>
        <w:t>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 xml:space="preserve">В случае непоступления средств на единый счет бюджета ЗАТО Северск средства субсидии подлежат взысканию ГРБС в судебном порядке, ГРБС обращается в суд для взыскания средств субсидии в течение 10 рабочих дней, следующих за днем, когда Уполномоченному </w:t>
      </w:r>
      <w:r>
        <w:t>органу стало известно о неисполнении получателем субсидии обязанности по возврату средств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45. Получатель субсидии несет ответственность в соответствии с законодательством Российской Федерации за осуществление расходов, достоверность представляемы</w:t>
      </w:r>
      <w:r>
        <w:t>х сведений, нарушение порядка и условий предоставления субсидии, а также нецелевое использование средств субсидии.</w:t>
      </w:r>
    </w:p>
    <w:p w:rsidR="000B78A0" w:rsidRDefault="00E90B41">
      <w:pPr>
        <w:pStyle w:val="ConsPlusNormal0"/>
        <w:spacing w:before="200"/>
        <w:ind w:firstLine="540"/>
        <w:jc w:val="both"/>
      </w:pPr>
      <w:r>
        <w:t>46. В случае отказа получателя субсидии от добровольного возврата субсидии она подлежит взысканию в судебном порядке в соответствии с законод</w:t>
      </w:r>
      <w:r>
        <w:t>ательством Российской Федерации.</w:t>
      </w: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jc w:val="right"/>
        <w:outlineLvl w:val="1"/>
      </w:pPr>
      <w:r>
        <w:t>Приложение 1</w:t>
      </w:r>
    </w:p>
    <w:p w:rsidR="000B78A0" w:rsidRDefault="00E90B41">
      <w:pPr>
        <w:pStyle w:val="ConsPlusNormal0"/>
        <w:jc w:val="right"/>
      </w:pPr>
      <w:r>
        <w:t>к Порядку</w:t>
      </w:r>
    </w:p>
    <w:p w:rsidR="000B78A0" w:rsidRDefault="00E90B41">
      <w:pPr>
        <w:pStyle w:val="ConsPlusNormal0"/>
        <w:jc w:val="right"/>
      </w:pPr>
      <w:r>
        <w:t>предоставления субсидии на реализацию поддержанных инициатив</w:t>
      </w:r>
    </w:p>
    <w:p w:rsidR="000B78A0" w:rsidRDefault="00E90B41">
      <w:pPr>
        <w:pStyle w:val="ConsPlusNormal0"/>
        <w:jc w:val="right"/>
      </w:pPr>
      <w:r>
        <w:t>стимулирования самоорганизации граждан в рамках реализации</w:t>
      </w:r>
    </w:p>
    <w:p w:rsidR="000B78A0" w:rsidRDefault="00E90B41">
      <w:pPr>
        <w:pStyle w:val="ConsPlusNormal0"/>
        <w:jc w:val="right"/>
      </w:pPr>
      <w:r>
        <w:t>Народной программы городских изменений "Радиус</w:t>
      </w:r>
    </w:p>
    <w:p w:rsidR="000B78A0" w:rsidRDefault="00E90B41">
      <w:pPr>
        <w:pStyle w:val="ConsPlusNormal0"/>
        <w:jc w:val="right"/>
      </w:pPr>
      <w:r>
        <w:t>доверия - ЗАТО Северск"</w:t>
      </w:r>
    </w:p>
    <w:p w:rsidR="000B78A0" w:rsidRDefault="000B78A0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58"/>
        <w:gridCol w:w="397"/>
        <w:gridCol w:w="1505"/>
        <w:gridCol w:w="397"/>
        <w:gridCol w:w="3314"/>
      </w:tblGrid>
      <w:tr w:rsidR="000B78A0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right"/>
            </w:pPr>
            <w:r>
              <w:t>В У</w:t>
            </w:r>
            <w:r>
              <w:t>правление жилищно-коммунального хозяйства,</w:t>
            </w:r>
          </w:p>
          <w:p w:rsidR="000B78A0" w:rsidRDefault="00E90B41">
            <w:pPr>
              <w:pStyle w:val="ConsPlusNormal0"/>
              <w:jc w:val="right"/>
            </w:pPr>
            <w:r>
              <w:t>транспорта и связи Администрации ЗАТО Северск</w:t>
            </w:r>
          </w:p>
        </w:tc>
      </w:tr>
      <w:tr w:rsidR="000B78A0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bookmarkStart w:id="17" w:name="P296"/>
            <w:bookmarkEnd w:id="17"/>
            <w:r>
              <w:lastRenderedPageBreak/>
              <w:t>ЗАЯВЛЕНИЕ</w:t>
            </w:r>
          </w:p>
          <w:p w:rsidR="000B78A0" w:rsidRDefault="00E90B41">
            <w:pPr>
              <w:pStyle w:val="ConsPlusNormal0"/>
              <w:jc w:val="center"/>
            </w:pPr>
            <w:r>
              <w:t>о предоставлении субсидии на реализацию поддержанных инициатив стимулирования самоорганизации граждан в рамках реализации Народной программы городских изменений "Радиус доверия - ЗАТО Северск"</w:t>
            </w:r>
          </w:p>
        </w:tc>
      </w:tr>
      <w:tr w:rsidR="000B78A0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ind w:firstLine="283"/>
              <w:jc w:val="both"/>
            </w:pPr>
            <w:r>
              <w:t>1. Наименование некоммерческой организации ___________________</w:t>
            </w:r>
            <w:r>
              <w:t>___________</w:t>
            </w:r>
          </w:p>
          <w:p w:rsidR="000B78A0" w:rsidRDefault="00E90B41">
            <w:pPr>
              <w:pStyle w:val="ConsPlusNormal0"/>
            </w:pPr>
            <w:r>
              <w:t>_________________________________________________________________________.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2. Юридический адрес некоммерческой организации _________________________</w:t>
            </w:r>
          </w:p>
          <w:p w:rsidR="000B78A0" w:rsidRDefault="00E90B41">
            <w:pPr>
              <w:pStyle w:val="ConsPlusNormal0"/>
            </w:pPr>
            <w:r>
              <w:t>_________________________________________________________________________.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3. Наименование муни</w:t>
            </w:r>
            <w:r>
              <w:t>ципальной программы: "Формирование современной городской среды ЗАТО Северск".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 xml:space="preserve">4. Наименования мероприятий муниципальной программы, по которым предусмотрено финансирование: комплексы программных мероприятий "Благоустройство дворовых территорий, в том числе </w:t>
            </w:r>
            <w:r>
              <w:t>реализация инициатив Народной программы городских изменений "Радиус доверия - ЗАТО Северск" и "Вовлечение жителей города в социальные проекты, направленные на совершенствование городской среды ЗАТО Северск".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5. Сумма субсидии, запрашиваемая из бюджета ЗАТО</w:t>
            </w:r>
            <w:r>
              <w:t xml:space="preserve"> Северск, _________________</w:t>
            </w:r>
          </w:p>
          <w:p w:rsidR="000B78A0" w:rsidRDefault="00E90B41">
            <w:pPr>
              <w:pStyle w:val="ConsPlusNormal0"/>
            </w:pPr>
            <w:r>
              <w:t>_________________________________________________________________________.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6. Наименование(я) и плановое(ые) значение(я) результата предоставления субсидии, предусмотренные в муниципальной программе: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1) _________________________</w:t>
            </w:r>
            <w:r>
              <w:t>________________________________________ ед.;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2) _________________________________________________________________ ед.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7. Контактное лицо для получения субсидии из бюджета ЗАТО Северск, его должность и контактные данные ____________________________________</w:t>
            </w:r>
            <w:r>
              <w:t>________.</w:t>
            </w:r>
          </w:p>
          <w:p w:rsidR="000B78A0" w:rsidRDefault="00E90B41">
            <w:pPr>
              <w:pStyle w:val="ConsPlusNormal0"/>
            </w:pPr>
            <w:r>
              <w:t>Приложение: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1) смета расходов с приложением расчета и документов, подтверждающих обоснованность расчетов;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2) пояснительная записка к смете расходов;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3) план мероприятий по достижению результатов предоставления субсидии на срок действия соглашения о предоставлении субсидии.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Гарантирую, что вся информация, содержащаяся в документах, представленных для получения субсидии из бюджета ЗАТО Северск, достоверн</w:t>
            </w:r>
            <w:r>
              <w:t>а.</w:t>
            </w:r>
          </w:p>
          <w:p w:rsidR="000B78A0" w:rsidRDefault="00E90B41">
            <w:pPr>
              <w:pStyle w:val="ConsPlusNormal0"/>
              <w:ind w:firstLine="283"/>
              <w:jc w:val="both"/>
            </w:pPr>
            <w:r>
              <w:t>С условиями предоставления и расходования субсидии ознакомлен и согласен.</w:t>
            </w:r>
          </w:p>
        </w:tc>
      </w:tr>
      <w:tr w:rsidR="000B78A0"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(наименование должности руководителя (уполномоченного лица)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0B78A0"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</w:pPr>
            <w:r>
              <w:t>"__" __________ 20__ г.</w:t>
            </w:r>
          </w:p>
        </w:tc>
      </w:tr>
    </w:tbl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jc w:val="right"/>
        <w:outlineLvl w:val="1"/>
      </w:pPr>
      <w:r>
        <w:t>Приложение 2</w:t>
      </w:r>
    </w:p>
    <w:p w:rsidR="000B78A0" w:rsidRDefault="00E90B41">
      <w:pPr>
        <w:pStyle w:val="ConsPlusNormal0"/>
        <w:jc w:val="right"/>
      </w:pPr>
      <w:r>
        <w:t>к Порядку</w:t>
      </w:r>
    </w:p>
    <w:p w:rsidR="000B78A0" w:rsidRDefault="00E90B41">
      <w:pPr>
        <w:pStyle w:val="ConsPlusNormal0"/>
        <w:jc w:val="right"/>
      </w:pPr>
      <w:r>
        <w:t>предоставления субсидии на реализацию поддержанных инициатив</w:t>
      </w:r>
    </w:p>
    <w:p w:rsidR="000B78A0" w:rsidRDefault="00E90B41">
      <w:pPr>
        <w:pStyle w:val="ConsPlusNormal0"/>
        <w:jc w:val="right"/>
      </w:pPr>
      <w:r>
        <w:t>стимулирования самоорганизации граждан в рамках реализации</w:t>
      </w:r>
    </w:p>
    <w:p w:rsidR="000B78A0" w:rsidRDefault="00E90B41">
      <w:pPr>
        <w:pStyle w:val="ConsPlusNormal0"/>
        <w:jc w:val="right"/>
      </w:pPr>
      <w:r>
        <w:t>Народной программы городских изменений "Радиус</w:t>
      </w:r>
    </w:p>
    <w:p w:rsidR="000B78A0" w:rsidRDefault="00E90B41">
      <w:pPr>
        <w:pStyle w:val="ConsPlusNormal0"/>
        <w:jc w:val="right"/>
      </w:pPr>
      <w:r>
        <w:t>доверия - ЗАТО Северск"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nformat0"/>
        <w:jc w:val="both"/>
      </w:pPr>
      <w:bookmarkStart w:id="18" w:name="P339"/>
      <w:bookmarkEnd w:id="18"/>
      <w:r>
        <w:t xml:space="preserve">                                 СОГЛАСИЕ</w:t>
      </w:r>
    </w:p>
    <w:p w:rsidR="000B78A0" w:rsidRDefault="00E90B41">
      <w:pPr>
        <w:pStyle w:val="ConsPlusNonformat0"/>
        <w:jc w:val="both"/>
      </w:pPr>
      <w:r>
        <w:t xml:space="preserve">                     н</w:t>
      </w:r>
      <w:r>
        <w:t>а обработку персональных данных</w:t>
      </w:r>
    </w:p>
    <w:p w:rsidR="000B78A0" w:rsidRDefault="00E90B41">
      <w:pPr>
        <w:pStyle w:val="ConsPlusNonformat0"/>
        <w:jc w:val="both"/>
      </w:pPr>
      <w:r>
        <w:t xml:space="preserve">          (заполняется руководителем некоммерческой организации)</w:t>
      </w:r>
    </w:p>
    <w:p w:rsidR="000B78A0" w:rsidRDefault="00E90B41">
      <w:pPr>
        <w:pStyle w:val="ConsPlusNonformat0"/>
        <w:jc w:val="both"/>
      </w:pPr>
      <w:r>
        <w:lastRenderedPageBreak/>
        <w:t xml:space="preserve"> Я, ______________________________________________________________________,</w:t>
      </w:r>
    </w:p>
    <w:p w:rsidR="000B78A0" w:rsidRDefault="00E90B41">
      <w:pPr>
        <w:pStyle w:val="ConsPlusNonformat0"/>
        <w:jc w:val="both"/>
      </w:pPr>
      <w:r>
        <w:t xml:space="preserve">                                 (Ф.И.О.)</w:t>
      </w:r>
    </w:p>
    <w:p w:rsidR="000B78A0" w:rsidRDefault="00E90B41">
      <w:pPr>
        <w:pStyle w:val="ConsPlusNonformat0"/>
        <w:jc w:val="both"/>
      </w:pPr>
      <w:r>
        <w:t>основной документ, удостоверяющий личност</w:t>
      </w:r>
      <w:r>
        <w:t>ь: _______________________________</w:t>
      </w:r>
    </w:p>
    <w:p w:rsidR="000B78A0" w:rsidRDefault="00E90B41">
      <w:pPr>
        <w:pStyle w:val="ConsPlusNonformat0"/>
        <w:jc w:val="both"/>
      </w:pPr>
      <w:r>
        <w:t>__________________________________________________________________________,</w:t>
      </w:r>
    </w:p>
    <w:p w:rsidR="000B78A0" w:rsidRDefault="00E90B41">
      <w:pPr>
        <w:pStyle w:val="ConsPlusNonformat0"/>
        <w:jc w:val="both"/>
      </w:pPr>
      <w:r>
        <w:t xml:space="preserve">         (наименование, серия, номер, дата выдачи, выдавший орган)</w:t>
      </w:r>
    </w:p>
    <w:p w:rsidR="000B78A0" w:rsidRDefault="00E90B41">
      <w:pPr>
        <w:pStyle w:val="ConsPlusNonformat0"/>
        <w:jc w:val="both"/>
      </w:pPr>
      <w:r>
        <w:t>зарегистрированный(-ая) по адресу: _______________________________________,</w:t>
      </w:r>
    </w:p>
    <w:p w:rsidR="000B78A0" w:rsidRDefault="00E90B41">
      <w:pPr>
        <w:pStyle w:val="ConsPlusNonformat0"/>
        <w:jc w:val="both"/>
      </w:pPr>
      <w:r>
        <w:t xml:space="preserve">в </w:t>
      </w:r>
      <w:r>
        <w:t xml:space="preserve"> лице  представителя  субъекта  персональных данных (заполняется в случае</w:t>
      </w:r>
    </w:p>
    <w:p w:rsidR="000B78A0" w:rsidRDefault="00E90B41">
      <w:pPr>
        <w:pStyle w:val="ConsPlusNonformat0"/>
        <w:jc w:val="both"/>
      </w:pPr>
      <w:r>
        <w:t>получения согласия от представителя субъекта персональных данных)</w:t>
      </w:r>
    </w:p>
    <w:p w:rsidR="000B78A0" w:rsidRDefault="00E90B41">
      <w:pPr>
        <w:pStyle w:val="ConsPlusNonformat0"/>
        <w:jc w:val="both"/>
      </w:pPr>
      <w:r>
        <w:t>___________________________________________________________________________</w:t>
      </w:r>
    </w:p>
    <w:p w:rsidR="000B78A0" w:rsidRDefault="00E90B41">
      <w:pPr>
        <w:pStyle w:val="ConsPlusNonformat0"/>
        <w:jc w:val="both"/>
      </w:pPr>
      <w:r>
        <w:t>________________________________________</w:t>
      </w:r>
      <w:r>
        <w:t>__________________________________,</w:t>
      </w:r>
    </w:p>
    <w:p w:rsidR="000B78A0" w:rsidRDefault="00E90B41">
      <w:pPr>
        <w:pStyle w:val="ConsPlusNonformat0"/>
        <w:jc w:val="both"/>
      </w:pPr>
      <w:r>
        <w:t xml:space="preserve">                                 (Ф.И.О.)</w:t>
      </w:r>
    </w:p>
    <w:p w:rsidR="000B78A0" w:rsidRDefault="00E90B41">
      <w:pPr>
        <w:pStyle w:val="ConsPlusNonformat0"/>
        <w:jc w:val="both"/>
      </w:pPr>
      <w:r>
        <w:t>основной документ, удостоверяющий личность: _______________________________</w:t>
      </w:r>
    </w:p>
    <w:p w:rsidR="000B78A0" w:rsidRDefault="00E90B41">
      <w:pPr>
        <w:pStyle w:val="ConsPlusNonformat0"/>
        <w:jc w:val="both"/>
      </w:pPr>
      <w:r>
        <w:t>__________________________________________________________________________,</w:t>
      </w:r>
    </w:p>
    <w:p w:rsidR="000B78A0" w:rsidRDefault="00E90B41">
      <w:pPr>
        <w:pStyle w:val="ConsPlusNonformat0"/>
        <w:jc w:val="both"/>
      </w:pPr>
      <w:r>
        <w:t xml:space="preserve">         (наименование, серия, номер, дата выдачи, выдавший орган)</w:t>
      </w:r>
    </w:p>
    <w:p w:rsidR="000B78A0" w:rsidRDefault="00E90B41">
      <w:pPr>
        <w:pStyle w:val="ConsPlusNonformat0"/>
        <w:jc w:val="both"/>
      </w:pPr>
      <w:r>
        <w:t>зарегистрированный(-ая) по адресу: _______________________________________,</w:t>
      </w:r>
    </w:p>
    <w:p w:rsidR="000B78A0" w:rsidRDefault="00E90B41">
      <w:pPr>
        <w:pStyle w:val="ConsPlusNonformat0"/>
        <w:jc w:val="both"/>
      </w:pPr>
      <w:r>
        <w:t>действующий согласно: ____________________________________________________,</w:t>
      </w:r>
    </w:p>
    <w:p w:rsidR="000B78A0" w:rsidRDefault="00E90B41">
      <w:pPr>
        <w:pStyle w:val="ConsPlusNonformat0"/>
        <w:jc w:val="both"/>
      </w:pPr>
      <w:r>
        <w:t xml:space="preserve">                          (реквизиты </w:t>
      </w:r>
      <w:r>
        <w:t>доверенности или иного документа,</w:t>
      </w:r>
    </w:p>
    <w:p w:rsidR="000B78A0" w:rsidRDefault="00E90B41">
      <w:pPr>
        <w:pStyle w:val="ConsPlusNonformat0"/>
        <w:jc w:val="both"/>
      </w:pPr>
      <w:r>
        <w:t xml:space="preserve">                            подтверждающего полномочия представителя)</w:t>
      </w:r>
    </w:p>
    <w:p w:rsidR="000B78A0" w:rsidRDefault="000B78A0">
      <w:pPr>
        <w:pStyle w:val="ConsPlusNonformat0"/>
        <w:jc w:val="both"/>
      </w:pPr>
    </w:p>
    <w:p w:rsidR="000B78A0" w:rsidRDefault="00E90B41">
      <w:pPr>
        <w:pStyle w:val="ConsPlusNonformat0"/>
        <w:jc w:val="both"/>
      </w:pPr>
      <w:r>
        <w:t xml:space="preserve">в  соответствии  со  </w:t>
      </w:r>
      <w:hyperlink r:id="rId31" w:tooltip="Федеральный закон от 27.07.2006 N 152-ФЗ (ред. от 24.06.2025) &quot;О персональных данных&quot; {КонсультантПлюс}">
        <w:r>
          <w:rPr>
            <w:color w:val="0000FF"/>
          </w:rPr>
          <w:t>статьей  9</w:t>
        </w:r>
      </w:hyperlink>
      <w:r>
        <w:t xml:space="preserve">  Федерального  закона  от 27 июля 2006 года</w:t>
      </w:r>
    </w:p>
    <w:p w:rsidR="000B78A0" w:rsidRDefault="00E90B41">
      <w:pPr>
        <w:pStyle w:val="ConsPlusNonformat0"/>
        <w:jc w:val="both"/>
      </w:pPr>
      <w:r>
        <w:t xml:space="preserve">N </w:t>
      </w:r>
      <w:r>
        <w:t xml:space="preserve">  152-ФЗ   "О   персональных   данных"   даю   свое   согласие Управлению</w:t>
      </w:r>
    </w:p>
    <w:p w:rsidR="000B78A0" w:rsidRDefault="00E90B41">
      <w:pPr>
        <w:pStyle w:val="ConsPlusNonformat0"/>
        <w:jc w:val="both"/>
      </w:pPr>
      <w:r>
        <w:t>жилищно-коммунального  хозяйства,  транспорта  и  связи  Администрации ЗАТО</w:t>
      </w:r>
    </w:p>
    <w:p w:rsidR="000B78A0" w:rsidRDefault="00E90B41">
      <w:pPr>
        <w:pStyle w:val="ConsPlusNonformat0"/>
        <w:jc w:val="both"/>
      </w:pPr>
      <w:r>
        <w:t>Северск,  расположенному  по  адресу:  Томская  область,  ЗАТО  Северск, г.</w:t>
      </w:r>
    </w:p>
    <w:p w:rsidR="000B78A0" w:rsidRDefault="00E90B41">
      <w:pPr>
        <w:pStyle w:val="ConsPlusNonformat0"/>
        <w:jc w:val="both"/>
      </w:pPr>
      <w:r>
        <w:t xml:space="preserve">Северск,  ул.  Калинина,  39, </w:t>
      </w:r>
      <w:r>
        <w:t xml:space="preserve"> на  обработку (сбор, запись, систематизацию,</w:t>
      </w:r>
    </w:p>
    <w:p w:rsidR="000B78A0" w:rsidRDefault="00E90B41">
      <w:pPr>
        <w:pStyle w:val="ConsPlusNonformat0"/>
        <w:jc w:val="both"/>
      </w:pPr>
      <w:r>
        <w:t>накопление,   хранение,   уточнение  (обновление,  изменение),  извлечение,</w:t>
      </w:r>
    </w:p>
    <w:p w:rsidR="000B78A0" w:rsidRDefault="00E90B41">
      <w:pPr>
        <w:pStyle w:val="ConsPlusNonformat0"/>
        <w:jc w:val="both"/>
      </w:pPr>
      <w:r>
        <w:t>использование,    передачу   (распространение,   предоставление,   доступ),</w:t>
      </w:r>
    </w:p>
    <w:p w:rsidR="000B78A0" w:rsidRDefault="00E90B41">
      <w:pPr>
        <w:pStyle w:val="ConsPlusNonformat0"/>
        <w:jc w:val="both"/>
      </w:pPr>
      <w:r>
        <w:t>обезличивание,   блокирование,  удаление,  уничтожение)  м</w:t>
      </w:r>
      <w:r>
        <w:t>оих  персональных</w:t>
      </w:r>
    </w:p>
    <w:p w:rsidR="000B78A0" w:rsidRDefault="00E90B41">
      <w:pPr>
        <w:pStyle w:val="ConsPlusNonformat0"/>
        <w:jc w:val="both"/>
      </w:pPr>
      <w:r>
        <w:t>данных,  указанных в представленных документах для участия в отборе с целью</w:t>
      </w:r>
    </w:p>
    <w:p w:rsidR="000B78A0" w:rsidRDefault="00E90B41">
      <w:pPr>
        <w:pStyle w:val="ConsPlusNonformat0"/>
        <w:jc w:val="both"/>
      </w:pPr>
      <w:r>
        <w:t>предоставления  субсидии  на  осуществление  территориального общественного</w:t>
      </w:r>
    </w:p>
    <w:p w:rsidR="000B78A0" w:rsidRDefault="00E90B41">
      <w:pPr>
        <w:pStyle w:val="ConsPlusNonformat0"/>
        <w:jc w:val="both"/>
      </w:pPr>
      <w:r>
        <w:t>самоуправления   на  территории  городского  округа  ЗАТО  Северск  Томской</w:t>
      </w:r>
    </w:p>
    <w:p w:rsidR="000B78A0" w:rsidRDefault="00E90B41">
      <w:pPr>
        <w:pStyle w:val="ConsPlusNonformat0"/>
        <w:jc w:val="both"/>
      </w:pPr>
      <w:r>
        <w:t>области, а</w:t>
      </w:r>
      <w:r>
        <w:t xml:space="preserve"> именно:</w:t>
      </w:r>
    </w:p>
    <w:p w:rsidR="000B78A0" w:rsidRDefault="00E90B41">
      <w:pPr>
        <w:pStyle w:val="ConsPlusNonformat0"/>
        <w:jc w:val="both"/>
      </w:pPr>
      <w:r>
        <w:t xml:space="preserve">    1) фамилия, имя, отчество;</w:t>
      </w:r>
    </w:p>
    <w:p w:rsidR="000B78A0" w:rsidRDefault="00E90B41">
      <w:pPr>
        <w:pStyle w:val="ConsPlusNonformat0"/>
        <w:jc w:val="both"/>
      </w:pPr>
      <w:r>
        <w:t xml:space="preserve">    2) номер основного документа, удостоверяющего личность, сведения о дате</w:t>
      </w:r>
    </w:p>
    <w:p w:rsidR="000B78A0" w:rsidRDefault="00E90B41">
      <w:pPr>
        <w:pStyle w:val="ConsPlusNonformat0"/>
        <w:jc w:val="both"/>
      </w:pPr>
      <w:r>
        <w:t>выдачи указанного документа и выдавшем его органе;</w:t>
      </w:r>
    </w:p>
    <w:p w:rsidR="000B78A0" w:rsidRDefault="00E90B41">
      <w:pPr>
        <w:pStyle w:val="ConsPlusNonformat0"/>
        <w:jc w:val="both"/>
      </w:pPr>
      <w:r>
        <w:t xml:space="preserve">    3) адрес регистрации по месту жительства;</w:t>
      </w:r>
    </w:p>
    <w:p w:rsidR="000B78A0" w:rsidRDefault="00E90B41">
      <w:pPr>
        <w:pStyle w:val="ConsPlusNonformat0"/>
        <w:jc w:val="both"/>
      </w:pPr>
      <w:r>
        <w:t xml:space="preserve">    4) идентификационный номер налогоплател</w:t>
      </w:r>
      <w:r>
        <w:t>ьщика;</w:t>
      </w:r>
    </w:p>
    <w:p w:rsidR="000B78A0" w:rsidRDefault="00E90B41">
      <w:pPr>
        <w:pStyle w:val="ConsPlusNonformat0"/>
        <w:jc w:val="both"/>
      </w:pPr>
      <w:r>
        <w:t xml:space="preserve">    5) номер телефона, адрес электронной почты;</w:t>
      </w:r>
    </w:p>
    <w:p w:rsidR="000B78A0" w:rsidRDefault="00E90B41">
      <w:pPr>
        <w:pStyle w:val="ConsPlusNonformat0"/>
        <w:jc w:val="both"/>
      </w:pPr>
      <w:r>
        <w:t xml:space="preserve">    6) фамилия, имя, отчество представителя;</w:t>
      </w:r>
    </w:p>
    <w:p w:rsidR="000B78A0" w:rsidRDefault="00E90B41">
      <w:pPr>
        <w:pStyle w:val="ConsPlusNonformat0"/>
        <w:jc w:val="both"/>
      </w:pPr>
      <w:r>
        <w:t xml:space="preserve">    7) номер основного документа, удостоверяющего личность, сведения о дате</w:t>
      </w:r>
    </w:p>
    <w:p w:rsidR="000B78A0" w:rsidRDefault="00E90B41">
      <w:pPr>
        <w:pStyle w:val="ConsPlusNonformat0"/>
        <w:jc w:val="both"/>
      </w:pPr>
      <w:r>
        <w:t>выдачи указанного документа и выдавшем его органе представителя;</w:t>
      </w:r>
    </w:p>
    <w:p w:rsidR="000B78A0" w:rsidRDefault="00E90B41">
      <w:pPr>
        <w:pStyle w:val="ConsPlusNonformat0"/>
        <w:jc w:val="both"/>
      </w:pPr>
      <w:r>
        <w:t xml:space="preserve">    8) адрес ре</w:t>
      </w:r>
      <w:r>
        <w:t>гистрации по месту жительства представителя;</w:t>
      </w:r>
    </w:p>
    <w:p w:rsidR="000B78A0" w:rsidRDefault="00E90B41">
      <w:pPr>
        <w:pStyle w:val="ConsPlusNonformat0"/>
        <w:jc w:val="both"/>
      </w:pPr>
      <w:r>
        <w:t xml:space="preserve">    9)   реквизиты   доверенности   или  иного  документа,  подтверждающего</w:t>
      </w:r>
    </w:p>
    <w:p w:rsidR="000B78A0" w:rsidRDefault="00E90B41">
      <w:pPr>
        <w:pStyle w:val="ConsPlusNonformat0"/>
        <w:jc w:val="both"/>
      </w:pPr>
      <w:r>
        <w:t>полномочия представителя.</w:t>
      </w:r>
    </w:p>
    <w:p w:rsidR="000B78A0" w:rsidRDefault="00E90B41">
      <w:pPr>
        <w:pStyle w:val="ConsPlusNonformat0"/>
        <w:jc w:val="both"/>
      </w:pPr>
      <w:r>
        <w:t xml:space="preserve">    Цель  обработки  персональных  данных:  направление УЖКХ ТиС сведений в</w:t>
      </w:r>
    </w:p>
    <w:p w:rsidR="000B78A0" w:rsidRDefault="00E90B41">
      <w:pPr>
        <w:pStyle w:val="ConsPlusNonformat0"/>
        <w:jc w:val="both"/>
      </w:pPr>
      <w:r>
        <w:t>рамках   отбора,  проводимого  в  соответствии  с  Порядком  предоставления</w:t>
      </w:r>
    </w:p>
    <w:p w:rsidR="000B78A0" w:rsidRDefault="00E90B41">
      <w:pPr>
        <w:pStyle w:val="ConsPlusNonformat0"/>
        <w:jc w:val="both"/>
      </w:pPr>
      <w:r>
        <w:t>субсидии    на    реализацию    поддержанных    инициатив    стимулирования</w:t>
      </w:r>
    </w:p>
    <w:p w:rsidR="000B78A0" w:rsidRDefault="00E90B41">
      <w:pPr>
        <w:pStyle w:val="ConsPlusNonformat0"/>
        <w:jc w:val="both"/>
      </w:pPr>
      <w:r>
        <w:t>самоорганизации  граждан  в  рамках реализации Народной программы городских</w:t>
      </w:r>
    </w:p>
    <w:p w:rsidR="000B78A0" w:rsidRDefault="00E90B41">
      <w:pPr>
        <w:pStyle w:val="ConsPlusNonformat0"/>
        <w:jc w:val="both"/>
      </w:pPr>
      <w:r>
        <w:t xml:space="preserve">изменений  "Радиус  доверия </w:t>
      </w:r>
      <w:r>
        <w:t xml:space="preserve"> -  ЗАТО  Северск,  предоставление персональных</w:t>
      </w:r>
    </w:p>
    <w:p w:rsidR="000B78A0" w:rsidRDefault="00E90B41">
      <w:pPr>
        <w:pStyle w:val="ConsPlusNonformat0"/>
        <w:jc w:val="both"/>
      </w:pPr>
      <w:r>
        <w:t>данных  государственным и муниципальным органам по их запросам, направление</w:t>
      </w:r>
    </w:p>
    <w:p w:rsidR="000B78A0" w:rsidRDefault="00E90B41">
      <w:pPr>
        <w:pStyle w:val="ConsPlusNonformat0"/>
        <w:jc w:val="both"/>
      </w:pPr>
      <w:r>
        <w:t>запросов   в   государственные   и  муниципальные  органы  и  учреждения  о</w:t>
      </w:r>
    </w:p>
    <w:p w:rsidR="000B78A0" w:rsidRDefault="00E90B41">
      <w:pPr>
        <w:pStyle w:val="ConsPlusNonformat0"/>
        <w:jc w:val="both"/>
      </w:pPr>
      <w:r>
        <w:t>предоставлении информации о получателе субсидии.</w:t>
      </w:r>
    </w:p>
    <w:p w:rsidR="000B78A0" w:rsidRDefault="00E90B41">
      <w:pPr>
        <w:pStyle w:val="ConsPlusNonformat0"/>
        <w:jc w:val="both"/>
      </w:pPr>
      <w:r>
        <w:t xml:space="preserve">    Обр</w:t>
      </w:r>
      <w:r>
        <w:t>аботка  персональных данных в указанных целях может осуществляться в</w:t>
      </w:r>
    </w:p>
    <w:p w:rsidR="000B78A0" w:rsidRDefault="00E90B41">
      <w:pPr>
        <w:pStyle w:val="ConsPlusNonformat0"/>
        <w:jc w:val="both"/>
      </w:pPr>
      <w:r>
        <w:t>течение  неопределенного  срока, если иное не установлено законодательством</w:t>
      </w:r>
    </w:p>
    <w:p w:rsidR="000B78A0" w:rsidRDefault="00E90B41">
      <w:pPr>
        <w:pStyle w:val="ConsPlusNonformat0"/>
        <w:jc w:val="both"/>
      </w:pPr>
      <w:r>
        <w:t>Российской Федерации.</w:t>
      </w:r>
    </w:p>
    <w:p w:rsidR="000B78A0" w:rsidRDefault="00E90B41">
      <w:pPr>
        <w:pStyle w:val="ConsPlusNonformat0"/>
        <w:jc w:val="both"/>
      </w:pPr>
      <w:r>
        <w:t xml:space="preserve">    Обработка  персональных данных может быть как автоматизированной, так и</w:t>
      </w:r>
    </w:p>
    <w:p w:rsidR="000B78A0" w:rsidRDefault="00E90B41">
      <w:pPr>
        <w:pStyle w:val="ConsPlusNonformat0"/>
        <w:jc w:val="both"/>
      </w:pPr>
      <w:r>
        <w:t>без использов</w:t>
      </w:r>
      <w:r>
        <w:t>ания средств автоматизации.</w:t>
      </w:r>
    </w:p>
    <w:p w:rsidR="000B78A0" w:rsidRDefault="00E90B41">
      <w:pPr>
        <w:pStyle w:val="ConsPlusNonformat0"/>
        <w:jc w:val="both"/>
      </w:pPr>
      <w:r>
        <w:t xml:space="preserve">    Настоящее согласие выдано без ограничения срока его действия.</w:t>
      </w:r>
    </w:p>
    <w:p w:rsidR="000B78A0" w:rsidRDefault="000B78A0">
      <w:pPr>
        <w:pStyle w:val="ConsPlusNonformat0"/>
        <w:jc w:val="both"/>
      </w:pPr>
    </w:p>
    <w:p w:rsidR="000B78A0" w:rsidRDefault="00E90B41">
      <w:pPr>
        <w:pStyle w:val="ConsPlusNonformat0"/>
        <w:jc w:val="both"/>
      </w:pPr>
      <w:r>
        <w:t>_______________ __________________________________</w:t>
      </w:r>
    </w:p>
    <w:p w:rsidR="000B78A0" w:rsidRDefault="00E90B41">
      <w:pPr>
        <w:pStyle w:val="ConsPlusNonformat0"/>
        <w:jc w:val="both"/>
      </w:pPr>
      <w:r>
        <w:t xml:space="preserve">    (подпись)         (расшифровка подписи)</w:t>
      </w:r>
    </w:p>
    <w:p w:rsidR="000B78A0" w:rsidRDefault="000B78A0">
      <w:pPr>
        <w:pStyle w:val="ConsPlusNonformat0"/>
        <w:jc w:val="both"/>
      </w:pPr>
    </w:p>
    <w:p w:rsidR="000B78A0" w:rsidRDefault="00E90B41">
      <w:pPr>
        <w:pStyle w:val="ConsPlusNonformat0"/>
        <w:jc w:val="both"/>
      </w:pPr>
      <w:r>
        <w:t>"__" ___________ 20__ г.</w:t>
      </w: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jc w:val="right"/>
        <w:outlineLvl w:val="1"/>
      </w:pPr>
      <w:r>
        <w:t>Приложение 3</w:t>
      </w:r>
    </w:p>
    <w:p w:rsidR="000B78A0" w:rsidRDefault="00E90B41">
      <w:pPr>
        <w:pStyle w:val="ConsPlusNormal0"/>
        <w:jc w:val="right"/>
      </w:pPr>
      <w:r>
        <w:t>к Порядку</w:t>
      </w:r>
    </w:p>
    <w:p w:rsidR="000B78A0" w:rsidRDefault="00E90B41">
      <w:pPr>
        <w:pStyle w:val="ConsPlusNormal0"/>
        <w:jc w:val="right"/>
      </w:pPr>
      <w:r>
        <w:t>предоставления субсидии на реализацию поддержанных инициатив</w:t>
      </w:r>
    </w:p>
    <w:p w:rsidR="000B78A0" w:rsidRDefault="00E90B41">
      <w:pPr>
        <w:pStyle w:val="ConsPlusNormal0"/>
        <w:jc w:val="right"/>
      </w:pPr>
      <w:r>
        <w:t>стимулирования самоорганизации граждан в рамках реализации</w:t>
      </w:r>
    </w:p>
    <w:p w:rsidR="000B78A0" w:rsidRDefault="00E90B41">
      <w:pPr>
        <w:pStyle w:val="ConsPlusNormal0"/>
        <w:jc w:val="right"/>
      </w:pPr>
      <w:r>
        <w:t>Народной программы городских изменений "Радиус</w:t>
      </w:r>
    </w:p>
    <w:p w:rsidR="000B78A0" w:rsidRDefault="00E90B41">
      <w:pPr>
        <w:pStyle w:val="ConsPlusNormal0"/>
        <w:jc w:val="right"/>
      </w:pPr>
      <w:r>
        <w:t>доверия - ЗАТО Северск"</w:t>
      </w: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jc w:val="center"/>
      </w:pPr>
      <w:bookmarkStart w:id="19" w:name="P416"/>
      <w:bookmarkEnd w:id="19"/>
      <w:r>
        <w:t>СМЕТА</w:t>
      </w:r>
    </w:p>
    <w:p w:rsidR="000B78A0" w:rsidRDefault="00E90B41">
      <w:pPr>
        <w:pStyle w:val="ConsPlusNormal0"/>
        <w:jc w:val="center"/>
      </w:pPr>
      <w:r>
        <w:t>затрат на использование субсидии</w:t>
      </w:r>
    </w:p>
    <w:p w:rsidR="000B78A0" w:rsidRDefault="000B78A0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7"/>
        <w:gridCol w:w="4367"/>
        <w:gridCol w:w="2551"/>
        <w:gridCol w:w="1540"/>
      </w:tblGrid>
      <w:tr w:rsidR="000B78A0">
        <w:tc>
          <w:tcPr>
            <w:tcW w:w="567" w:type="dxa"/>
          </w:tcPr>
          <w:p w:rsidR="000B78A0" w:rsidRDefault="00E90B41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4367" w:type="dxa"/>
          </w:tcPr>
          <w:p w:rsidR="000B78A0" w:rsidRDefault="00E90B41">
            <w:pPr>
              <w:pStyle w:val="ConsPlusNormal0"/>
              <w:jc w:val="center"/>
            </w:pPr>
            <w:r>
              <w:t>Наименование мероп</w:t>
            </w:r>
            <w:r>
              <w:t>риятия</w:t>
            </w:r>
          </w:p>
        </w:tc>
        <w:tc>
          <w:tcPr>
            <w:tcW w:w="2551" w:type="dxa"/>
          </w:tcPr>
          <w:p w:rsidR="000B78A0" w:rsidRDefault="00E90B41">
            <w:pPr>
              <w:pStyle w:val="ConsPlusNormal0"/>
              <w:jc w:val="center"/>
            </w:pPr>
            <w:r>
              <w:t>Перечень статей затрат по каждому мероприятию</w:t>
            </w:r>
          </w:p>
        </w:tc>
        <w:tc>
          <w:tcPr>
            <w:tcW w:w="1540" w:type="dxa"/>
          </w:tcPr>
          <w:p w:rsidR="000B78A0" w:rsidRDefault="00E90B41">
            <w:pPr>
              <w:pStyle w:val="ConsPlusNormal0"/>
              <w:jc w:val="center"/>
            </w:pPr>
            <w:r>
              <w:t>Сумма (руб.)</w:t>
            </w:r>
          </w:p>
        </w:tc>
      </w:tr>
      <w:tr w:rsidR="000B78A0">
        <w:tc>
          <w:tcPr>
            <w:tcW w:w="567" w:type="dxa"/>
            <w:vAlign w:val="center"/>
          </w:tcPr>
          <w:p w:rsidR="000B78A0" w:rsidRDefault="00E90B41">
            <w:pPr>
              <w:pStyle w:val="ConsPlusNormal0"/>
              <w:jc w:val="center"/>
            </w:pPr>
            <w:r>
              <w:t>1.</w:t>
            </w:r>
          </w:p>
        </w:tc>
        <w:tc>
          <w:tcPr>
            <w:tcW w:w="436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2551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540" w:type="dxa"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567" w:type="dxa"/>
            <w:vAlign w:val="center"/>
          </w:tcPr>
          <w:p w:rsidR="000B78A0" w:rsidRDefault="00E90B41">
            <w:pPr>
              <w:pStyle w:val="ConsPlusNormal0"/>
              <w:jc w:val="center"/>
            </w:pPr>
            <w:r>
              <w:t>2.</w:t>
            </w:r>
          </w:p>
        </w:tc>
        <w:tc>
          <w:tcPr>
            <w:tcW w:w="436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2551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540" w:type="dxa"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567" w:type="dxa"/>
            <w:vAlign w:val="center"/>
          </w:tcPr>
          <w:p w:rsidR="000B78A0" w:rsidRDefault="00E90B41">
            <w:pPr>
              <w:pStyle w:val="ConsPlusNormal0"/>
              <w:jc w:val="center"/>
            </w:pPr>
            <w:r>
              <w:t>3.</w:t>
            </w:r>
          </w:p>
        </w:tc>
        <w:tc>
          <w:tcPr>
            <w:tcW w:w="436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2551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540" w:type="dxa"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567" w:type="dxa"/>
            <w:vAlign w:val="center"/>
          </w:tcPr>
          <w:p w:rsidR="000B78A0" w:rsidRDefault="00E90B41">
            <w:pPr>
              <w:pStyle w:val="ConsPlusNormal0"/>
              <w:jc w:val="center"/>
            </w:pPr>
            <w:r>
              <w:t>...</w:t>
            </w:r>
          </w:p>
        </w:tc>
        <w:tc>
          <w:tcPr>
            <w:tcW w:w="436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2551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540" w:type="dxa"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567" w:type="dxa"/>
            <w:vAlign w:val="center"/>
          </w:tcPr>
          <w:p w:rsidR="000B78A0" w:rsidRDefault="000B78A0">
            <w:pPr>
              <w:pStyle w:val="ConsPlusNormal0"/>
            </w:pPr>
          </w:p>
        </w:tc>
        <w:tc>
          <w:tcPr>
            <w:tcW w:w="4367" w:type="dxa"/>
          </w:tcPr>
          <w:p w:rsidR="000B78A0" w:rsidRDefault="00E90B41">
            <w:pPr>
              <w:pStyle w:val="ConsPlusNormal0"/>
              <w:jc w:val="both"/>
            </w:pPr>
            <w:r>
              <w:t>Итого по мероприятиям в разрезе статей затрат</w:t>
            </w:r>
          </w:p>
        </w:tc>
        <w:tc>
          <w:tcPr>
            <w:tcW w:w="2551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540" w:type="dxa"/>
          </w:tcPr>
          <w:p w:rsidR="000B78A0" w:rsidRDefault="000B78A0">
            <w:pPr>
              <w:pStyle w:val="ConsPlusNormal0"/>
            </w:pPr>
          </w:p>
        </w:tc>
      </w:tr>
    </w:tbl>
    <w:p w:rsidR="000B78A0" w:rsidRDefault="000B78A0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88"/>
        <w:gridCol w:w="397"/>
        <w:gridCol w:w="1505"/>
        <w:gridCol w:w="397"/>
        <w:gridCol w:w="3458"/>
      </w:tblGrid>
      <w:tr w:rsidR="000B78A0">
        <w:tc>
          <w:tcPr>
            <w:tcW w:w="90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both"/>
            </w:pPr>
            <w:r>
              <w:t>Имеющиеся средства: ____________________ руб.</w:t>
            </w:r>
          </w:p>
          <w:p w:rsidR="000B78A0" w:rsidRDefault="00E90B41">
            <w:pPr>
              <w:pStyle w:val="ConsPlusNormal0"/>
              <w:jc w:val="both"/>
            </w:pPr>
            <w:r>
              <w:t>Запрашиваемые средства (субсидия): ________________ руб.</w:t>
            </w:r>
          </w:p>
          <w:p w:rsidR="000B78A0" w:rsidRDefault="00E90B41">
            <w:pPr>
              <w:pStyle w:val="ConsPlusNormal0"/>
              <w:jc w:val="both"/>
            </w:pPr>
            <w:r>
              <w:t>Полная стоимость услуг: _________________ руб.</w:t>
            </w:r>
          </w:p>
        </w:tc>
      </w:tr>
      <w:tr w:rsidR="000B78A0">
        <w:tc>
          <w:tcPr>
            <w:tcW w:w="90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both"/>
            </w:pPr>
            <w:r>
              <w:t>Смету затрат составил</w:t>
            </w:r>
          </w:p>
        </w:tc>
      </w:tr>
      <w:tr w:rsidR="000B78A0">
        <w:tc>
          <w:tcPr>
            <w:tcW w:w="328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328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(наименование должности заявителя)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0B78A0">
        <w:tc>
          <w:tcPr>
            <w:tcW w:w="90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</w:pPr>
            <w:r>
              <w:t>М.П. (при наличии)</w:t>
            </w:r>
          </w:p>
        </w:tc>
      </w:tr>
      <w:tr w:rsidR="000B78A0">
        <w:tc>
          <w:tcPr>
            <w:tcW w:w="9045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</w:pPr>
            <w:r>
              <w:t>"__" __________ 20__ г.</w:t>
            </w:r>
          </w:p>
        </w:tc>
      </w:tr>
    </w:tbl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E90B41">
      <w:pPr>
        <w:pStyle w:val="ConsPlusNormal0"/>
        <w:jc w:val="right"/>
        <w:outlineLvl w:val="1"/>
      </w:pPr>
      <w:r>
        <w:t>Приложение 4</w:t>
      </w:r>
    </w:p>
    <w:p w:rsidR="000B78A0" w:rsidRDefault="00E90B41">
      <w:pPr>
        <w:pStyle w:val="ConsPlusNormal0"/>
        <w:jc w:val="right"/>
      </w:pPr>
      <w:r>
        <w:t>к Порядку</w:t>
      </w:r>
    </w:p>
    <w:p w:rsidR="000B78A0" w:rsidRDefault="00E90B41">
      <w:pPr>
        <w:pStyle w:val="ConsPlusNormal0"/>
        <w:jc w:val="right"/>
      </w:pPr>
      <w:r>
        <w:t>предоставления субсидии на реализацию поддержанных инициатив</w:t>
      </w:r>
    </w:p>
    <w:p w:rsidR="000B78A0" w:rsidRDefault="00E90B41">
      <w:pPr>
        <w:pStyle w:val="ConsPlusNormal0"/>
        <w:jc w:val="right"/>
      </w:pPr>
      <w:r>
        <w:lastRenderedPageBreak/>
        <w:t>стимулирования самоорганизации граждан в рамках реализации</w:t>
      </w:r>
    </w:p>
    <w:p w:rsidR="000B78A0" w:rsidRDefault="00E90B41">
      <w:pPr>
        <w:pStyle w:val="ConsPlusNormal0"/>
        <w:jc w:val="right"/>
      </w:pPr>
      <w:r>
        <w:t>Народной программы городских изменений "Радиус</w:t>
      </w:r>
    </w:p>
    <w:p w:rsidR="000B78A0" w:rsidRDefault="00E90B41">
      <w:pPr>
        <w:pStyle w:val="ConsPlusNormal0"/>
        <w:jc w:val="right"/>
      </w:pPr>
      <w:r>
        <w:t>доверия - ЗАТО Северск"</w:t>
      </w:r>
    </w:p>
    <w:p w:rsidR="000B78A0" w:rsidRDefault="000B78A0">
      <w:pPr>
        <w:pStyle w:val="ConsPlusNormal0"/>
        <w:jc w:val="both"/>
      </w:pPr>
    </w:p>
    <w:tbl>
      <w:tblPr>
        <w:tblW w:w="0" w:type="auto"/>
        <w:tblBorders>
          <w:right w:val="nil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288"/>
        <w:gridCol w:w="3572"/>
        <w:gridCol w:w="1191"/>
        <w:gridCol w:w="1020"/>
      </w:tblGrid>
      <w:tr w:rsidR="000B78A0">
        <w:tc>
          <w:tcPr>
            <w:tcW w:w="9071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bookmarkStart w:id="20" w:name="P472"/>
            <w:bookmarkEnd w:id="20"/>
            <w:r>
              <w:t>ПЛАН</w:t>
            </w:r>
          </w:p>
          <w:p w:rsidR="000B78A0" w:rsidRDefault="00E90B41">
            <w:pPr>
              <w:pStyle w:val="ConsPlusNormal0"/>
              <w:jc w:val="center"/>
            </w:pPr>
            <w:r>
              <w:t>мероприятий по достижению результатов предоставления субсид</w:t>
            </w:r>
            <w:r>
              <w:t>ии к Порядку предоставления субсидии на реализацию поддержанных инициатив стимулирования самоорганизации граждан в рамках реализации Народной программы городских изменений "Радиус доверия - ЗАТО Северск</w:t>
            </w:r>
          </w:p>
          <w:p w:rsidR="000B78A0" w:rsidRDefault="00E90B41">
            <w:pPr>
              <w:pStyle w:val="ConsPlusNormal0"/>
              <w:jc w:val="center"/>
            </w:pPr>
            <w:r>
              <w:t>на _____ год</w:t>
            </w:r>
          </w:p>
        </w:tc>
      </w:tr>
      <w:tr w:rsidR="000B78A0">
        <w:tblPrEx>
          <w:tblBorders>
            <w:right w:val="single" w:sz="4" w:space="0" w:color="auto"/>
          </w:tblBorders>
        </w:tblPrEx>
        <w:tc>
          <w:tcPr>
            <w:tcW w:w="8051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0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0B78A0" w:rsidRDefault="00E90B41">
            <w:pPr>
              <w:pStyle w:val="ConsPlusNormal0"/>
              <w:jc w:val="center"/>
            </w:pPr>
            <w:r>
              <w:t>КОДЫ</w:t>
            </w:r>
          </w:p>
        </w:tc>
      </w:tr>
      <w:tr w:rsidR="000B78A0">
        <w:tblPrEx>
          <w:tblBorders>
            <w:right w:val="single" w:sz="4" w:space="0" w:color="auto"/>
            <w:insideH w:val="none" w:sz="0" w:space="0" w:color="auto"/>
          </w:tblBorders>
        </w:tblPrEx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572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B78A0" w:rsidRDefault="00E90B41">
            <w:pPr>
              <w:pStyle w:val="ConsPlusNormal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8A0" w:rsidRDefault="000B78A0">
            <w:pPr>
              <w:pStyle w:val="ConsPlusNormal0"/>
            </w:pPr>
          </w:p>
        </w:tc>
      </w:tr>
      <w:tr w:rsidR="000B78A0">
        <w:tblPrEx>
          <w:tblBorders>
            <w:right w:val="single" w:sz="4" w:space="0" w:color="auto"/>
            <w:insideH w:val="none" w:sz="0" w:space="0" w:color="auto"/>
          </w:tblBorders>
        </w:tblPrEx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</w:pPr>
            <w:r>
              <w:t>Наименование получателя субсидии</w:t>
            </w:r>
          </w:p>
        </w:tc>
        <w:tc>
          <w:tcPr>
            <w:tcW w:w="357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B78A0" w:rsidRDefault="00E90B41">
            <w:pPr>
              <w:pStyle w:val="ConsPlusNormal0"/>
              <w:jc w:val="right"/>
            </w:pPr>
            <w:r>
              <w:t>ИНН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8A0" w:rsidRDefault="000B78A0">
            <w:pPr>
              <w:pStyle w:val="ConsPlusNormal0"/>
            </w:pPr>
          </w:p>
        </w:tc>
      </w:tr>
      <w:tr w:rsidR="000B78A0">
        <w:tblPrEx>
          <w:tblBorders>
            <w:right w:val="single" w:sz="4" w:space="0" w:color="auto"/>
            <w:insideH w:val="none" w:sz="0" w:space="0" w:color="auto"/>
          </w:tblBorders>
        </w:tblPrEx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</w:pPr>
            <w:r>
              <w:t>Наименование главного распорядителя средств бюджета ЗАТО Северск</w:t>
            </w:r>
          </w:p>
        </w:tc>
        <w:tc>
          <w:tcPr>
            <w:tcW w:w="3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B78A0" w:rsidRDefault="00E90B41">
            <w:pPr>
              <w:pStyle w:val="ConsPlusNormal0"/>
            </w:pPr>
            <w:r>
              <w:t>УЖКХ ТиС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B78A0" w:rsidRDefault="00E90B41">
            <w:pPr>
              <w:pStyle w:val="ConsPlusNormal0"/>
              <w:jc w:val="right"/>
            </w:pPr>
            <w:r>
              <w:t>по Сводному реестру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8A0" w:rsidRDefault="000B78A0">
            <w:pPr>
              <w:pStyle w:val="ConsPlusNormal0"/>
            </w:pPr>
          </w:p>
        </w:tc>
      </w:tr>
      <w:tr w:rsidR="000B78A0">
        <w:tblPrEx>
          <w:tblBorders>
            <w:right w:val="single" w:sz="4" w:space="0" w:color="auto"/>
            <w:insideH w:val="none" w:sz="0" w:space="0" w:color="auto"/>
          </w:tblBorders>
        </w:tblPrEx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</w:pPr>
            <w:r>
              <w:t>Наименование структурного элемента муниципальной программы, регионального и (или) национального проекта</w:t>
            </w:r>
          </w:p>
        </w:tc>
        <w:tc>
          <w:tcPr>
            <w:tcW w:w="3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B78A0" w:rsidRDefault="000B78A0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B78A0" w:rsidRDefault="00E90B41">
            <w:pPr>
              <w:pStyle w:val="ConsPlusNormal0"/>
              <w:jc w:val="right"/>
            </w:pPr>
            <w:r>
              <w:t>по БК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8A0" w:rsidRDefault="000B78A0">
            <w:pPr>
              <w:pStyle w:val="ConsPlusNormal0"/>
            </w:pPr>
          </w:p>
        </w:tc>
      </w:tr>
      <w:tr w:rsidR="000B78A0">
        <w:tblPrEx>
          <w:tblBorders>
            <w:right w:val="single" w:sz="4" w:space="0" w:color="auto"/>
            <w:insideH w:val="none" w:sz="0" w:space="0" w:color="auto"/>
          </w:tblBorders>
        </w:tblPrEx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</w:pPr>
            <w:r>
              <w:t>Наименование субсидии</w:t>
            </w:r>
          </w:p>
        </w:tc>
        <w:tc>
          <w:tcPr>
            <w:tcW w:w="3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B78A0" w:rsidRDefault="000B78A0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B78A0" w:rsidRDefault="00E90B41">
            <w:pPr>
              <w:pStyle w:val="ConsPlusNormal0"/>
              <w:jc w:val="right"/>
            </w:pPr>
            <w:r>
              <w:t>по БК</w:t>
            </w: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0B78A0" w:rsidRDefault="000B78A0">
            <w:pPr>
              <w:pStyle w:val="ConsPlusNormal0"/>
            </w:pPr>
          </w:p>
        </w:tc>
      </w:tr>
      <w:tr w:rsidR="000B78A0">
        <w:tblPrEx>
          <w:tblBorders>
            <w:right w:val="single" w:sz="4" w:space="0" w:color="auto"/>
            <w:insideH w:val="none" w:sz="0" w:space="0" w:color="auto"/>
          </w:tblBorders>
        </w:tblPrEx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</w:pPr>
            <w:r>
              <w:t>Вид документа</w:t>
            </w:r>
          </w:p>
        </w:tc>
        <w:tc>
          <w:tcPr>
            <w:tcW w:w="3572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B78A0" w:rsidRDefault="000B78A0">
            <w:pPr>
              <w:pStyle w:val="ConsPlusNormal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8A0" w:rsidRDefault="000B78A0">
            <w:pPr>
              <w:pStyle w:val="ConsPlusNormal0"/>
            </w:pPr>
          </w:p>
        </w:tc>
      </w:tr>
      <w:tr w:rsidR="000B78A0">
        <w:tblPrEx>
          <w:tblBorders>
            <w:right w:val="single" w:sz="4" w:space="0" w:color="auto"/>
            <w:insideH w:val="none" w:sz="0" w:space="0" w:color="auto"/>
          </w:tblBorders>
        </w:tblPrEx>
        <w:tc>
          <w:tcPr>
            <w:tcW w:w="3288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572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(первичный - "0",</w:t>
            </w:r>
          </w:p>
          <w:p w:rsidR="000B78A0" w:rsidRDefault="00E90B41">
            <w:pPr>
              <w:pStyle w:val="ConsPlusNormal0"/>
              <w:jc w:val="center"/>
            </w:pPr>
            <w:r>
              <w:t>уточненный - "1", "2", "3", "...")</w:t>
            </w:r>
          </w:p>
        </w:tc>
        <w:tc>
          <w:tcPr>
            <w:tcW w:w="1191" w:type="dxa"/>
            <w:tcBorders>
              <w:top w:val="nil"/>
              <w:left w:val="nil"/>
              <w:bottom w:val="nil"/>
              <w:right w:val="single" w:sz="4" w:space="0" w:color="auto"/>
            </w:tcBorders>
            <w:vAlign w:val="bottom"/>
          </w:tcPr>
          <w:p w:rsidR="000B78A0" w:rsidRDefault="000B78A0">
            <w:pPr>
              <w:pStyle w:val="ConsPlusNormal0"/>
            </w:pPr>
          </w:p>
        </w:tc>
        <w:tc>
          <w:tcPr>
            <w:tcW w:w="10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B78A0" w:rsidRDefault="000B78A0">
            <w:pPr>
              <w:pStyle w:val="ConsPlusNormal0"/>
            </w:pPr>
          </w:p>
        </w:tc>
      </w:tr>
    </w:tbl>
    <w:p w:rsidR="000B78A0" w:rsidRDefault="000B78A0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118"/>
        <w:gridCol w:w="469"/>
        <w:gridCol w:w="499"/>
        <w:gridCol w:w="1609"/>
        <w:gridCol w:w="907"/>
        <w:gridCol w:w="1114"/>
        <w:gridCol w:w="1354"/>
      </w:tblGrid>
      <w:tr w:rsidR="000B78A0">
        <w:tc>
          <w:tcPr>
            <w:tcW w:w="4086" w:type="dxa"/>
            <w:gridSpan w:val="3"/>
          </w:tcPr>
          <w:p w:rsidR="000B78A0" w:rsidRDefault="00E90B41">
            <w:pPr>
              <w:pStyle w:val="ConsPlusNormal0"/>
              <w:jc w:val="center"/>
            </w:pPr>
            <w:r>
              <w:t>Результат предоставления субсидии (контрольные точки)</w:t>
            </w:r>
          </w:p>
        </w:tc>
        <w:tc>
          <w:tcPr>
            <w:tcW w:w="2516" w:type="dxa"/>
            <w:gridSpan w:val="2"/>
          </w:tcPr>
          <w:p w:rsidR="000B78A0" w:rsidRDefault="00E90B41">
            <w:pPr>
              <w:pStyle w:val="ConsPlusNormal0"/>
              <w:jc w:val="center"/>
            </w:pPr>
            <w:r>
              <w:t>Единица измерения</w:t>
            </w:r>
          </w:p>
        </w:tc>
        <w:tc>
          <w:tcPr>
            <w:tcW w:w="1114" w:type="dxa"/>
            <w:vMerge w:val="restart"/>
          </w:tcPr>
          <w:p w:rsidR="000B78A0" w:rsidRDefault="00E90B41">
            <w:pPr>
              <w:pStyle w:val="ConsPlusNormal0"/>
              <w:jc w:val="center"/>
            </w:pPr>
            <w:r>
              <w:t>Плановое значение</w:t>
            </w:r>
          </w:p>
        </w:tc>
        <w:tc>
          <w:tcPr>
            <w:tcW w:w="1354" w:type="dxa"/>
            <w:vMerge w:val="restart"/>
          </w:tcPr>
          <w:p w:rsidR="000B78A0" w:rsidRDefault="00E90B41">
            <w:pPr>
              <w:pStyle w:val="ConsPlusNormal0"/>
              <w:jc w:val="center"/>
            </w:pPr>
            <w:r>
              <w:t>Плановый срок достижения (дд.мм.гггг.)</w:t>
            </w:r>
          </w:p>
        </w:tc>
      </w:tr>
      <w:tr w:rsidR="000B78A0">
        <w:tc>
          <w:tcPr>
            <w:tcW w:w="3118" w:type="dxa"/>
          </w:tcPr>
          <w:p w:rsidR="000B78A0" w:rsidRDefault="00E90B41">
            <w:pPr>
              <w:pStyle w:val="ConsPlusNormal0"/>
              <w:jc w:val="center"/>
            </w:pPr>
            <w:r>
              <w:t>наименование</w:t>
            </w:r>
          </w:p>
        </w:tc>
        <w:tc>
          <w:tcPr>
            <w:tcW w:w="469" w:type="dxa"/>
          </w:tcPr>
          <w:p w:rsidR="000B78A0" w:rsidRDefault="00E90B41">
            <w:pPr>
              <w:pStyle w:val="ConsPlusNormal0"/>
              <w:jc w:val="center"/>
            </w:pPr>
            <w:r>
              <w:t>код</w:t>
            </w:r>
          </w:p>
        </w:tc>
        <w:tc>
          <w:tcPr>
            <w:tcW w:w="499" w:type="dxa"/>
          </w:tcPr>
          <w:p w:rsidR="000B78A0" w:rsidRDefault="00E90B41">
            <w:pPr>
              <w:pStyle w:val="ConsPlusNormal0"/>
              <w:jc w:val="center"/>
            </w:pPr>
            <w:r>
              <w:t>тип</w:t>
            </w:r>
          </w:p>
        </w:tc>
        <w:tc>
          <w:tcPr>
            <w:tcW w:w="1609" w:type="dxa"/>
          </w:tcPr>
          <w:p w:rsidR="000B78A0" w:rsidRDefault="00E90B41">
            <w:pPr>
              <w:pStyle w:val="ConsPlusNormal0"/>
              <w:jc w:val="center"/>
            </w:pPr>
            <w:r>
              <w:t>наименование</w:t>
            </w:r>
          </w:p>
        </w:tc>
        <w:tc>
          <w:tcPr>
            <w:tcW w:w="907" w:type="dxa"/>
          </w:tcPr>
          <w:p w:rsidR="000B78A0" w:rsidRDefault="00E90B41">
            <w:pPr>
              <w:pStyle w:val="ConsPlusNormal0"/>
              <w:jc w:val="center"/>
            </w:pPr>
            <w:r>
              <w:t xml:space="preserve">код по </w:t>
            </w:r>
            <w:hyperlink r:id="rId32" w:tooltip="&quot;ОК 015-94 (МК 002-97). Общероссийский классификатор единиц измерения&quot; (утв. Постановлением Госстандарта России от 26.12.1994 N 366) (ред. от 14.11.2024) {КонсультантПлюс}">
              <w:r>
                <w:rPr>
                  <w:color w:val="0000FF"/>
                </w:rPr>
                <w:t>ОКЕИ</w:t>
              </w:r>
            </w:hyperlink>
          </w:p>
        </w:tc>
        <w:tc>
          <w:tcPr>
            <w:tcW w:w="1114" w:type="dxa"/>
            <w:vMerge/>
          </w:tcPr>
          <w:p w:rsidR="000B78A0" w:rsidRDefault="000B78A0">
            <w:pPr>
              <w:pStyle w:val="ConsPlusNormal0"/>
            </w:pPr>
          </w:p>
        </w:tc>
        <w:tc>
          <w:tcPr>
            <w:tcW w:w="1354" w:type="dxa"/>
            <w:vMerge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3118" w:type="dxa"/>
          </w:tcPr>
          <w:p w:rsidR="000B78A0" w:rsidRDefault="00E90B41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469" w:type="dxa"/>
          </w:tcPr>
          <w:p w:rsidR="000B78A0" w:rsidRDefault="00E90B41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499" w:type="dxa"/>
          </w:tcPr>
          <w:p w:rsidR="000B78A0" w:rsidRDefault="00E90B41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1609" w:type="dxa"/>
          </w:tcPr>
          <w:p w:rsidR="000B78A0" w:rsidRDefault="00E90B41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907" w:type="dxa"/>
          </w:tcPr>
          <w:p w:rsidR="000B78A0" w:rsidRDefault="00E90B41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1114" w:type="dxa"/>
          </w:tcPr>
          <w:p w:rsidR="000B78A0" w:rsidRDefault="00E90B41">
            <w:pPr>
              <w:pStyle w:val="ConsPlusNormal0"/>
              <w:jc w:val="center"/>
            </w:pPr>
            <w:r>
              <w:t>6</w:t>
            </w:r>
          </w:p>
        </w:tc>
        <w:tc>
          <w:tcPr>
            <w:tcW w:w="1354" w:type="dxa"/>
          </w:tcPr>
          <w:p w:rsidR="000B78A0" w:rsidRDefault="00E90B41">
            <w:pPr>
              <w:pStyle w:val="ConsPlusNormal0"/>
              <w:jc w:val="center"/>
            </w:pPr>
            <w:r>
              <w:t>7</w:t>
            </w:r>
          </w:p>
        </w:tc>
      </w:tr>
      <w:tr w:rsidR="000B78A0">
        <w:tc>
          <w:tcPr>
            <w:tcW w:w="3118" w:type="dxa"/>
          </w:tcPr>
          <w:p w:rsidR="000B78A0" w:rsidRDefault="00E90B41">
            <w:pPr>
              <w:pStyle w:val="ConsPlusNormal0"/>
            </w:pPr>
            <w:r>
              <w:t>Результат предоставления субсидии 1:</w:t>
            </w:r>
          </w:p>
        </w:tc>
        <w:tc>
          <w:tcPr>
            <w:tcW w:w="46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49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60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90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114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354" w:type="dxa"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3118" w:type="dxa"/>
          </w:tcPr>
          <w:p w:rsidR="000B78A0" w:rsidRDefault="00E90B41">
            <w:pPr>
              <w:pStyle w:val="ConsPlusNormal0"/>
            </w:pPr>
            <w:r>
              <w:t>контрольная точка 1.1:</w:t>
            </w:r>
          </w:p>
        </w:tc>
        <w:tc>
          <w:tcPr>
            <w:tcW w:w="469" w:type="dxa"/>
          </w:tcPr>
          <w:p w:rsidR="000B78A0" w:rsidRDefault="00E90B4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60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90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114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354" w:type="dxa"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3118" w:type="dxa"/>
          </w:tcPr>
          <w:p w:rsidR="000B78A0" w:rsidRDefault="00E90B41">
            <w:pPr>
              <w:pStyle w:val="ConsPlusNormal0"/>
            </w:pPr>
            <w:r>
              <w:t>Результат предоставления субсидии 2:</w:t>
            </w:r>
          </w:p>
        </w:tc>
        <w:tc>
          <w:tcPr>
            <w:tcW w:w="46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49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60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90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114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354" w:type="dxa"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3118" w:type="dxa"/>
          </w:tcPr>
          <w:p w:rsidR="000B78A0" w:rsidRDefault="00E90B41">
            <w:pPr>
              <w:pStyle w:val="ConsPlusNormal0"/>
            </w:pPr>
            <w:r>
              <w:t>контрольная точка 2.1:</w:t>
            </w:r>
          </w:p>
        </w:tc>
        <w:tc>
          <w:tcPr>
            <w:tcW w:w="469" w:type="dxa"/>
          </w:tcPr>
          <w:p w:rsidR="000B78A0" w:rsidRDefault="00E90B4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60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90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114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354" w:type="dxa"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3118" w:type="dxa"/>
          </w:tcPr>
          <w:p w:rsidR="000B78A0" w:rsidRDefault="00E90B41">
            <w:pPr>
              <w:pStyle w:val="ConsPlusNormal0"/>
            </w:pPr>
            <w:r>
              <w:t>...</w:t>
            </w:r>
          </w:p>
        </w:tc>
        <w:tc>
          <w:tcPr>
            <w:tcW w:w="46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49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60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90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114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354" w:type="dxa"/>
          </w:tcPr>
          <w:p w:rsidR="000B78A0" w:rsidRDefault="000B78A0">
            <w:pPr>
              <w:pStyle w:val="ConsPlusNormal0"/>
            </w:pPr>
          </w:p>
        </w:tc>
      </w:tr>
      <w:tr w:rsidR="000B78A0">
        <w:tc>
          <w:tcPr>
            <w:tcW w:w="3118" w:type="dxa"/>
          </w:tcPr>
          <w:p w:rsidR="000B78A0" w:rsidRDefault="00E90B41">
            <w:pPr>
              <w:pStyle w:val="ConsPlusNormal0"/>
            </w:pPr>
            <w:r>
              <w:lastRenderedPageBreak/>
              <w:t>...</w:t>
            </w:r>
          </w:p>
        </w:tc>
        <w:tc>
          <w:tcPr>
            <w:tcW w:w="469" w:type="dxa"/>
          </w:tcPr>
          <w:p w:rsidR="000B78A0" w:rsidRDefault="00E90B41">
            <w:pPr>
              <w:pStyle w:val="ConsPlusNormal0"/>
              <w:jc w:val="center"/>
            </w:pPr>
            <w:r>
              <w:t>-</w:t>
            </w:r>
          </w:p>
        </w:tc>
        <w:tc>
          <w:tcPr>
            <w:tcW w:w="49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609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907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114" w:type="dxa"/>
          </w:tcPr>
          <w:p w:rsidR="000B78A0" w:rsidRDefault="000B78A0">
            <w:pPr>
              <w:pStyle w:val="ConsPlusNormal0"/>
            </w:pPr>
          </w:p>
        </w:tc>
        <w:tc>
          <w:tcPr>
            <w:tcW w:w="1354" w:type="dxa"/>
          </w:tcPr>
          <w:p w:rsidR="000B78A0" w:rsidRDefault="000B78A0">
            <w:pPr>
              <w:pStyle w:val="ConsPlusNormal0"/>
            </w:pPr>
          </w:p>
        </w:tc>
      </w:tr>
    </w:tbl>
    <w:p w:rsidR="000B78A0" w:rsidRDefault="000B78A0">
      <w:pPr>
        <w:pStyle w:val="ConsPlusNormal0"/>
        <w:jc w:val="both"/>
      </w:pPr>
    </w:p>
    <w:tbl>
      <w:tblPr>
        <w:tblW w:w="0" w:type="auto"/>
        <w:tblBorders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458"/>
        <w:gridCol w:w="397"/>
        <w:gridCol w:w="1505"/>
        <w:gridCol w:w="397"/>
        <w:gridCol w:w="3314"/>
      </w:tblGrid>
      <w:tr w:rsidR="000B78A0">
        <w:tc>
          <w:tcPr>
            <w:tcW w:w="345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50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31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B78A0" w:rsidRDefault="000B78A0">
            <w:pPr>
              <w:pStyle w:val="ConsPlusNormal0"/>
            </w:pPr>
          </w:p>
        </w:tc>
      </w:tr>
      <w:tr w:rsidR="000B78A0">
        <w:tblPrEx>
          <w:tblBorders>
            <w:insideH w:val="none" w:sz="0" w:space="0" w:color="auto"/>
          </w:tblBorders>
        </w:tblPrEx>
        <w:tc>
          <w:tcPr>
            <w:tcW w:w="3458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(наименование должности руководителя (уполномоченного лица)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150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(подпись)</w:t>
            </w:r>
          </w:p>
        </w:tc>
        <w:tc>
          <w:tcPr>
            <w:tcW w:w="397" w:type="dxa"/>
            <w:tcBorders>
              <w:top w:val="nil"/>
              <w:left w:val="nil"/>
              <w:bottom w:val="nil"/>
              <w:right w:val="nil"/>
            </w:tcBorders>
          </w:tcPr>
          <w:p w:rsidR="000B78A0" w:rsidRDefault="000B78A0">
            <w:pPr>
              <w:pStyle w:val="ConsPlusNormal0"/>
            </w:pPr>
          </w:p>
        </w:tc>
        <w:tc>
          <w:tcPr>
            <w:tcW w:w="33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jc w:val="center"/>
            </w:pPr>
            <w:r>
              <w:t>(расшифровка подписи)</w:t>
            </w:r>
          </w:p>
        </w:tc>
      </w:tr>
      <w:tr w:rsidR="000B78A0">
        <w:tblPrEx>
          <w:tblBorders>
            <w:insideH w:val="none" w:sz="0" w:space="0" w:color="auto"/>
          </w:tblBorders>
        </w:tblPrEx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</w:pPr>
            <w:r>
              <w:t>"__" __________ 20__ г.</w:t>
            </w:r>
          </w:p>
        </w:tc>
      </w:tr>
      <w:tr w:rsidR="000B78A0">
        <w:tblPrEx>
          <w:tblBorders>
            <w:insideH w:val="none" w:sz="0" w:space="0" w:color="auto"/>
          </w:tblBorders>
        </w:tblPrEx>
        <w:tc>
          <w:tcPr>
            <w:tcW w:w="9071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:rsidR="000B78A0" w:rsidRDefault="00E90B41">
            <w:pPr>
              <w:pStyle w:val="ConsPlusNormal0"/>
              <w:ind w:firstLine="283"/>
              <w:jc w:val="both"/>
            </w:pPr>
            <w:r>
              <w:t>М.П.</w:t>
            </w:r>
          </w:p>
        </w:tc>
      </w:tr>
    </w:tbl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jc w:val="both"/>
      </w:pPr>
    </w:p>
    <w:p w:rsidR="000B78A0" w:rsidRDefault="000B78A0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B78A0">
      <w:headerReference w:type="default" r:id="rId33"/>
      <w:footerReference w:type="default" r:id="rId34"/>
      <w:headerReference w:type="first" r:id="rId35"/>
      <w:footerReference w:type="first" r:id="rId36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E90B41" w:rsidRDefault="00E90B41">
      <w:r>
        <w:separator/>
      </w:r>
    </w:p>
  </w:endnote>
  <w:endnote w:type="continuationSeparator" w:id="0">
    <w:p w:rsidR="00E90B41" w:rsidRDefault="00E90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8A0" w:rsidRDefault="000B78A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B78A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B78A0" w:rsidRDefault="00E90B4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B78A0" w:rsidRDefault="00E90B4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B78A0" w:rsidRDefault="00E90B4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E2979">
            <w:rPr>
              <w:rFonts w:ascii="Tahoma" w:hAnsi="Tahoma" w:cs="Tahoma"/>
              <w:noProof/>
            </w:rPr>
            <w:t>21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E2979">
            <w:rPr>
              <w:rFonts w:ascii="Tahoma" w:hAnsi="Tahoma" w:cs="Tahoma"/>
              <w:noProof/>
            </w:rPr>
            <w:t>21</w:t>
          </w:r>
          <w:r>
            <w:fldChar w:fldCharType="end"/>
          </w:r>
        </w:p>
      </w:tc>
    </w:tr>
  </w:tbl>
  <w:p w:rsidR="000B78A0" w:rsidRDefault="00E90B41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B78A0" w:rsidRDefault="000B78A0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B78A0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B78A0" w:rsidRDefault="00E90B41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B78A0" w:rsidRDefault="00E90B41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B78A0" w:rsidRDefault="00E90B41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E2979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E2979">
            <w:rPr>
              <w:rFonts w:ascii="Tahoma" w:hAnsi="Tahoma" w:cs="Tahoma"/>
              <w:noProof/>
            </w:rPr>
            <w:t>21</w:t>
          </w:r>
          <w:r>
            <w:fldChar w:fldCharType="end"/>
          </w:r>
        </w:p>
      </w:tc>
    </w:tr>
  </w:tbl>
  <w:p w:rsidR="000B78A0" w:rsidRDefault="00E90B41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E90B41" w:rsidRDefault="00E90B41">
      <w:r>
        <w:separator/>
      </w:r>
    </w:p>
  </w:footnote>
  <w:footnote w:type="continuationSeparator" w:id="0">
    <w:p w:rsidR="00E90B41" w:rsidRDefault="00E90B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0B78A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B78A0" w:rsidRDefault="00E90B4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Администрации ЗАТО Северск от 31.03.2026 N </w:t>
          </w:r>
          <w:r>
            <w:rPr>
              <w:rFonts w:ascii="Tahoma" w:hAnsi="Tahoma" w:cs="Tahoma"/>
              <w:sz w:val="16"/>
              <w:szCs w:val="16"/>
            </w:rPr>
            <w:t>576-па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предоставления субсидии некоммер...</w:t>
          </w:r>
        </w:p>
      </w:tc>
      <w:tc>
        <w:tcPr>
          <w:tcW w:w="2300" w:type="pct"/>
          <w:vAlign w:val="center"/>
        </w:tcPr>
        <w:p w:rsidR="000B78A0" w:rsidRDefault="00E90B4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17.04.2026</w:t>
          </w:r>
        </w:p>
      </w:tc>
    </w:tr>
  </w:tbl>
  <w:p w:rsidR="000B78A0" w:rsidRDefault="000B78A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B78A0" w:rsidRDefault="000B78A0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Layout w:type="fixed"/>
      <w:tblCellMar>
        <w:left w:w="40" w:type="dxa"/>
        <w:right w:w="40" w:type="dxa"/>
      </w:tblCellMar>
      <w:tblLook w:val="04A0" w:firstRow="1" w:lastRow="0" w:firstColumn="1" w:lastColumn="0" w:noHBand="0" w:noVBand="1"/>
    </w:tblPr>
    <w:tblGrid>
      <w:gridCol w:w="5555"/>
      <w:gridCol w:w="4732"/>
    </w:tblGrid>
    <w:tr w:rsidR="000B78A0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B78A0" w:rsidRDefault="00E90B41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</w:t>
          </w:r>
          <w:r>
            <w:rPr>
              <w:rFonts w:ascii="Tahoma" w:hAnsi="Tahoma" w:cs="Tahoma"/>
              <w:sz w:val="16"/>
              <w:szCs w:val="16"/>
            </w:rPr>
            <w:t>Администрации ЗАТО Северск от 31.03.2026 N 576-па</w:t>
          </w:r>
          <w:r>
            <w:rPr>
              <w:rFonts w:ascii="Tahoma" w:hAnsi="Tahoma" w:cs="Tahoma"/>
              <w:sz w:val="16"/>
              <w:szCs w:val="16"/>
            </w:rPr>
            <w:br/>
            <w:t>"Об утверждении Порядка предоставления субсидии некоммер...</w:t>
          </w:r>
        </w:p>
      </w:tc>
      <w:tc>
        <w:tcPr>
          <w:tcW w:w="2300" w:type="pct"/>
          <w:vAlign w:val="center"/>
        </w:tcPr>
        <w:p w:rsidR="000B78A0" w:rsidRDefault="00E90B41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</w:t>
          </w:r>
          <w:r>
            <w:rPr>
              <w:rFonts w:ascii="Tahoma" w:hAnsi="Tahoma" w:cs="Tahoma"/>
              <w:sz w:val="16"/>
              <w:szCs w:val="16"/>
            </w:rPr>
            <w:t>я: 17.04.2026</w:t>
          </w:r>
        </w:p>
      </w:tc>
    </w:tr>
  </w:tbl>
  <w:p w:rsidR="000B78A0" w:rsidRDefault="000B78A0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B78A0" w:rsidRDefault="000B78A0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78A0"/>
    <w:rsid w:val="000B78A0"/>
    <w:rsid w:val="005E2979"/>
    <w:rsid w:val="00E90B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1269B09-D84C-488D-8516-BB7BC9CE5B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rFonts w:ascii="Arial" w:hAnsi="Arial" w:cs="Arial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RLAW091&amp;n=191192" TargetMode="External"/><Relationship Id="rId18" Type="http://schemas.openxmlformats.org/officeDocument/2006/relationships/hyperlink" Target="https://login.consultant.ru/link/?req=doc&amp;base=LAW&amp;n=508490" TargetMode="External"/><Relationship Id="rId26" Type="http://schemas.openxmlformats.org/officeDocument/2006/relationships/image" Target="media/image3.wmf"/><Relationship Id="rId3" Type="http://schemas.openxmlformats.org/officeDocument/2006/relationships/webSettings" Target="webSettings.xml"/><Relationship Id="rId21" Type="http://schemas.openxmlformats.org/officeDocument/2006/relationships/hyperlink" Target="https://login.consultant.ru/link/?req=doc&amp;base=LAW&amp;n=511493&amp;dst=5769" TargetMode="External"/><Relationship Id="rId34" Type="http://schemas.openxmlformats.org/officeDocument/2006/relationships/footer" Target="footer1.xml"/><Relationship Id="rId7" Type="http://schemas.openxmlformats.org/officeDocument/2006/relationships/hyperlink" Target="https://www.consultant.ru" TargetMode="External"/><Relationship Id="rId12" Type="http://schemas.openxmlformats.org/officeDocument/2006/relationships/hyperlink" Target="https://login.consultant.ru/link/?req=doc&amp;base=LAW&amp;n=528132" TargetMode="External"/><Relationship Id="rId17" Type="http://schemas.openxmlformats.org/officeDocument/2006/relationships/hyperlink" Target="https://login.consultant.ru/link/?req=doc&amp;base=RLAW091&amp;n=191173" TargetMode="External"/><Relationship Id="rId25" Type="http://schemas.openxmlformats.org/officeDocument/2006/relationships/image" Target="media/image2.wmf"/><Relationship Id="rId33" Type="http://schemas.openxmlformats.org/officeDocument/2006/relationships/header" Target="header1.xml"/><Relationship Id="rId38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login.consultant.ru/link/?req=doc&amp;base=RLAW091&amp;n=188261" TargetMode="External"/><Relationship Id="rId20" Type="http://schemas.openxmlformats.org/officeDocument/2006/relationships/hyperlink" Target="https://login.consultant.ru/link/?req=doc&amp;base=LAW&amp;n=503698" TargetMode="External"/><Relationship Id="rId29" Type="http://schemas.openxmlformats.org/officeDocument/2006/relationships/hyperlink" Target="https://login.consultant.ru/link/?req=doc&amp;base=LAW&amp;n=495710&amp;dst=3704" TargetMode="Externa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login.consultant.ru/link/?req=doc&amp;base=LAW&amp;n=501480&amp;dst=1212" TargetMode="External"/><Relationship Id="rId24" Type="http://schemas.openxmlformats.org/officeDocument/2006/relationships/hyperlink" Target="https://login.consultant.ru/link/?req=doc&amp;base=LAW&amp;n=495710&amp;dst=3722" TargetMode="External"/><Relationship Id="rId32" Type="http://schemas.openxmlformats.org/officeDocument/2006/relationships/hyperlink" Target="https://login.consultant.ru/link/?req=doc&amp;base=LAW&amp;n=495935" TargetMode="External"/><Relationship Id="rId37" Type="http://schemas.openxmlformats.org/officeDocument/2006/relationships/fontTable" Target="fontTable.xml"/><Relationship Id="rId5" Type="http://schemas.openxmlformats.org/officeDocument/2006/relationships/endnotes" Target="endnotes.xml"/><Relationship Id="rId15" Type="http://schemas.openxmlformats.org/officeDocument/2006/relationships/hyperlink" Target="https://login.consultant.ru/link/?req=doc&amp;base=RLAW091&amp;n=183387" TargetMode="External"/><Relationship Id="rId23" Type="http://schemas.openxmlformats.org/officeDocument/2006/relationships/hyperlink" Target="https://login.consultant.ru/link/?req=doc&amp;base=LAW&amp;n=495710&amp;dst=3704" TargetMode="External"/><Relationship Id="rId28" Type="http://schemas.openxmlformats.org/officeDocument/2006/relationships/hyperlink" Target="https://login.consultant.ru/link/?req=doc&amp;base=LAW&amp;n=495710&amp;dst=3722" TargetMode="External"/><Relationship Id="rId36" Type="http://schemas.openxmlformats.org/officeDocument/2006/relationships/footer" Target="footer2.xml"/><Relationship Id="rId10" Type="http://schemas.openxmlformats.org/officeDocument/2006/relationships/hyperlink" Target="https://login.consultant.ru/link/?req=doc&amp;base=LAW&amp;n=527104" TargetMode="External"/><Relationship Id="rId19" Type="http://schemas.openxmlformats.org/officeDocument/2006/relationships/hyperlink" Target="https://login.consultant.ru/link/?req=doc&amp;base=LAW&amp;n=121087&amp;dst=100142" TargetMode="External"/><Relationship Id="rId31" Type="http://schemas.openxmlformats.org/officeDocument/2006/relationships/hyperlink" Target="https://login.consultant.ru/link/?req=doc&amp;base=LAW&amp;n=499769&amp;dst=100278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login.consultant.ru/link/?req=doc&amp;base=LAW&amp;n=495710&amp;dst=103431" TargetMode="External"/><Relationship Id="rId14" Type="http://schemas.openxmlformats.org/officeDocument/2006/relationships/hyperlink" Target="https://login.consultant.ru/link/?req=doc&amp;base=RLAW091&amp;n=181251" TargetMode="External"/><Relationship Id="rId22" Type="http://schemas.openxmlformats.org/officeDocument/2006/relationships/hyperlink" Target="https://login.consultant.ru/link/?req=doc&amp;base=LAW&amp;n=436518&amp;dst=100016" TargetMode="External"/><Relationship Id="rId27" Type="http://schemas.openxmlformats.org/officeDocument/2006/relationships/hyperlink" Target="https://login.consultant.ru/link/?req=doc&amp;base=LAW&amp;n=495710&amp;dst=3704" TargetMode="External"/><Relationship Id="rId30" Type="http://schemas.openxmlformats.org/officeDocument/2006/relationships/hyperlink" Target="https://login.consultant.ru/link/?req=doc&amp;base=LAW&amp;n=495710&amp;dst=3722" TargetMode="External"/><Relationship Id="rId35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21</Pages>
  <Words>10357</Words>
  <Characters>59040</Characters>
  <Application>Microsoft Office Word</Application>
  <DocSecurity>0</DocSecurity>
  <Lines>492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Администрации ЗАТО Северск от 31.03.2026 N 576-па
"Об утверждении Порядка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самоорганизации граждан в рамк</vt:lpstr>
    </vt:vector>
  </TitlesOfParts>
  <Company>КонсультантПлюс Версия 4025.00.52</Company>
  <LinksUpToDate>false</LinksUpToDate>
  <CharactersWithSpaces>69259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Администрации ЗАТО Северск от 31.03.2026 N 576-па
"Об утверждении Порядка предоставления субсидии некоммерческим организациям, являющимся получателями средств на реализацию поддержанных инициатив стимулирования самоорганизации граждан в рамках реализации Народной программы городских изменений "Радиус доверия - ЗАТО Северск"</dc:title>
  <dc:creator>Nikitina</dc:creator>
  <cp:lastModifiedBy>User204</cp:lastModifiedBy>
  <cp:revision>2</cp:revision>
  <dcterms:created xsi:type="dcterms:W3CDTF">2026-04-17T02:27:00Z</dcterms:created>
  <dcterms:modified xsi:type="dcterms:W3CDTF">2026-04-17T02:27:00Z</dcterms:modified>
</cp:coreProperties>
</file>