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DA6EC0" w14:textId="77777777" w:rsidR="007B7837" w:rsidRPr="00355E82" w:rsidRDefault="007B7837" w:rsidP="00AE7400">
      <w:pPr>
        <w:ind w:left="5160" w:firstLine="85"/>
        <w:rPr>
          <w:rFonts w:eastAsia="Arial Unicode MS"/>
          <w:color w:val="000000"/>
          <w:lang w:bidi="ru-RU"/>
        </w:rPr>
      </w:pPr>
      <w:r w:rsidRPr="00355E82">
        <w:rPr>
          <w:rFonts w:eastAsia="Arial Unicode MS"/>
          <w:color w:val="000000"/>
          <w:lang w:bidi="ru-RU"/>
        </w:rPr>
        <w:t>УТВЕРЖДЕНА</w:t>
      </w:r>
    </w:p>
    <w:p w14:paraId="2CD788DA" w14:textId="77777777" w:rsidR="007B7837" w:rsidRPr="00355E82" w:rsidRDefault="007B7837" w:rsidP="00AE7400">
      <w:pPr>
        <w:ind w:left="5160" w:firstLine="85"/>
        <w:rPr>
          <w:rFonts w:eastAsia="Arial Unicode MS"/>
          <w:color w:val="000000"/>
          <w:lang w:bidi="ru-RU"/>
        </w:rPr>
      </w:pPr>
      <w:r w:rsidRPr="00355E82">
        <w:rPr>
          <w:rFonts w:eastAsia="Arial Unicode MS"/>
          <w:color w:val="000000"/>
          <w:lang w:bidi="ru-RU"/>
        </w:rPr>
        <w:t xml:space="preserve">постановлением </w:t>
      </w:r>
    </w:p>
    <w:p w14:paraId="63A9E983" w14:textId="77777777" w:rsidR="007B7837" w:rsidRPr="00355E82" w:rsidRDefault="007B7837" w:rsidP="00AE7400">
      <w:pPr>
        <w:ind w:left="5160" w:firstLine="85"/>
        <w:rPr>
          <w:rFonts w:eastAsia="Arial Unicode MS"/>
          <w:color w:val="000000"/>
          <w:lang w:bidi="ru-RU"/>
        </w:rPr>
      </w:pPr>
      <w:proofErr w:type="gramStart"/>
      <w:r w:rsidRPr="00355E82">
        <w:rPr>
          <w:rFonts w:eastAsia="Arial Unicode MS"/>
          <w:color w:val="000000"/>
          <w:lang w:bidi="ru-RU"/>
        </w:rPr>
        <w:t>Администрации</w:t>
      </w:r>
      <w:proofErr w:type="gramEnd"/>
      <w:r w:rsidRPr="00355E82">
        <w:rPr>
          <w:rFonts w:eastAsia="Arial Unicode MS"/>
          <w:color w:val="000000"/>
          <w:lang w:bidi="ru-RU"/>
        </w:rPr>
        <w:t xml:space="preserve"> </w:t>
      </w:r>
      <w:r>
        <w:rPr>
          <w:rFonts w:eastAsia="Arial Unicode MS"/>
          <w:color w:val="000000"/>
          <w:lang w:bidi="ru-RU"/>
        </w:rPr>
        <w:t>ЗАТО Северск</w:t>
      </w:r>
    </w:p>
    <w:p w14:paraId="08702A06" w14:textId="567EA979" w:rsidR="007B7837" w:rsidRPr="00355E82" w:rsidRDefault="00A23930" w:rsidP="00AE7400">
      <w:pPr>
        <w:spacing w:before="120"/>
        <w:ind w:left="5160" w:firstLine="85"/>
        <w:rPr>
          <w:rFonts w:eastAsia="Arial Unicode MS"/>
          <w:color w:val="000000"/>
          <w:lang w:bidi="ru-RU"/>
        </w:rPr>
      </w:pPr>
      <w:r w:rsidRPr="00355E82">
        <w:rPr>
          <w:rFonts w:eastAsia="Arial Unicode MS"/>
          <w:color w:val="000000"/>
        </w:rPr>
        <w:t xml:space="preserve">от </w:t>
      </w:r>
      <w:r>
        <w:rPr>
          <w:rFonts w:eastAsia="Arial Unicode MS"/>
          <w:color w:val="000000"/>
          <w:u w:val="single"/>
        </w:rPr>
        <w:tab/>
      </w:r>
      <w:r w:rsidR="00084852">
        <w:rPr>
          <w:rFonts w:eastAsia="Arial Unicode MS"/>
          <w:color w:val="000000"/>
          <w:u w:val="single"/>
        </w:rPr>
        <w:t>______</w:t>
      </w:r>
      <w:r>
        <w:rPr>
          <w:rFonts w:eastAsia="Arial Unicode MS"/>
          <w:color w:val="000000"/>
          <w:u w:val="single"/>
        </w:rPr>
        <w:tab/>
      </w:r>
      <w:r w:rsidRPr="00355E82">
        <w:rPr>
          <w:rFonts w:eastAsia="Arial Unicode MS"/>
          <w:color w:val="000000"/>
        </w:rPr>
        <w:t xml:space="preserve">№ </w:t>
      </w:r>
      <w:r>
        <w:rPr>
          <w:rFonts w:eastAsia="Arial Unicode MS"/>
          <w:color w:val="000000"/>
          <w:u w:val="single"/>
        </w:rPr>
        <w:tab/>
      </w:r>
      <w:r>
        <w:rPr>
          <w:rFonts w:eastAsia="Arial Unicode MS"/>
          <w:color w:val="000000"/>
          <w:u w:val="single"/>
        </w:rPr>
        <w:tab/>
      </w:r>
    </w:p>
    <w:p w14:paraId="5208DD14" w14:textId="77777777" w:rsidR="007B7837" w:rsidRPr="00355E82" w:rsidRDefault="007B7837" w:rsidP="007B7837">
      <w:pPr>
        <w:jc w:val="center"/>
        <w:rPr>
          <w:rFonts w:eastAsia="Arial Unicode MS"/>
          <w:b/>
          <w:color w:val="000000"/>
          <w:sz w:val="26"/>
          <w:szCs w:val="26"/>
          <w:lang w:bidi="ru-RU"/>
        </w:rPr>
      </w:pPr>
    </w:p>
    <w:p w14:paraId="39162B3F" w14:textId="77777777" w:rsidR="007B7837" w:rsidRPr="00355E82" w:rsidRDefault="007B7837" w:rsidP="007B7837">
      <w:pPr>
        <w:jc w:val="center"/>
        <w:rPr>
          <w:rFonts w:eastAsia="Arial Unicode MS"/>
          <w:b/>
          <w:color w:val="000000"/>
          <w:sz w:val="26"/>
          <w:szCs w:val="26"/>
          <w:lang w:bidi="ru-RU"/>
        </w:rPr>
      </w:pPr>
    </w:p>
    <w:p w14:paraId="2285E7B4" w14:textId="77777777" w:rsidR="007B7837" w:rsidRPr="00355E82" w:rsidRDefault="007B7837" w:rsidP="007B7837">
      <w:pPr>
        <w:jc w:val="center"/>
        <w:rPr>
          <w:rFonts w:eastAsia="Arial Unicode MS"/>
          <w:b/>
          <w:color w:val="000000"/>
          <w:sz w:val="26"/>
          <w:szCs w:val="26"/>
          <w:lang w:bidi="ru-RU"/>
        </w:rPr>
      </w:pPr>
    </w:p>
    <w:p w14:paraId="0616B9BD" w14:textId="77777777" w:rsidR="007B7837" w:rsidRPr="00355E82" w:rsidRDefault="007B7837" w:rsidP="007B7837">
      <w:pPr>
        <w:jc w:val="center"/>
        <w:rPr>
          <w:rFonts w:eastAsia="Arial Unicode MS"/>
          <w:b/>
          <w:color w:val="000000"/>
          <w:sz w:val="26"/>
          <w:szCs w:val="26"/>
          <w:lang w:bidi="ru-RU"/>
        </w:rPr>
      </w:pPr>
    </w:p>
    <w:p w14:paraId="30E036DE" w14:textId="77777777" w:rsidR="007B7837" w:rsidRPr="00355E82" w:rsidRDefault="007B7837" w:rsidP="007B7837">
      <w:pPr>
        <w:framePr w:w="3505" w:h="1987" w:wrap="notBeside" w:vAnchor="text" w:hAnchor="text" w:xAlign="center" w:y="1"/>
        <w:jc w:val="center"/>
        <w:rPr>
          <w:color w:val="000000"/>
        </w:rPr>
      </w:pPr>
      <w:r w:rsidRPr="00355E82">
        <w:rPr>
          <w:b/>
          <w:bCs/>
        </w:rPr>
        <w:br w:type="page"/>
      </w:r>
      <w:r>
        <w:rPr>
          <w:noProof/>
        </w:rPr>
        <w:drawing>
          <wp:inline distT="0" distB="0" distL="0" distR="0" wp14:anchorId="6A2EB05E" wp14:editId="1C30F99E">
            <wp:extent cx="1333500" cy="1647825"/>
            <wp:effectExtent l="0" t="0" r="0" b="9525"/>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24A5A6C3" w14:textId="77777777" w:rsidR="007B7837" w:rsidRPr="00355E82" w:rsidRDefault="007B7837" w:rsidP="007B7837">
      <w:pPr>
        <w:jc w:val="center"/>
        <w:rPr>
          <w:rFonts w:eastAsia="Arial Unicode MS"/>
          <w:b/>
          <w:color w:val="000000"/>
          <w:sz w:val="26"/>
          <w:szCs w:val="26"/>
          <w:lang w:bidi="ru-RU"/>
        </w:rPr>
      </w:pPr>
    </w:p>
    <w:p w14:paraId="01FB3E97" w14:textId="77777777" w:rsidR="007B7837" w:rsidRPr="00355E82" w:rsidRDefault="007B7837" w:rsidP="007B7837">
      <w:pPr>
        <w:jc w:val="center"/>
        <w:rPr>
          <w:rFonts w:eastAsia="Arial Unicode MS"/>
          <w:b/>
          <w:color w:val="000000"/>
          <w:sz w:val="26"/>
          <w:szCs w:val="26"/>
          <w:lang w:bidi="ru-RU"/>
        </w:rPr>
      </w:pPr>
    </w:p>
    <w:p w14:paraId="1E9CDFBA" w14:textId="77777777" w:rsidR="007B7837" w:rsidRPr="00355E82" w:rsidRDefault="007B7837" w:rsidP="007B7837">
      <w:pPr>
        <w:jc w:val="center"/>
        <w:rPr>
          <w:rFonts w:eastAsia="Arial Unicode MS"/>
          <w:b/>
          <w:color w:val="000000"/>
          <w:sz w:val="26"/>
          <w:szCs w:val="26"/>
          <w:lang w:bidi="ru-RU"/>
        </w:rPr>
      </w:pPr>
    </w:p>
    <w:p w14:paraId="033FB73F" w14:textId="77777777" w:rsidR="007B7837" w:rsidRPr="008D1C65" w:rsidRDefault="007B7837" w:rsidP="008D1C65">
      <w:pPr>
        <w:spacing w:line="360" w:lineRule="auto"/>
        <w:ind w:firstLine="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 xml:space="preserve">СХЕМА ТЕПЛОСНАБЖЕНИЯ </w:t>
      </w:r>
      <w:r w:rsidRPr="008D1C65">
        <w:rPr>
          <w:rFonts w:ascii="Times New Roman" w:eastAsia="Arial Unicode MS" w:hAnsi="Times New Roman" w:cs="Times New Roman"/>
          <w:b/>
          <w:color w:val="000000"/>
          <w:sz w:val="26"/>
          <w:szCs w:val="26"/>
          <w:lang w:bidi="ru-RU"/>
        </w:rPr>
        <w:br/>
        <w:t xml:space="preserve">ЗАКРЫТОГО АДМИНИСТРАТИВНО-ТЕРРИТОРИАЛЬНОГО ОБРАЗОВАНИЯ СЕВЕРСК ДО 2035 ГОДА </w:t>
      </w:r>
    </w:p>
    <w:p w14:paraId="3E6599BE" w14:textId="54385FF9" w:rsidR="007B7837" w:rsidRPr="008D1C65" w:rsidRDefault="007B7837" w:rsidP="008D1C65">
      <w:pPr>
        <w:spacing w:line="360" w:lineRule="auto"/>
        <w:ind w:left="20" w:hanging="2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(АКТУАЛИЗАЦИЯ НА 202</w:t>
      </w:r>
      <w:r w:rsidR="009943AC">
        <w:rPr>
          <w:rFonts w:ascii="Times New Roman" w:eastAsia="Arial Unicode MS" w:hAnsi="Times New Roman" w:cs="Times New Roman"/>
          <w:b/>
          <w:color w:val="000000"/>
          <w:sz w:val="26"/>
          <w:szCs w:val="26"/>
          <w:lang w:bidi="ru-RU"/>
        </w:rPr>
        <w:t>2</w:t>
      </w:r>
      <w:r w:rsidR="006620EA">
        <w:rPr>
          <w:rFonts w:ascii="Times New Roman" w:eastAsia="Arial Unicode MS" w:hAnsi="Times New Roman" w:cs="Times New Roman"/>
          <w:b/>
          <w:color w:val="000000"/>
          <w:sz w:val="26"/>
          <w:szCs w:val="26"/>
          <w:lang w:bidi="ru-RU"/>
        </w:rPr>
        <w:t xml:space="preserve"> </w:t>
      </w:r>
      <w:r w:rsidRPr="008D1C65">
        <w:rPr>
          <w:rFonts w:ascii="Times New Roman" w:eastAsia="Arial Unicode MS" w:hAnsi="Times New Roman" w:cs="Times New Roman"/>
          <w:b/>
          <w:color w:val="000000"/>
          <w:sz w:val="26"/>
          <w:szCs w:val="26"/>
          <w:lang w:bidi="ru-RU"/>
        </w:rPr>
        <w:t>ГОД)</w:t>
      </w:r>
    </w:p>
    <w:p w14:paraId="5AC7EE28" w14:textId="77777777" w:rsidR="007B7837" w:rsidRPr="008D1C65" w:rsidRDefault="007B7837" w:rsidP="008D1C65">
      <w:pPr>
        <w:spacing w:line="360" w:lineRule="auto"/>
        <w:jc w:val="center"/>
        <w:rPr>
          <w:rFonts w:ascii="Times New Roman" w:eastAsia="Arial Unicode MS" w:hAnsi="Times New Roman" w:cs="Times New Roman"/>
          <w:b/>
          <w:color w:val="000000"/>
          <w:sz w:val="26"/>
          <w:szCs w:val="26"/>
          <w:lang w:bidi="ru-RU"/>
        </w:rPr>
      </w:pPr>
    </w:p>
    <w:p w14:paraId="43086719" w14:textId="77777777" w:rsidR="007B7837" w:rsidRPr="008434FC" w:rsidRDefault="007B7837" w:rsidP="00AA257C">
      <w:pPr>
        <w:spacing w:line="360" w:lineRule="auto"/>
        <w:ind w:firstLine="0"/>
        <w:jc w:val="center"/>
        <w:rPr>
          <w:rFonts w:eastAsia="Arial Unicode MS"/>
          <w:b/>
          <w:color w:val="000000"/>
          <w:sz w:val="26"/>
          <w:szCs w:val="26"/>
          <w:lang w:bidi="ru-RU"/>
        </w:rPr>
      </w:pPr>
      <w:r w:rsidRPr="00AA257C">
        <w:rPr>
          <w:rFonts w:eastAsia="Arial Unicode MS"/>
          <w:sz w:val="26"/>
          <w:szCs w:val="26"/>
          <w:lang w:bidi="ru-RU"/>
        </w:rPr>
        <w:t xml:space="preserve">ТОМ </w:t>
      </w:r>
      <w:r w:rsidR="008434FC">
        <w:rPr>
          <w:rFonts w:eastAsia="Arial Unicode MS"/>
          <w:sz w:val="26"/>
          <w:szCs w:val="26"/>
          <w:lang w:bidi="ru-RU"/>
        </w:rPr>
        <w:t>7</w:t>
      </w:r>
      <w:r w:rsidRPr="00AA257C">
        <w:rPr>
          <w:rFonts w:eastAsia="Arial Unicode MS"/>
          <w:sz w:val="26"/>
          <w:szCs w:val="26"/>
          <w:lang w:bidi="ru-RU"/>
        </w:rPr>
        <w:br/>
      </w:r>
      <w:r w:rsidR="008434FC" w:rsidRPr="008434FC">
        <w:rPr>
          <w:sz w:val="26"/>
          <w:szCs w:val="26"/>
        </w:rPr>
        <w:t>ПРЕДЛОЖЕНИЯ ПО СТРОИТЕЛЬСТВУ, РЕКОНСТРУКЦИИ, ТЕХНИЧЕСКОМУ ПЕРЕВООРУЖЕНИЮ И (ИЛИ) МОДЕРНИЗАЦИИ ИСТОЧНИКОВ ТЕПЛОВОЙ ЭНЕРГИИ</w:t>
      </w:r>
    </w:p>
    <w:p w14:paraId="3467F982" w14:textId="77777777" w:rsidR="007B7837" w:rsidRPr="00E55D09" w:rsidRDefault="00AE7400" w:rsidP="00AE7400">
      <w:pPr>
        <w:ind w:firstLine="0"/>
        <w:jc w:val="center"/>
        <w:rPr>
          <w:rFonts w:eastAsia="Arial Unicode MS"/>
          <w:color w:val="000000"/>
          <w:sz w:val="26"/>
          <w:szCs w:val="26"/>
          <w:lang w:bidi="ru-RU"/>
        </w:rPr>
      </w:pPr>
      <w:r w:rsidRPr="00E55D09">
        <w:rPr>
          <w:rFonts w:eastAsia="Arial Unicode MS"/>
          <w:color w:val="000000"/>
          <w:sz w:val="26"/>
          <w:szCs w:val="26"/>
          <w:lang w:bidi="ru-RU"/>
        </w:rPr>
        <w:t>(</w:t>
      </w:r>
      <w:r w:rsidRPr="00AE7400">
        <w:rPr>
          <w:rFonts w:eastAsia="Arial Unicode MS"/>
          <w:color w:val="000000"/>
          <w:sz w:val="26"/>
          <w:szCs w:val="26"/>
          <w:lang w:bidi="ru-RU"/>
        </w:rPr>
        <w:t>обосновывающие материалы</w:t>
      </w:r>
      <w:r w:rsidRPr="00E55D09">
        <w:rPr>
          <w:rFonts w:eastAsia="Arial Unicode MS"/>
          <w:color w:val="000000"/>
          <w:sz w:val="26"/>
          <w:szCs w:val="26"/>
          <w:lang w:bidi="ru-RU"/>
        </w:rPr>
        <w:t>)</w:t>
      </w:r>
    </w:p>
    <w:p w14:paraId="13DBB863" w14:textId="77777777" w:rsidR="007B7837" w:rsidRPr="00355E82" w:rsidRDefault="007B7837" w:rsidP="007B7837">
      <w:pPr>
        <w:spacing w:line="370" w:lineRule="exact"/>
        <w:ind w:left="20"/>
        <w:jc w:val="center"/>
        <w:rPr>
          <w:rFonts w:eastAsia="Arial Unicode MS"/>
          <w:b/>
          <w:color w:val="000000"/>
          <w:sz w:val="26"/>
          <w:szCs w:val="26"/>
          <w:lang w:bidi="ru-RU"/>
        </w:rPr>
      </w:pPr>
    </w:p>
    <w:p w14:paraId="6F3D5E5E" w14:textId="77777777" w:rsidR="007B7837" w:rsidRPr="00355E82" w:rsidRDefault="007B7837" w:rsidP="007B7837">
      <w:pPr>
        <w:spacing w:line="370" w:lineRule="exact"/>
        <w:ind w:left="20"/>
        <w:jc w:val="center"/>
        <w:rPr>
          <w:rFonts w:eastAsia="Arial Unicode MS"/>
          <w:b/>
          <w:color w:val="000000"/>
          <w:sz w:val="26"/>
          <w:szCs w:val="26"/>
          <w:lang w:bidi="ru-RU"/>
        </w:rPr>
      </w:pPr>
    </w:p>
    <w:p w14:paraId="205A2307" w14:textId="77777777" w:rsidR="007B7837" w:rsidRPr="00355E82" w:rsidRDefault="007B7837" w:rsidP="007B7837">
      <w:pPr>
        <w:spacing w:line="370" w:lineRule="exact"/>
        <w:ind w:left="20"/>
        <w:jc w:val="center"/>
        <w:rPr>
          <w:rFonts w:eastAsia="Arial Unicode MS"/>
          <w:b/>
          <w:color w:val="000000"/>
          <w:sz w:val="26"/>
          <w:szCs w:val="26"/>
          <w:lang w:bidi="ru-RU"/>
        </w:rPr>
      </w:pPr>
    </w:p>
    <w:p w14:paraId="3CFE862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0B6D725E" w14:textId="77777777" w:rsidR="007B7837" w:rsidRPr="00355E82" w:rsidRDefault="007B7837" w:rsidP="007B7837">
      <w:pPr>
        <w:spacing w:line="370" w:lineRule="exact"/>
        <w:ind w:left="20"/>
        <w:jc w:val="center"/>
        <w:rPr>
          <w:rFonts w:eastAsia="Arial Unicode MS"/>
          <w:b/>
          <w:color w:val="000000"/>
          <w:sz w:val="26"/>
          <w:szCs w:val="26"/>
          <w:lang w:bidi="ru-RU"/>
        </w:rPr>
      </w:pPr>
    </w:p>
    <w:p w14:paraId="00C93EB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4377BFA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64006D51" w14:textId="77777777" w:rsidR="007B7837" w:rsidRPr="00355E82" w:rsidRDefault="007B7837" w:rsidP="007B7837">
      <w:pPr>
        <w:spacing w:line="370" w:lineRule="exact"/>
        <w:ind w:left="20"/>
        <w:jc w:val="center"/>
        <w:rPr>
          <w:rFonts w:eastAsia="Arial Unicode MS"/>
          <w:b/>
          <w:color w:val="000000"/>
          <w:sz w:val="26"/>
          <w:szCs w:val="26"/>
          <w:lang w:bidi="ru-RU"/>
        </w:rPr>
      </w:pPr>
    </w:p>
    <w:p w14:paraId="7F6EA732" w14:textId="77777777" w:rsidR="007B7837" w:rsidRPr="00355E82" w:rsidRDefault="007B7837" w:rsidP="007B7837">
      <w:pPr>
        <w:spacing w:line="370" w:lineRule="exact"/>
        <w:ind w:left="20"/>
        <w:jc w:val="center"/>
        <w:rPr>
          <w:rFonts w:eastAsia="Arial Unicode MS"/>
          <w:b/>
          <w:color w:val="000000"/>
          <w:sz w:val="26"/>
          <w:szCs w:val="26"/>
          <w:lang w:bidi="ru-RU"/>
        </w:rPr>
      </w:pPr>
    </w:p>
    <w:p w14:paraId="53112325" w14:textId="0CBC9C40" w:rsidR="007B7837" w:rsidRDefault="00084852" w:rsidP="007B7837">
      <w:pPr>
        <w:widowControl/>
        <w:autoSpaceDE/>
        <w:autoSpaceDN/>
        <w:adjustRightInd/>
        <w:spacing w:after="200" w:line="276" w:lineRule="auto"/>
        <w:ind w:firstLine="0"/>
        <w:jc w:val="center"/>
      </w:pPr>
      <w:r>
        <w:rPr>
          <w:rFonts w:eastAsia="Arial Unicode MS"/>
          <w:color w:val="000000"/>
          <w:lang w:bidi="ru-RU"/>
        </w:rPr>
        <w:t>Северск</w:t>
      </w:r>
      <w:r w:rsidR="007B7837">
        <w:rPr>
          <w:rFonts w:eastAsia="Arial Unicode MS"/>
          <w:color w:val="000000"/>
          <w:lang w:bidi="ru-RU"/>
        </w:rPr>
        <w:t>, 202</w:t>
      </w:r>
      <w:r>
        <w:rPr>
          <w:rFonts w:eastAsia="Arial Unicode MS"/>
          <w:color w:val="000000"/>
          <w:lang w:bidi="ru-RU"/>
        </w:rPr>
        <w:t>1</w:t>
      </w:r>
      <w:r w:rsidR="007B7837">
        <w:br w:type="page"/>
      </w:r>
    </w:p>
    <w:sdt>
      <w:sdtPr>
        <w:rPr>
          <w:rFonts w:ascii="Times New Roman CYR" w:eastAsiaTheme="minorEastAsia" w:hAnsi="Times New Roman CYR" w:cs="Times New Roman CYR"/>
          <w:b w:val="0"/>
          <w:bCs w:val="0"/>
          <w:color w:val="auto"/>
          <w:sz w:val="24"/>
          <w:szCs w:val="24"/>
          <w:lang w:val="x-none" w:eastAsia="x-none"/>
        </w:rPr>
        <w:id w:val="-715203859"/>
        <w:docPartObj>
          <w:docPartGallery w:val="Table of Contents"/>
          <w:docPartUnique/>
        </w:docPartObj>
      </w:sdtPr>
      <w:sdtEndPr>
        <w:rPr>
          <w:rFonts w:ascii="Times New Roman" w:eastAsia="Times New Roman" w:hAnsi="Times New Roman" w:cs="Times New Roman"/>
          <w:szCs w:val="32"/>
        </w:rPr>
      </w:sdtEndPr>
      <w:sdtContent>
        <w:p w14:paraId="537E378E" w14:textId="77777777" w:rsidR="001262F5" w:rsidRPr="00D269C5" w:rsidRDefault="006620EA" w:rsidP="007E11C2">
          <w:pPr>
            <w:pStyle w:val="a8"/>
            <w:spacing w:before="0" w:line="360" w:lineRule="auto"/>
            <w:rPr>
              <w:rFonts w:ascii="Times New Roman" w:hAnsi="Times New Roman" w:cs="Times New Roman"/>
            </w:rPr>
          </w:pPr>
          <w:r w:rsidRPr="00D269C5">
            <w:rPr>
              <w:rFonts w:ascii="Times New Roman" w:eastAsiaTheme="minorEastAsia" w:hAnsi="Times New Roman" w:cs="Times New Roman"/>
              <w:b w:val="0"/>
              <w:bCs w:val="0"/>
              <w:color w:val="auto"/>
              <w:sz w:val="24"/>
              <w:szCs w:val="24"/>
              <w:lang w:eastAsia="x-none"/>
            </w:rPr>
            <w:t>С</w:t>
          </w:r>
          <w:r w:rsidR="007E11C2">
            <w:rPr>
              <w:rFonts w:ascii="Times New Roman" w:eastAsiaTheme="minorEastAsia" w:hAnsi="Times New Roman" w:cs="Times New Roman"/>
              <w:b w:val="0"/>
              <w:bCs w:val="0"/>
              <w:color w:val="auto"/>
              <w:sz w:val="24"/>
              <w:szCs w:val="24"/>
              <w:lang w:eastAsia="x-none"/>
            </w:rPr>
            <w:t>одержание</w:t>
          </w:r>
        </w:p>
        <w:p w14:paraId="2C2618C1" w14:textId="77777777" w:rsidR="003C2470" w:rsidRDefault="007E11C2">
          <w:pPr>
            <w:pStyle w:val="21"/>
            <w:tabs>
              <w:tab w:val="right" w:leader="dot" w:pos="10196"/>
            </w:tabs>
            <w:rPr>
              <w:rFonts w:asciiTheme="minorHAnsi" w:hAnsiTheme="minorHAnsi" w:cstheme="minorBidi"/>
              <w:noProof/>
              <w:sz w:val="22"/>
              <w:szCs w:val="22"/>
            </w:rPr>
          </w:pPr>
          <w:r>
            <w:fldChar w:fldCharType="begin"/>
          </w:r>
          <w:r>
            <w:instrText xml:space="preserve"> TOC \o "1-4" \h \z \u </w:instrText>
          </w:r>
          <w:r>
            <w:fldChar w:fldCharType="separate"/>
          </w:r>
          <w:hyperlink w:anchor="_Toc49954120" w:history="1">
            <w:r w:rsidR="003C2470" w:rsidRPr="00875267">
              <w:rPr>
                <w:rStyle w:val="a7"/>
                <w:noProof/>
              </w:rPr>
              <w:t>– Тѐплоэлѐктроцентра́ль</w:t>
            </w:r>
            <w:r w:rsidR="003C2470">
              <w:rPr>
                <w:noProof/>
                <w:webHidden/>
              </w:rPr>
              <w:tab/>
            </w:r>
            <w:r w:rsidR="003C2470">
              <w:rPr>
                <w:noProof/>
                <w:webHidden/>
              </w:rPr>
              <w:fldChar w:fldCharType="begin"/>
            </w:r>
            <w:r w:rsidR="003C2470">
              <w:rPr>
                <w:noProof/>
                <w:webHidden/>
              </w:rPr>
              <w:instrText xml:space="preserve"> PAGEREF _Toc49954120 \h </w:instrText>
            </w:r>
            <w:r w:rsidR="003C2470">
              <w:rPr>
                <w:noProof/>
                <w:webHidden/>
              </w:rPr>
            </w:r>
            <w:r w:rsidR="003C2470">
              <w:rPr>
                <w:noProof/>
                <w:webHidden/>
              </w:rPr>
              <w:fldChar w:fldCharType="separate"/>
            </w:r>
            <w:r w:rsidR="003C2470">
              <w:rPr>
                <w:noProof/>
                <w:webHidden/>
              </w:rPr>
              <w:t>5</w:t>
            </w:r>
            <w:r w:rsidR="003C2470">
              <w:rPr>
                <w:noProof/>
                <w:webHidden/>
              </w:rPr>
              <w:fldChar w:fldCharType="end"/>
            </w:r>
          </w:hyperlink>
        </w:p>
        <w:p w14:paraId="4C90799B"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1" w:history="1">
            <w:r w:rsidR="003C2470" w:rsidRPr="00875267">
              <w:rPr>
                <w:rStyle w:val="a7"/>
                <w:noProof/>
              </w:rPr>
              <w:t>Введение</w:t>
            </w:r>
            <w:r w:rsidR="003C2470">
              <w:rPr>
                <w:noProof/>
                <w:webHidden/>
              </w:rPr>
              <w:tab/>
            </w:r>
            <w:r w:rsidR="003C2470">
              <w:rPr>
                <w:noProof/>
                <w:webHidden/>
              </w:rPr>
              <w:fldChar w:fldCharType="begin"/>
            </w:r>
            <w:r w:rsidR="003C2470">
              <w:rPr>
                <w:noProof/>
                <w:webHidden/>
              </w:rPr>
              <w:instrText xml:space="preserve"> PAGEREF _Toc49954121 \h </w:instrText>
            </w:r>
            <w:r w:rsidR="003C2470">
              <w:rPr>
                <w:noProof/>
                <w:webHidden/>
              </w:rPr>
            </w:r>
            <w:r w:rsidR="003C2470">
              <w:rPr>
                <w:noProof/>
                <w:webHidden/>
              </w:rPr>
              <w:fldChar w:fldCharType="separate"/>
            </w:r>
            <w:r w:rsidR="003C2470">
              <w:rPr>
                <w:noProof/>
                <w:webHidden/>
              </w:rPr>
              <w:t>6</w:t>
            </w:r>
            <w:r w:rsidR="003C2470">
              <w:rPr>
                <w:noProof/>
                <w:webHidden/>
              </w:rPr>
              <w:fldChar w:fldCharType="end"/>
            </w:r>
          </w:hyperlink>
        </w:p>
        <w:p w14:paraId="5D9612D0"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2" w:history="1">
            <w:r w:rsidR="003C2470" w:rsidRPr="00875267">
              <w:rPr>
                <w:rStyle w:val="a7"/>
                <w:noProof/>
              </w:rPr>
              <w:t>1 Описание условий организации централизованного теплоснабжения, индивидуального теплоснабжения, а также поквартирного отопления</w:t>
            </w:r>
            <w:r w:rsidR="003C2470">
              <w:rPr>
                <w:noProof/>
                <w:webHidden/>
              </w:rPr>
              <w:tab/>
            </w:r>
            <w:r w:rsidR="003C2470">
              <w:rPr>
                <w:noProof/>
                <w:webHidden/>
              </w:rPr>
              <w:fldChar w:fldCharType="begin"/>
            </w:r>
            <w:r w:rsidR="003C2470">
              <w:rPr>
                <w:noProof/>
                <w:webHidden/>
              </w:rPr>
              <w:instrText xml:space="preserve"> PAGEREF _Toc49954122 \h </w:instrText>
            </w:r>
            <w:r w:rsidR="003C2470">
              <w:rPr>
                <w:noProof/>
                <w:webHidden/>
              </w:rPr>
            </w:r>
            <w:r w:rsidR="003C2470">
              <w:rPr>
                <w:noProof/>
                <w:webHidden/>
              </w:rPr>
              <w:fldChar w:fldCharType="separate"/>
            </w:r>
            <w:r w:rsidR="003C2470">
              <w:rPr>
                <w:noProof/>
                <w:webHidden/>
              </w:rPr>
              <w:t>8</w:t>
            </w:r>
            <w:r w:rsidR="003C2470">
              <w:rPr>
                <w:noProof/>
                <w:webHidden/>
              </w:rPr>
              <w:fldChar w:fldCharType="end"/>
            </w:r>
          </w:hyperlink>
        </w:p>
        <w:p w14:paraId="615C97CB"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3" w:history="1">
            <w:r w:rsidR="003C2470" w:rsidRPr="00875267">
              <w:rPr>
                <w:rStyle w:val="a7"/>
                <w:noProof/>
              </w:rPr>
              <w:t>2 Описание текущей ситуации, связанной с ранее принятыми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3C2470">
              <w:rPr>
                <w:noProof/>
                <w:webHidden/>
              </w:rPr>
              <w:tab/>
            </w:r>
            <w:r w:rsidR="003C2470">
              <w:rPr>
                <w:noProof/>
                <w:webHidden/>
              </w:rPr>
              <w:fldChar w:fldCharType="begin"/>
            </w:r>
            <w:r w:rsidR="003C2470">
              <w:rPr>
                <w:noProof/>
                <w:webHidden/>
              </w:rPr>
              <w:instrText xml:space="preserve"> PAGEREF _Toc49954123 \h </w:instrText>
            </w:r>
            <w:r w:rsidR="003C2470">
              <w:rPr>
                <w:noProof/>
                <w:webHidden/>
              </w:rPr>
            </w:r>
            <w:r w:rsidR="003C2470">
              <w:rPr>
                <w:noProof/>
                <w:webHidden/>
              </w:rPr>
              <w:fldChar w:fldCharType="separate"/>
            </w:r>
            <w:r w:rsidR="003C2470">
              <w:rPr>
                <w:noProof/>
                <w:webHidden/>
              </w:rPr>
              <w:t>13</w:t>
            </w:r>
            <w:r w:rsidR="003C2470">
              <w:rPr>
                <w:noProof/>
                <w:webHidden/>
              </w:rPr>
              <w:fldChar w:fldCharType="end"/>
            </w:r>
          </w:hyperlink>
        </w:p>
        <w:p w14:paraId="3838259B"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4" w:history="1">
            <w:r w:rsidR="003C2470" w:rsidRPr="00875267">
              <w:rPr>
                <w:rStyle w:val="a7"/>
                <w:noProof/>
              </w:rPr>
              <w:t>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3C2470">
              <w:rPr>
                <w:noProof/>
                <w:webHidden/>
              </w:rPr>
              <w:tab/>
            </w:r>
            <w:r w:rsidR="003C2470">
              <w:rPr>
                <w:noProof/>
                <w:webHidden/>
              </w:rPr>
              <w:fldChar w:fldCharType="begin"/>
            </w:r>
            <w:r w:rsidR="003C2470">
              <w:rPr>
                <w:noProof/>
                <w:webHidden/>
              </w:rPr>
              <w:instrText xml:space="preserve"> PAGEREF _Toc49954124 \h </w:instrText>
            </w:r>
            <w:r w:rsidR="003C2470">
              <w:rPr>
                <w:noProof/>
                <w:webHidden/>
              </w:rPr>
            </w:r>
            <w:r w:rsidR="003C2470">
              <w:rPr>
                <w:noProof/>
                <w:webHidden/>
              </w:rPr>
              <w:fldChar w:fldCharType="separate"/>
            </w:r>
            <w:r w:rsidR="003C2470">
              <w:rPr>
                <w:noProof/>
                <w:webHidden/>
              </w:rPr>
              <w:t>15</w:t>
            </w:r>
            <w:r w:rsidR="003C2470">
              <w:rPr>
                <w:noProof/>
                <w:webHidden/>
              </w:rPr>
              <w:fldChar w:fldCharType="end"/>
            </w:r>
          </w:hyperlink>
        </w:p>
        <w:p w14:paraId="5D07837F"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5" w:history="1">
            <w:r w:rsidR="003C2470" w:rsidRPr="00875267">
              <w:rPr>
                <w:rStyle w:val="a7"/>
                <w:noProof/>
              </w:rPr>
              <w:t>4 Обоснование предложений по строительству источников комбинированной выработки для обеспечения перспективных тепловых нагрузок</w:t>
            </w:r>
            <w:r w:rsidR="003C2470">
              <w:rPr>
                <w:noProof/>
                <w:webHidden/>
              </w:rPr>
              <w:tab/>
            </w:r>
            <w:r w:rsidR="003C2470">
              <w:rPr>
                <w:noProof/>
                <w:webHidden/>
              </w:rPr>
              <w:fldChar w:fldCharType="begin"/>
            </w:r>
            <w:r w:rsidR="003C2470">
              <w:rPr>
                <w:noProof/>
                <w:webHidden/>
              </w:rPr>
              <w:instrText xml:space="preserve"> PAGEREF _Toc49954125 \h </w:instrText>
            </w:r>
            <w:r w:rsidR="003C2470">
              <w:rPr>
                <w:noProof/>
                <w:webHidden/>
              </w:rPr>
            </w:r>
            <w:r w:rsidR="003C2470">
              <w:rPr>
                <w:noProof/>
                <w:webHidden/>
              </w:rPr>
              <w:fldChar w:fldCharType="separate"/>
            </w:r>
            <w:r w:rsidR="003C2470">
              <w:rPr>
                <w:noProof/>
                <w:webHidden/>
              </w:rPr>
              <w:t>18</w:t>
            </w:r>
            <w:r w:rsidR="003C2470">
              <w:rPr>
                <w:noProof/>
                <w:webHidden/>
              </w:rPr>
              <w:fldChar w:fldCharType="end"/>
            </w:r>
          </w:hyperlink>
        </w:p>
        <w:p w14:paraId="044C9753" w14:textId="77777777" w:rsidR="003C2470" w:rsidRDefault="002A62B9">
          <w:pPr>
            <w:pStyle w:val="11"/>
            <w:rPr>
              <w:rFonts w:asciiTheme="minorHAnsi" w:eastAsiaTheme="minorEastAsia" w:hAnsiTheme="minorHAnsi" w:cstheme="minorBidi"/>
              <w:noProof/>
              <w:sz w:val="22"/>
              <w:szCs w:val="22"/>
              <w:lang w:val="ru-RU" w:eastAsia="ru-RU"/>
            </w:rPr>
          </w:pPr>
          <w:hyperlink w:anchor="_Toc49954126" w:history="1">
            <w:r w:rsidR="003C2470" w:rsidRPr="00875267">
              <w:rPr>
                <w:rStyle w:val="a7"/>
                <w:noProof/>
              </w:rPr>
              <w:t>5 Обоснование предложений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3C2470">
              <w:rPr>
                <w:noProof/>
                <w:webHidden/>
              </w:rPr>
              <w:tab/>
            </w:r>
            <w:r w:rsidR="003C2470">
              <w:rPr>
                <w:noProof/>
                <w:webHidden/>
              </w:rPr>
              <w:fldChar w:fldCharType="begin"/>
            </w:r>
            <w:r w:rsidR="003C2470">
              <w:rPr>
                <w:noProof/>
                <w:webHidden/>
              </w:rPr>
              <w:instrText xml:space="preserve"> PAGEREF _Toc49954126 \h </w:instrText>
            </w:r>
            <w:r w:rsidR="003C2470">
              <w:rPr>
                <w:noProof/>
                <w:webHidden/>
              </w:rPr>
            </w:r>
            <w:r w:rsidR="003C2470">
              <w:rPr>
                <w:noProof/>
                <w:webHidden/>
              </w:rPr>
              <w:fldChar w:fldCharType="separate"/>
            </w:r>
            <w:r w:rsidR="003C2470">
              <w:rPr>
                <w:noProof/>
                <w:webHidden/>
              </w:rPr>
              <w:t>19</w:t>
            </w:r>
            <w:r w:rsidR="003C2470">
              <w:rPr>
                <w:noProof/>
                <w:webHidden/>
              </w:rPr>
              <w:fldChar w:fldCharType="end"/>
            </w:r>
          </w:hyperlink>
        </w:p>
        <w:p w14:paraId="09560C1E" w14:textId="77777777" w:rsidR="003C2470" w:rsidRDefault="002A62B9">
          <w:pPr>
            <w:pStyle w:val="21"/>
            <w:tabs>
              <w:tab w:val="right" w:leader="dot" w:pos="10196"/>
            </w:tabs>
            <w:rPr>
              <w:rFonts w:asciiTheme="minorHAnsi" w:hAnsiTheme="minorHAnsi" w:cstheme="minorBidi"/>
              <w:noProof/>
              <w:sz w:val="22"/>
              <w:szCs w:val="22"/>
            </w:rPr>
          </w:pPr>
          <w:hyperlink w:anchor="_Toc49954127" w:history="1">
            <w:r w:rsidR="003C2470" w:rsidRPr="00875267">
              <w:rPr>
                <w:rStyle w:val="a7"/>
                <w:noProof/>
              </w:rPr>
              <w:t>5.1 Замена генерирующего оборудования ТЭЦ</w:t>
            </w:r>
            <w:r w:rsidR="003C2470">
              <w:rPr>
                <w:noProof/>
                <w:webHidden/>
              </w:rPr>
              <w:tab/>
            </w:r>
            <w:r w:rsidR="003C2470">
              <w:rPr>
                <w:noProof/>
                <w:webHidden/>
              </w:rPr>
              <w:fldChar w:fldCharType="begin"/>
            </w:r>
            <w:r w:rsidR="003C2470">
              <w:rPr>
                <w:noProof/>
                <w:webHidden/>
              </w:rPr>
              <w:instrText xml:space="preserve"> PAGEREF _Toc49954127 \h </w:instrText>
            </w:r>
            <w:r w:rsidR="003C2470">
              <w:rPr>
                <w:noProof/>
                <w:webHidden/>
              </w:rPr>
            </w:r>
            <w:r w:rsidR="003C2470">
              <w:rPr>
                <w:noProof/>
                <w:webHidden/>
              </w:rPr>
              <w:fldChar w:fldCharType="separate"/>
            </w:r>
            <w:r w:rsidR="003C2470">
              <w:rPr>
                <w:noProof/>
                <w:webHidden/>
              </w:rPr>
              <w:t>19</w:t>
            </w:r>
            <w:r w:rsidR="003C2470">
              <w:rPr>
                <w:noProof/>
                <w:webHidden/>
              </w:rPr>
              <w:fldChar w:fldCharType="end"/>
            </w:r>
          </w:hyperlink>
        </w:p>
        <w:p w14:paraId="451BA0E2" w14:textId="77777777" w:rsidR="003C2470" w:rsidRDefault="002A62B9">
          <w:pPr>
            <w:pStyle w:val="21"/>
            <w:tabs>
              <w:tab w:val="right" w:leader="dot" w:pos="10196"/>
            </w:tabs>
            <w:rPr>
              <w:rFonts w:asciiTheme="minorHAnsi" w:hAnsiTheme="minorHAnsi" w:cstheme="minorBidi"/>
              <w:noProof/>
              <w:sz w:val="22"/>
              <w:szCs w:val="22"/>
            </w:rPr>
          </w:pPr>
          <w:hyperlink w:anchor="_Toc49954128" w:history="1">
            <w:r w:rsidR="003C2470" w:rsidRPr="00875267">
              <w:rPr>
                <w:rStyle w:val="a7"/>
                <w:noProof/>
              </w:rPr>
              <w:t>5.2 Модернизация котлоагрегатов и котельного оборудования</w:t>
            </w:r>
            <w:r w:rsidR="003C2470">
              <w:rPr>
                <w:noProof/>
                <w:webHidden/>
              </w:rPr>
              <w:tab/>
            </w:r>
            <w:r w:rsidR="003C2470">
              <w:rPr>
                <w:noProof/>
                <w:webHidden/>
              </w:rPr>
              <w:fldChar w:fldCharType="begin"/>
            </w:r>
            <w:r w:rsidR="003C2470">
              <w:rPr>
                <w:noProof/>
                <w:webHidden/>
              </w:rPr>
              <w:instrText xml:space="preserve"> PAGEREF _Toc49954128 \h </w:instrText>
            </w:r>
            <w:r w:rsidR="003C2470">
              <w:rPr>
                <w:noProof/>
                <w:webHidden/>
              </w:rPr>
            </w:r>
            <w:r w:rsidR="003C2470">
              <w:rPr>
                <w:noProof/>
                <w:webHidden/>
              </w:rPr>
              <w:fldChar w:fldCharType="separate"/>
            </w:r>
            <w:r w:rsidR="003C2470">
              <w:rPr>
                <w:noProof/>
                <w:webHidden/>
              </w:rPr>
              <w:t>20</w:t>
            </w:r>
            <w:r w:rsidR="003C2470">
              <w:rPr>
                <w:noProof/>
                <w:webHidden/>
              </w:rPr>
              <w:fldChar w:fldCharType="end"/>
            </w:r>
          </w:hyperlink>
        </w:p>
        <w:p w14:paraId="4FF7CA9A" w14:textId="77777777" w:rsidR="003C2470" w:rsidRDefault="002A62B9">
          <w:pPr>
            <w:pStyle w:val="21"/>
            <w:tabs>
              <w:tab w:val="right" w:leader="dot" w:pos="10196"/>
            </w:tabs>
            <w:rPr>
              <w:rFonts w:asciiTheme="minorHAnsi" w:hAnsiTheme="minorHAnsi" w:cstheme="minorBidi"/>
              <w:noProof/>
              <w:sz w:val="22"/>
              <w:szCs w:val="22"/>
            </w:rPr>
          </w:pPr>
          <w:hyperlink w:anchor="_Toc49954129" w:history="1">
            <w:r w:rsidR="003C2470" w:rsidRPr="00875267">
              <w:rPr>
                <w:rStyle w:val="a7"/>
                <w:noProof/>
              </w:rPr>
              <w:t>5.3 Целевые показатели энергосбережения и повышения энергетической эффективности</w:t>
            </w:r>
            <w:r w:rsidR="003C2470">
              <w:rPr>
                <w:noProof/>
                <w:webHidden/>
              </w:rPr>
              <w:tab/>
            </w:r>
            <w:r w:rsidR="003C2470">
              <w:rPr>
                <w:noProof/>
                <w:webHidden/>
              </w:rPr>
              <w:fldChar w:fldCharType="begin"/>
            </w:r>
            <w:r w:rsidR="003C2470">
              <w:rPr>
                <w:noProof/>
                <w:webHidden/>
              </w:rPr>
              <w:instrText xml:space="preserve"> PAGEREF _Toc49954129 \h </w:instrText>
            </w:r>
            <w:r w:rsidR="003C2470">
              <w:rPr>
                <w:noProof/>
                <w:webHidden/>
              </w:rPr>
            </w:r>
            <w:r w:rsidR="003C2470">
              <w:rPr>
                <w:noProof/>
                <w:webHidden/>
              </w:rPr>
              <w:fldChar w:fldCharType="separate"/>
            </w:r>
            <w:r w:rsidR="003C2470">
              <w:rPr>
                <w:noProof/>
                <w:webHidden/>
              </w:rPr>
              <w:t>25</w:t>
            </w:r>
            <w:r w:rsidR="003C2470">
              <w:rPr>
                <w:noProof/>
                <w:webHidden/>
              </w:rPr>
              <w:fldChar w:fldCharType="end"/>
            </w:r>
          </w:hyperlink>
        </w:p>
        <w:p w14:paraId="7024613D"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0" w:history="1">
            <w:r w:rsidR="003C2470" w:rsidRPr="00875267">
              <w:rPr>
                <w:rStyle w:val="a7"/>
                <w:noProof/>
              </w:rPr>
              <w:t>6 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перспективных тепловых нагрузок</w:t>
            </w:r>
            <w:r w:rsidR="003C2470">
              <w:rPr>
                <w:noProof/>
                <w:webHidden/>
              </w:rPr>
              <w:tab/>
            </w:r>
            <w:r w:rsidR="003C2470">
              <w:rPr>
                <w:noProof/>
                <w:webHidden/>
              </w:rPr>
              <w:fldChar w:fldCharType="begin"/>
            </w:r>
            <w:r w:rsidR="003C2470">
              <w:rPr>
                <w:noProof/>
                <w:webHidden/>
              </w:rPr>
              <w:instrText xml:space="preserve"> PAGEREF _Toc49954130 \h </w:instrText>
            </w:r>
            <w:r w:rsidR="003C2470">
              <w:rPr>
                <w:noProof/>
                <w:webHidden/>
              </w:rPr>
            </w:r>
            <w:r w:rsidR="003C2470">
              <w:rPr>
                <w:noProof/>
                <w:webHidden/>
              </w:rPr>
              <w:fldChar w:fldCharType="separate"/>
            </w:r>
            <w:r w:rsidR="003C2470">
              <w:rPr>
                <w:noProof/>
                <w:webHidden/>
              </w:rPr>
              <w:t>27</w:t>
            </w:r>
            <w:r w:rsidR="003C2470">
              <w:rPr>
                <w:noProof/>
                <w:webHidden/>
              </w:rPr>
              <w:fldChar w:fldCharType="end"/>
            </w:r>
          </w:hyperlink>
        </w:p>
        <w:p w14:paraId="3EB3658F"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1" w:history="1">
            <w:r w:rsidR="003C2470" w:rsidRPr="00875267">
              <w:rPr>
                <w:rStyle w:val="a7"/>
                <w:noProof/>
              </w:rPr>
              <w:t>7 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w:t>
            </w:r>
            <w:r w:rsidR="003C2470">
              <w:rPr>
                <w:noProof/>
                <w:webHidden/>
              </w:rPr>
              <w:tab/>
            </w:r>
            <w:r w:rsidR="003C2470">
              <w:rPr>
                <w:noProof/>
                <w:webHidden/>
              </w:rPr>
              <w:fldChar w:fldCharType="begin"/>
            </w:r>
            <w:r w:rsidR="003C2470">
              <w:rPr>
                <w:noProof/>
                <w:webHidden/>
              </w:rPr>
              <w:instrText xml:space="preserve"> PAGEREF _Toc49954131 \h </w:instrText>
            </w:r>
            <w:r w:rsidR="003C2470">
              <w:rPr>
                <w:noProof/>
                <w:webHidden/>
              </w:rPr>
            </w:r>
            <w:r w:rsidR="003C2470">
              <w:rPr>
                <w:noProof/>
                <w:webHidden/>
              </w:rPr>
              <w:fldChar w:fldCharType="separate"/>
            </w:r>
            <w:r w:rsidR="003C2470">
              <w:rPr>
                <w:noProof/>
                <w:webHidden/>
              </w:rPr>
              <w:t>28</w:t>
            </w:r>
            <w:r w:rsidR="003C2470">
              <w:rPr>
                <w:noProof/>
                <w:webHidden/>
              </w:rPr>
              <w:fldChar w:fldCharType="end"/>
            </w:r>
          </w:hyperlink>
        </w:p>
        <w:p w14:paraId="034BF74B"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2" w:history="1">
            <w:r w:rsidR="003C2470" w:rsidRPr="00875267">
              <w:rPr>
                <w:rStyle w:val="a7"/>
                <w:noProof/>
              </w:rPr>
              <w:t>8 Обоснование предложений по переводу в пиковый режим работы котельных по отношению к источнику комбинированной выработки</w:t>
            </w:r>
            <w:r w:rsidR="003C2470">
              <w:rPr>
                <w:noProof/>
                <w:webHidden/>
              </w:rPr>
              <w:tab/>
            </w:r>
            <w:r w:rsidR="003C2470">
              <w:rPr>
                <w:noProof/>
                <w:webHidden/>
              </w:rPr>
              <w:fldChar w:fldCharType="begin"/>
            </w:r>
            <w:r w:rsidR="003C2470">
              <w:rPr>
                <w:noProof/>
                <w:webHidden/>
              </w:rPr>
              <w:instrText xml:space="preserve"> PAGEREF _Toc49954132 \h </w:instrText>
            </w:r>
            <w:r w:rsidR="003C2470">
              <w:rPr>
                <w:noProof/>
                <w:webHidden/>
              </w:rPr>
            </w:r>
            <w:r w:rsidR="003C2470">
              <w:rPr>
                <w:noProof/>
                <w:webHidden/>
              </w:rPr>
              <w:fldChar w:fldCharType="separate"/>
            </w:r>
            <w:r w:rsidR="003C2470">
              <w:rPr>
                <w:noProof/>
                <w:webHidden/>
              </w:rPr>
              <w:t>29</w:t>
            </w:r>
            <w:r w:rsidR="003C2470">
              <w:rPr>
                <w:noProof/>
                <w:webHidden/>
              </w:rPr>
              <w:fldChar w:fldCharType="end"/>
            </w:r>
          </w:hyperlink>
        </w:p>
        <w:p w14:paraId="145AB1A5"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3" w:history="1">
            <w:r w:rsidR="003C2470" w:rsidRPr="00875267">
              <w:rPr>
                <w:rStyle w:val="a7"/>
                <w:noProof/>
              </w:rPr>
              <w:t>9 Обоснование предложений по расширению зон действия действующих источников комбинированной выработки</w:t>
            </w:r>
            <w:r w:rsidR="003C2470">
              <w:rPr>
                <w:noProof/>
                <w:webHidden/>
              </w:rPr>
              <w:tab/>
            </w:r>
            <w:r w:rsidR="003C2470">
              <w:rPr>
                <w:noProof/>
                <w:webHidden/>
              </w:rPr>
              <w:fldChar w:fldCharType="begin"/>
            </w:r>
            <w:r w:rsidR="003C2470">
              <w:rPr>
                <w:noProof/>
                <w:webHidden/>
              </w:rPr>
              <w:instrText xml:space="preserve"> PAGEREF _Toc49954133 \h </w:instrText>
            </w:r>
            <w:r w:rsidR="003C2470">
              <w:rPr>
                <w:noProof/>
                <w:webHidden/>
              </w:rPr>
            </w:r>
            <w:r w:rsidR="003C2470">
              <w:rPr>
                <w:noProof/>
                <w:webHidden/>
              </w:rPr>
              <w:fldChar w:fldCharType="separate"/>
            </w:r>
            <w:r w:rsidR="003C2470">
              <w:rPr>
                <w:noProof/>
                <w:webHidden/>
              </w:rPr>
              <w:t>30</w:t>
            </w:r>
            <w:r w:rsidR="003C2470">
              <w:rPr>
                <w:noProof/>
                <w:webHidden/>
              </w:rPr>
              <w:fldChar w:fldCharType="end"/>
            </w:r>
          </w:hyperlink>
        </w:p>
        <w:p w14:paraId="765DBFA9"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4" w:history="1">
            <w:r w:rsidR="003C2470" w:rsidRPr="00875267">
              <w:rPr>
                <w:rStyle w:val="a7"/>
                <w:noProof/>
              </w:rPr>
              <w:t>10 Обоснование предложений по выводу в резерв и (или) выводу из эксплуатации котельных при передаче тепловых нагрузок на другие источники тепловой энергии</w:t>
            </w:r>
            <w:r w:rsidR="003C2470">
              <w:rPr>
                <w:noProof/>
                <w:webHidden/>
              </w:rPr>
              <w:tab/>
            </w:r>
            <w:r w:rsidR="003C2470">
              <w:rPr>
                <w:noProof/>
                <w:webHidden/>
              </w:rPr>
              <w:fldChar w:fldCharType="begin"/>
            </w:r>
            <w:r w:rsidR="003C2470">
              <w:rPr>
                <w:noProof/>
                <w:webHidden/>
              </w:rPr>
              <w:instrText xml:space="preserve"> PAGEREF _Toc49954134 \h </w:instrText>
            </w:r>
            <w:r w:rsidR="003C2470">
              <w:rPr>
                <w:noProof/>
                <w:webHidden/>
              </w:rPr>
            </w:r>
            <w:r w:rsidR="003C2470">
              <w:rPr>
                <w:noProof/>
                <w:webHidden/>
              </w:rPr>
              <w:fldChar w:fldCharType="separate"/>
            </w:r>
            <w:r w:rsidR="003C2470">
              <w:rPr>
                <w:noProof/>
                <w:webHidden/>
              </w:rPr>
              <w:t>31</w:t>
            </w:r>
            <w:r w:rsidR="003C2470">
              <w:rPr>
                <w:noProof/>
                <w:webHidden/>
              </w:rPr>
              <w:fldChar w:fldCharType="end"/>
            </w:r>
          </w:hyperlink>
        </w:p>
        <w:p w14:paraId="058EBA7F"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5" w:history="1">
            <w:r w:rsidR="003C2470" w:rsidRPr="00875267">
              <w:rPr>
                <w:rStyle w:val="a7"/>
                <w:noProof/>
              </w:rPr>
              <w:t>11 Анализ предложений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3C2470">
              <w:rPr>
                <w:noProof/>
                <w:webHidden/>
              </w:rPr>
              <w:tab/>
            </w:r>
            <w:r w:rsidR="003C2470">
              <w:rPr>
                <w:noProof/>
                <w:webHidden/>
              </w:rPr>
              <w:fldChar w:fldCharType="begin"/>
            </w:r>
            <w:r w:rsidR="003C2470">
              <w:rPr>
                <w:noProof/>
                <w:webHidden/>
              </w:rPr>
              <w:instrText xml:space="preserve"> PAGEREF _Toc49954135 \h </w:instrText>
            </w:r>
            <w:r w:rsidR="003C2470">
              <w:rPr>
                <w:noProof/>
                <w:webHidden/>
              </w:rPr>
            </w:r>
            <w:r w:rsidR="003C2470">
              <w:rPr>
                <w:noProof/>
                <w:webHidden/>
              </w:rPr>
              <w:fldChar w:fldCharType="separate"/>
            </w:r>
            <w:r w:rsidR="003C2470">
              <w:rPr>
                <w:noProof/>
                <w:webHidden/>
              </w:rPr>
              <w:t>32</w:t>
            </w:r>
            <w:r w:rsidR="003C2470">
              <w:rPr>
                <w:noProof/>
                <w:webHidden/>
              </w:rPr>
              <w:fldChar w:fldCharType="end"/>
            </w:r>
          </w:hyperlink>
        </w:p>
        <w:p w14:paraId="4F95569A"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6" w:history="1">
            <w:r w:rsidR="003C2470" w:rsidRPr="00875267">
              <w:rPr>
                <w:rStyle w:val="a7"/>
                <w:noProof/>
              </w:rPr>
              <w:t>12 Определение условий организации индивидуального теплоснабжения в зонах застройки ЗАТО Северск малоэтажными жилыми зданиями</w:t>
            </w:r>
            <w:r w:rsidR="003C2470">
              <w:rPr>
                <w:noProof/>
                <w:webHidden/>
              </w:rPr>
              <w:tab/>
            </w:r>
            <w:r w:rsidR="003C2470">
              <w:rPr>
                <w:noProof/>
                <w:webHidden/>
              </w:rPr>
              <w:fldChar w:fldCharType="begin"/>
            </w:r>
            <w:r w:rsidR="003C2470">
              <w:rPr>
                <w:noProof/>
                <w:webHidden/>
              </w:rPr>
              <w:instrText xml:space="preserve"> PAGEREF _Toc49954136 \h </w:instrText>
            </w:r>
            <w:r w:rsidR="003C2470">
              <w:rPr>
                <w:noProof/>
                <w:webHidden/>
              </w:rPr>
            </w:r>
            <w:r w:rsidR="003C2470">
              <w:rPr>
                <w:noProof/>
                <w:webHidden/>
              </w:rPr>
              <w:fldChar w:fldCharType="separate"/>
            </w:r>
            <w:r w:rsidR="003C2470">
              <w:rPr>
                <w:noProof/>
                <w:webHidden/>
              </w:rPr>
              <w:t>33</w:t>
            </w:r>
            <w:r w:rsidR="003C2470">
              <w:rPr>
                <w:noProof/>
                <w:webHidden/>
              </w:rPr>
              <w:fldChar w:fldCharType="end"/>
            </w:r>
          </w:hyperlink>
        </w:p>
        <w:p w14:paraId="2F284230" w14:textId="77777777" w:rsidR="003C2470" w:rsidRDefault="002A62B9">
          <w:pPr>
            <w:pStyle w:val="21"/>
            <w:tabs>
              <w:tab w:val="right" w:leader="dot" w:pos="10196"/>
            </w:tabs>
            <w:rPr>
              <w:rFonts w:asciiTheme="minorHAnsi" w:hAnsiTheme="minorHAnsi" w:cstheme="minorBidi"/>
              <w:noProof/>
              <w:sz w:val="22"/>
              <w:szCs w:val="22"/>
            </w:rPr>
          </w:pPr>
          <w:hyperlink w:anchor="_Toc49954137" w:history="1">
            <w:r w:rsidR="003C2470" w:rsidRPr="00875267">
              <w:rPr>
                <w:rStyle w:val="a7"/>
                <w:noProof/>
              </w:rPr>
              <w:t>12.1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3C2470">
              <w:rPr>
                <w:noProof/>
                <w:webHidden/>
              </w:rPr>
              <w:tab/>
            </w:r>
            <w:r w:rsidR="003C2470">
              <w:rPr>
                <w:noProof/>
                <w:webHidden/>
              </w:rPr>
              <w:fldChar w:fldCharType="begin"/>
            </w:r>
            <w:r w:rsidR="003C2470">
              <w:rPr>
                <w:noProof/>
                <w:webHidden/>
              </w:rPr>
              <w:instrText xml:space="preserve"> PAGEREF _Toc49954137 \h </w:instrText>
            </w:r>
            <w:r w:rsidR="003C2470">
              <w:rPr>
                <w:noProof/>
                <w:webHidden/>
              </w:rPr>
            </w:r>
            <w:r w:rsidR="003C2470">
              <w:rPr>
                <w:noProof/>
                <w:webHidden/>
              </w:rPr>
              <w:fldChar w:fldCharType="separate"/>
            </w:r>
            <w:r w:rsidR="003C2470">
              <w:rPr>
                <w:noProof/>
                <w:webHidden/>
              </w:rPr>
              <w:t>33</w:t>
            </w:r>
            <w:r w:rsidR="003C2470">
              <w:rPr>
                <w:noProof/>
                <w:webHidden/>
              </w:rPr>
              <w:fldChar w:fldCharType="end"/>
            </w:r>
          </w:hyperlink>
        </w:p>
        <w:p w14:paraId="36800906" w14:textId="77777777" w:rsidR="003C2470" w:rsidRDefault="002A62B9">
          <w:pPr>
            <w:pStyle w:val="21"/>
            <w:tabs>
              <w:tab w:val="right" w:leader="dot" w:pos="10196"/>
            </w:tabs>
            <w:rPr>
              <w:rFonts w:asciiTheme="minorHAnsi" w:hAnsiTheme="minorHAnsi" w:cstheme="minorBidi"/>
              <w:noProof/>
              <w:sz w:val="22"/>
              <w:szCs w:val="22"/>
            </w:rPr>
          </w:pPr>
          <w:hyperlink w:anchor="_Toc49954138" w:history="1">
            <w:r w:rsidR="003C2470" w:rsidRPr="00875267">
              <w:rPr>
                <w:rStyle w:val="a7"/>
                <w:noProof/>
              </w:rPr>
              <w:t>12.2 Определение условий организации индивидуального теплоснабжения</w:t>
            </w:r>
            <w:r w:rsidR="003C2470">
              <w:rPr>
                <w:noProof/>
                <w:webHidden/>
              </w:rPr>
              <w:tab/>
            </w:r>
            <w:r w:rsidR="003C2470">
              <w:rPr>
                <w:noProof/>
                <w:webHidden/>
              </w:rPr>
              <w:fldChar w:fldCharType="begin"/>
            </w:r>
            <w:r w:rsidR="003C2470">
              <w:rPr>
                <w:noProof/>
                <w:webHidden/>
              </w:rPr>
              <w:instrText xml:space="preserve"> PAGEREF _Toc49954138 \h </w:instrText>
            </w:r>
            <w:r w:rsidR="003C2470">
              <w:rPr>
                <w:noProof/>
                <w:webHidden/>
              </w:rPr>
            </w:r>
            <w:r w:rsidR="003C2470">
              <w:rPr>
                <w:noProof/>
                <w:webHidden/>
              </w:rPr>
              <w:fldChar w:fldCharType="separate"/>
            </w:r>
            <w:r w:rsidR="003C2470">
              <w:rPr>
                <w:noProof/>
                <w:webHidden/>
              </w:rPr>
              <w:t>33</w:t>
            </w:r>
            <w:r w:rsidR="003C2470">
              <w:rPr>
                <w:noProof/>
                <w:webHidden/>
              </w:rPr>
              <w:fldChar w:fldCharType="end"/>
            </w:r>
          </w:hyperlink>
        </w:p>
        <w:p w14:paraId="68E6FFFF" w14:textId="77777777" w:rsidR="003C2470" w:rsidRDefault="002A62B9">
          <w:pPr>
            <w:pStyle w:val="11"/>
            <w:rPr>
              <w:rFonts w:asciiTheme="minorHAnsi" w:eastAsiaTheme="minorEastAsia" w:hAnsiTheme="minorHAnsi" w:cstheme="minorBidi"/>
              <w:noProof/>
              <w:sz w:val="22"/>
              <w:szCs w:val="22"/>
              <w:lang w:val="ru-RU" w:eastAsia="ru-RU"/>
            </w:rPr>
          </w:pPr>
          <w:hyperlink w:anchor="_Toc49954139" w:history="1">
            <w:r w:rsidR="003C2470" w:rsidRPr="00875267">
              <w:rPr>
                <w:rStyle w:val="a7"/>
                <w:noProof/>
              </w:rPr>
              <w:t>1</w:t>
            </w:r>
            <w:r w:rsidR="003C2470" w:rsidRPr="00875267">
              <w:rPr>
                <w:rStyle w:val="a7"/>
                <w:noProof/>
                <w:lang w:val="en-US"/>
              </w:rPr>
              <w:t>3</w:t>
            </w:r>
            <w:r w:rsidR="003C2470" w:rsidRPr="00875267">
              <w:rPr>
                <w:rStyle w:val="a7"/>
                <w:noProof/>
              </w:rPr>
              <w:t xml:space="preserve"> Определение радиуса эффективного теплоснабжения</w:t>
            </w:r>
            <w:r w:rsidR="003C2470">
              <w:rPr>
                <w:noProof/>
                <w:webHidden/>
              </w:rPr>
              <w:tab/>
            </w:r>
            <w:r w:rsidR="003C2470">
              <w:rPr>
                <w:noProof/>
                <w:webHidden/>
              </w:rPr>
              <w:fldChar w:fldCharType="begin"/>
            </w:r>
            <w:r w:rsidR="003C2470">
              <w:rPr>
                <w:noProof/>
                <w:webHidden/>
              </w:rPr>
              <w:instrText xml:space="preserve"> PAGEREF _Toc49954139 \h </w:instrText>
            </w:r>
            <w:r w:rsidR="003C2470">
              <w:rPr>
                <w:noProof/>
                <w:webHidden/>
              </w:rPr>
            </w:r>
            <w:r w:rsidR="003C2470">
              <w:rPr>
                <w:noProof/>
                <w:webHidden/>
              </w:rPr>
              <w:fldChar w:fldCharType="separate"/>
            </w:r>
            <w:r w:rsidR="003C2470">
              <w:rPr>
                <w:noProof/>
                <w:webHidden/>
              </w:rPr>
              <w:t>35</w:t>
            </w:r>
            <w:r w:rsidR="003C2470">
              <w:rPr>
                <w:noProof/>
                <w:webHidden/>
              </w:rPr>
              <w:fldChar w:fldCharType="end"/>
            </w:r>
          </w:hyperlink>
        </w:p>
        <w:p w14:paraId="00F7CB28" w14:textId="77777777" w:rsidR="003C2470" w:rsidRDefault="002A62B9">
          <w:pPr>
            <w:pStyle w:val="11"/>
            <w:rPr>
              <w:rFonts w:asciiTheme="minorHAnsi" w:eastAsiaTheme="minorEastAsia" w:hAnsiTheme="minorHAnsi" w:cstheme="minorBidi"/>
              <w:noProof/>
              <w:sz w:val="22"/>
              <w:szCs w:val="22"/>
              <w:lang w:val="ru-RU" w:eastAsia="ru-RU"/>
            </w:rPr>
          </w:pPr>
          <w:hyperlink w:anchor="_Toc49954140" w:history="1">
            <w:r w:rsidR="003C2470" w:rsidRPr="00875267">
              <w:rPr>
                <w:rStyle w:val="a7"/>
                <w:noProof/>
              </w:rPr>
              <w:t>Приложение 1 Письмо о согласовании инвестиционной программы</w:t>
            </w:r>
            <w:r w:rsidR="003C2470">
              <w:rPr>
                <w:noProof/>
                <w:webHidden/>
              </w:rPr>
              <w:tab/>
            </w:r>
            <w:r w:rsidR="003C2470">
              <w:rPr>
                <w:noProof/>
                <w:webHidden/>
              </w:rPr>
              <w:fldChar w:fldCharType="begin"/>
            </w:r>
            <w:r w:rsidR="003C2470">
              <w:rPr>
                <w:noProof/>
                <w:webHidden/>
              </w:rPr>
              <w:instrText xml:space="preserve"> PAGEREF _Toc49954140 \h </w:instrText>
            </w:r>
            <w:r w:rsidR="003C2470">
              <w:rPr>
                <w:noProof/>
                <w:webHidden/>
              </w:rPr>
            </w:r>
            <w:r w:rsidR="003C2470">
              <w:rPr>
                <w:noProof/>
                <w:webHidden/>
              </w:rPr>
              <w:fldChar w:fldCharType="separate"/>
            </w:r>
            <w:r w:rsidR="003C2470">
              <w:rPr>
                <w:noProof/>
                <w:webHidden/>
              </w:rPr>
              <w:t>37</w:t>
            </w:r>
            <w:r w:rsidR="003C2470">
              <w:rPr>
                <w:noProof/>
                <w:webHidden/>
              </w:rPr>
              <w:fldChar w:fldCharType="end"/>
            </w:r>
          </w:hyperlink>
        </w:p>
        <w:p w14:paraId="3D397820" w14:textId="77777777" w:rsidR="003C2470" w:rsidRDefault="002A62B9">
          <w:pPr>
            <w:pStyle w:val="11"/>
            <w:rPr>
              <w:rFonts w:asciiTheme="minorHAnsi" w:eastAsiaTheme="minorEastAsia" w:hAnsiTheme="minorHAnsi" w:cstheme="minorBidi"/>
              <w:noProof/>
              <w:sz w:val="22"/>
              <w:szCs w:val="22"/>
              <w:lang w:val="ru-RU" w:eastAsia="ru-RU"/>
            </w:rPr>
          </w:pPr>
          <w:hyperlink w:anchor="_Toc49954141" w:history="1">
            <w:r w:rsidR="003C2470" w:rsidRPr="00875267">
              <w:rPr>
                <w:rStyle w:val="a7"/>
                <w:noProof/>
              </w:rPr>
              <w:t>Приложение 2 Технико-коммерческое предложение ООО «ЗиО КОТЭС»</w:t>
            </w:r>
            <w:r w:rsidR="003C2470">
              <w:rPr>
                <w:noProof/>
                <w:webHidden/>
              </w:rPr>
              <w:tab/>
            </w:r>
            <w:r w:rsidR="003C2470">
              <w:rPr>
                <w:noProof/>
                <w:webHidden/>
              </w:rPr>
              <w:fldChar w:fldCharType="begin"/>
            </w:r>
            <w:r w:rsidR="003C2470">
              <w:rPr>
                <w:noProof/>
                <w:webHidden/>
              </w:rPr>
              <w:instrText xml:space="preserve"> PAGEREF _Toc49954141 \h </w:instrText>
            </w:r>
            <w:r w:rsidR="003C2470">
              <w:rPr>
                <w:noProof/>
                <w:webHidden/>
              </w:rPr>
            </w:r>
            <w:r w:rsidR="003C2470">
              <w:rPr>
                <w:noProof/>
                <w:webHidden/>
              </w:rPr>
              <w:fldChar w:fldCharType="separate"/>
            </w:r>
            <w:r w:rsidR="003C2470">
              <w:rPr>
                <w:noProof/>
                <w:webHidden/>
              </w:rPr>
              <w:t>38</w:t>
            </w:r>
            <w:r w:rsidR="003C2470">
              <w:rPr>
                <w:noProof/>
                <w:webHidden/>
              </w:rPr>
              <w:fldChar w:fldCharType="end"/>
            </w:r>
          </w:hyperlink>
        </w:p>
        <w:p w14:paraId="60C23F1D" w14:textId="77777777" w:rsidR="001262F5" w:rsidRDefault="007E11C2" w:rsidP="007E11C2">
          <w:pPr>
            <w:pStyle w:val="11"/>
          </w:pPr>
          <w:r>
            <w:fldChar w:fldCharType="end"/>
          </w:r>
        </w:p>
      </w:sdtContent>
    </w:sdt>
    <w:p w14:paraId="16FC1886" w14:textId="77777777" w:rsidR="00725B9D" w:rsidRDefault="00725B9D" w:rsidP="00BE4D33">
      <w:pPr>
        <w:widowControl/>
        <w:autoSpaceDE/>
        <w:autoSpaceDN/>
        <w:adjustRightInd/>
        <w:spacing w:line="360" w:lineRule="auto"/>
        <w:ind w:firstLine="0"/>
        <w:rPr>
          <w:b/>
        </w:rPr>
      </w:pPr>
      <w:r>
        <w:br w:type="page"/>
      </w:r>
    </w:p>
    <w:p w14:paraId="6045901D" w14:textId="77777777" w:rsidR="00C33113" w:rsidRDefault="00C33113" w:rsidP="00C33113">
      <w:pPr>
        <w:widowControl/>
        <w:autoSpaceDE/>
        <w:autoSpaceDN/>
        <w:adjustRightInd/>
        <w:spacing w:line="360" w:lineRule="auto"/>
        <w:ind w:firstLine="0"/>
        <w:jc w:val="center"/>
        <w:rPr>
          <w:b/>
        </w:rPr>
      </w:pPr>
      <w:r w:rsidRPr="00C33113">
        <w:rPr>
          <w:b/>
        </w:rPr>
        <w:lastRenderedPageBreak/>
        <w:t>НОРМАТИВНЫЕ ССЫЛКИ</w:t>
      </w:r>
    </w:p>
    <w:p w14:paraId="67B694A8" w14:textId="77777777" w:rsidR="00E67D15" w:rsidRPr="00E67D15" w:rsidRDefault="00E67D15" w:rsidP="001F4AB7">
      <w:pPr>
        <w:widowControl/>
        <w:autoSpaceDE/>
        <w:autoSpaceDN/>
        <w:adjustRightInd/>
        <w:spacing w:line="360" w:lineRule="auto"/>
        <w:ind w:firstLine="708"/>
      </w:pPr>
      <w:r w:rsidRPr="00E67D15">
        <w:t>В настоящем отчете использованы ссылки на следующие документы:</w:t>
      </w:r>
    </w:p>
    <w:p w14:paraId="6271CEFD" w14:textId="77777777" w:rsidR="00E67D15" w:rsidRPr="00E67D15" w:rsidRDefault="00E67D15" w:rsidP="00E67D15">
      <w:pPr>
        <w:widowControl/>
        <w:autoSpaceDE/>
        <w:autoSpaceDN/>
        <w:adjustRightInd/>
        <w:spacing w:line="360" w:lineRule="auto"/>
        <w:ind w:firstLine="0"/>
      </w:pPr>
      <w:r>
        <w:rPr>
          <w:sz w:val="23"/>
          <w:szCs w:val="23"/>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14:paraId="431EB792" w14:textId="77777777" w:rsidR="00D65053" w:rsidRPr="004C0CD3" w:rsidRDefault="00D65053" w:rsidP="00D65053">
      <w:pPr>
        <w:widowControl/>
        <w:autoSpaceDE/>
        <w:autoSpaceDN/>
        <w:adjustRightInd/>
        <w:spacing w:line="360" w:lineRule="auto"/>
        <w:ind w:firstLine="0"/>
        <w:jc w:val="left"/>
      </w:pPr>
      <w:r w:rsidRPr="004C0CD3">
        <w:rPr>
          <w:rFonts w:ascii="PT Sans" w:hAnsi="PT Sans"/>
          <w:shd w:val="clear" w:color="auto" w:fill="FFFFFF"/>
        </w:rPr>
        <w:t>Постановление Правительства Российской Федерации от 22 февраля 2012 г. N 154 "О требованиях к схемам теплоснабжения, порядку их разработки и утверждения"</w:t>
      </w:r>
      <w:r>
        <w:rPr>
          <w:rFonts w:ascii="PT Sans" w:hAnsi="PT Sans"/>
          <w:shd w:val="clear" w:color="auto" w:fill="FFFFFF"/>
        </w:rPr>
        <w:t>;</w:t>
      </w:r>
    </w:p>
    <w:p w14:paraId="0C7538F4" w14:textId="77777777" w:rsidR="00D65053" w:rsidRDefault="002A62B9" w:rsidP="00D65053">
      <w:pPr>
        <w:widowControl/>
        <w:autoSpaceDE/>
        <w:autoSpaceDN/>
        <w:adjustRightInd/>
        <w:spacing w:line="360" w:lineRule="auto"/>
        <w:ind w:firstLine="0"/>
        <w:jc w:val="left"/>
        <w:rPr>
          <w:rFonts w:ascii="PT Sans" w:hAnsi="PT Sans"/>
          <w:shd w:val="clear" w:color="auto" w:fill="FFFFFF"/>
        </w:rPr>
      </w:pPr>
      <w:hyperlink r:id="rId9" w:history="1">
        <w:r w:rsidR="00D65053" w:rsidRPr="004C0CD3">
          <w:t>Постановление</w:t>
        </w:r>
      </w:hyperlink>
      <w:r w:rsidR="00D65053" w:rsidRPr="004C0CD3">
        <w:t xml:space="preserve"> Правительства России от 16 марта 2019 г. N 276</w:t>
      </w:r>
      <w:r w:rsidR="00D65053">
        <w:t xml:space="preserve"> </w:t>
      </w:r>
      <w:r w:rsidR="00D65053" w:rsidRPr="004C0CD3">
        <w:rPr>
          <w:rFonts w:ascii="PT Sans" w:hAnsi="PT Sans"/>
          <w:shd w:val="clear" w:color="auto" w:fill="FFFFFF"/>
        </w:rPr>
        <w:t>"О требованиях к схемам теплоснабжения, порядку их разработки и утверждения"</w:t>
      </w:r>
      <w:r w:rsidR="00D65053">
        <w:rPr>
          <w:rFonts w:ascii="PT Sans" w:hAnsi="PT Sans"/>
          <w:shd w:val="clear" w:color="auto" w:fill="FFFFFF"/>
        </w:rPr>
        <w:t>;</w:t>
      </w:r>
    </w:p>
    <w:p w14:paraId="0816A51D" w14:textId="77777777" w:rsidR="00D65053" w:rsidRPr="004C0CD3" w:rsidRDefault="00D65053" w:rsidP="00D65053">
      <w:pPr>
        <w:widowControl/>
        <w:autoSpaceDE/>
        <w:autoSpaceDN/>
        <w:adjustRightInd/>
        <w:spacing w:line="360" w:lineRule="auto"/>
        <w:ind w:firstLine="0"/>
        <w:jc w:val="left"/>
        <w:rPr>
          <w:rFonts w:ascii="PT Sans" w:hAnsi="PT Sans"/>
          <w:shd w:val="clear" w:color="auto" w:fill="FFFFFF"/>
        </w:rPr>
      </w:pPr>
      <w:r w:rsidRPr="004C0CD3">
        <w:rPr>
          <w:rFonts w:ascii="PT Sans" w:hAnsi="PT Sans"/>
          <w:shd w:val="clear" w:color="auto" w:fill="FFFFFF"/>
        </w:rPr>
        <w:t>Приказ Минэнерго России от 05.03.2019 N 212</w:t>
      </w:r>
      <w:r>
        <w:rPr>
          <w:rFonts w:ascii="PT Sans" w:hAnsi="PT Sans"/>
          <w:shd w:val="clear" w:color="auto" w:fill="FFFFFF"/>
        </w:rPr>
        <w:t xml:space="preserve"> </w:t>
      </w:r>
      <w:r w:rsidRPr="004C0CD3">
        <w:rPr>
          <w:rFonts w:ascii="PT Sans" w:hAnsi="PT Sans"/>
          <w:shd w:val="clear" w:color="auto" w:fill="FFFFFF"/>
        </w:rPr>
        <w:t>"Об утверждении Методических указаний по разработке схем теплоснабжения"</w:t>
      </w:r>
      <w:r>
        <w:rPr>
          <w:rFonts w:ascii="PT Sans" w:hAnsi="PT Sans"/>
          <w:shd w:val="clear" w:color="auto" w:fill="FFFFFF"/>
        </w:rPr>
        <w:t xml:space="preserve"> </w:t>
      </w:r>
      <w:r w:rsidRPr="004C0CD3">
        <w:rPr>
          <w:rFonts w:ascii="PT Sans" w:hAnsi="PT Sans"/>
          <w:shd w:val="clear" w:color="auto" w:fill="FFFFFF"/>
        </w:rPr>
        <w:t>(Зарегистрировано в Минюсте России 15.08.2019 N 55629)</w:t>
      </w:r>
      <w:r>
        <w:rPr>
          <w:rFonts w:ascii="PT Sans" w:hAnsi="PT Sans"/>
          <w:shd w:val="clear" w:color="auto" w:fill="FFFFFF"/>
        </w:rPr>
        <w:t>;</w:t>
      </w:r>
    </w:p>
    <w:p w14:paraId="67C8ED0D" w14:textId="77777777" w:rsidR="00D65053" w:rsidRDefault="00D65053" w:rsidP="00D65053">
      <w:pPr>
        <w:widowControl/>
        <w:autoSpaceDE/>
        <w:autoSpaceDN/>
        <w:adjustRightInd/>
        <w:spacing w:line="360" w:lineRule="auto"/>
        <w:ind w:firstLine="0"/>
        <w:jc w:val="left"/>
        <w:rPr>
          <w:sz w:val="23"/>
          <w:szCs w:val="23"/>
        </w:rPr>
      </w:pPr>
      <w:r w:rsidRPr="004C0CD3">
        <w:rPr>
          <w:sz w:val="23"/>
          <w:szCs w:val="23"/>
        </w:rPr>
        <w:t xml:space="preserve">Межгосударственный стандарт </w:t>
      </w:r>
      <w:hyperlink r:id="rId10" w:history="1">
        <w:r w:rsidRPr="004C0CD3">
          <w:rPr>
            <w:sz w:val="23"/>
            <w:szCs w:val="23"/>
          </w:rPr>
          <w:t>ГОСТ 25543-2013</w:t>
        </w:r>
      </w:hyperlink>
      <w:r w:rsidRPr="004C0CD3">
        <w:rPr>
          <w:sz w:val="23"/>
          <w:szCs w:val="23"/>
        </w:rPr>
        <w:t xml:space="preserve"> "Угли бурые, каменные и антрациты. Классификация по генетическим и технологическим параметрам"</w:t>
      </w:r>
      <w:r>
        <w:rPr>
          <w:sz w:val="23"/>
          <w:szCs w:val="23"/>
        </w:rPr>
        <w:t>.</w:t>
      </w:r>
    </w:p>
    <w:p w14:paraId="223AE94F" w14:textId="77777777" w:rsidR="00D65053" w:rsidRDefault="00D65053" w:rsidP="00D65053">
      <w:pPr>
        <w:widowControl/>
        <w:autoSpaceDE/>
        <w:autoSpaceDN/>
        <w:adjustRightInd/>
        <w:spacing w:line="360" w:lineRule="auto"/>
        <w:ind w:firstLine="0"/>
        <w:jc w:val="left"/>
        <w:rPr>
          <w:sz w:val="23"/>
          <w:szCs w:val="23"/>
        </w:rPr>
      </w:pPr>
    </w:p>
    <w:p w14:paraId="49155085" w14:textId="77777777" w:rsidR="00E67D15" w:rsidRDefault="00E67D15">
      <w:pPr>
        <w:widowControl/>
        <w:autoSpaceDE/>
        <w:autoSpaceDN/>
        <w:adjustRightInd/>
        <w:spacing w:after="200" w:line="276" w:lineRule="auto"/>
        <w:ind w:firstLine="0"/>
        <w:jc w:val="left"/>
      </w:pPr>
      <w:r>
        <w:br w:type="page"/>
      </w:r>
    </w:p>
    <w:p w14:paraId="51BEC978" w14:textId="77777777" w:rsidR="00E67D15" w:rsidRDefault="00E67D15" w:rsidP="00E67D15">
      <w:pPr>
        <w:pStyle w:val="Default"/>
        <w:spacing w:line="360" w:lineRule="auto"/>
        <w:jc w:val="center"/>
        <w:rPr>
          <w:sz w:val="23"/>
          <w:szCs w:val="23"/>
        </w:rPr>
      </w:pPr>
      <w:r>
        <w:rPr>
          <w:b/>
          <w:bCs/>
          <w:sz w:val="23"/>
          <w:szCs w:val="23"/>
        </w:rPr>
        <w:lastRenderedPageBreak/>
        <w:t>ОПРЕДЕЛЕНИЯ, ОБОЗНАЧЕНИЯ И СОКРАЩЕНИЯ</w:t>
      </w:r>
    </w:p>
    <w:p w14:paraId="1F43E18E" w14:textId="77777777" w:rsidR="00E67D15" w:rsidRDefault="00E67D15" w:rsidP="00E67D15">
      <w:pPr>
        <w:widowControl/>
        <w:autoSpaceDE/>
        <w:autoSpaceDN/>
        <w:adjustRightInd/>
        <w:spacing w:line="360" w:lineRule="auto"/>
        <w:ind w:firstLine="708"/>
        <w:rPr>
          <w:sz w:val="23"/>
          <w:szCs w:val="23"/>
        </w:rPr>
      </w:pPr>
      <w:r>
        <w:rPr>
          <w:sz w:val="23"/>
          <w:szCs w:val="23"/>
        </w:rPr>
        <w:t xml:space="preserve">В настоящем отчёте о применяют следующие термины, обозначения и сокращения с соответствующими определениями: </w:t>
      </w:r>
    </w:p>
    <w:tbl>
      <w:tblPr>
        <w:tblStyle w:val="a9"/>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7938"/>
      </w:tblGrid>
      <w:tr w:rsidR="00825A95" w14:paraId="6BF5FB07" w14:textId="77777777" w:rsidTr="00E67D15">
        <w:tc>
          <w:tcPr>
            <w:tcW w:w="2518" w:type="dxa"/>
          </w:tcPr>
          <w:p w14:paraId="0A30B9B7" w14:textId="77777777" w:rsidR="00825A95" w:rsidRDefault="00825A95" w:rsidP="008D1C65">
            <w:pPr>
              <w:widowControl/>
              <w:autoSpaceDE/>
              <w:autoSpaceDN/>
              <w:adjustRightInd/>
              <w:spacing w:line="360" w:lineRule="auto"/>
              <w:ind w:firstLine="0"/>
            </w:pPr>
            <w:r>
              <w:t>АО</w:t>
            </w:r>
          </w:p>
        </w:tc>
        <w:tc>
          <w:tcPr>
            <w:tcW w:w="7938" w:type="dxa"/>
          </w:tcPr>
          <w:p w14:paraId="0A514CA5" w14:textId="77777777" w:rsidR="00825A95" w:rsidRDefault="00825A95" w:rsidP="008D1C65">
            <w:pPr>
              <w:widowControl/>
              <w:autoSpaceDE/>
              <w:autoSpaceDN/>
              <w:adjustRightInd/>
              <w:spacing w:line="360" w:lineRule="auto"/>
              <w:ind w:firstLine="0"/>
            </w:pPr>
            <w:r>
              <w:t>– акционерное общество</w:t>
            </w:r>
          </w:p>
        </w:tc>
      </w:tr>
      <w:tr w:rsidR="00825A95" w14:paraId="77519B7F" w14:textId="77777777" w:rsidTr="00E67D15">
        <w:tc>
          <w:tcPr>
            <w:tcW w:w="2518" w:type="dxa"/>
          </w:tcPr>
          <w:p w14:paraId="56AC385F" w14:textId="77777777" w:rsidR="00825A95" w:rsidRPr="00AD6B7C" w:rsidRDefault="002D0842" w:rsidP="002D0842">
            <w:pPr>
              <w:widowControl/>
              <w:autoSpaceDE/>
              <w:autoSpaceDN/>
              <w:adjustRightInd/>
              <w:spacing w:line="360" w:lineRule="auto"/>
              <w:ind w:firstLine="0"/>
            </w:pPr>
            <w:r>
              <w:t>РИР</w:t>
            </w:r>
          </w:p>
        </w:tc>
        <w:tc>
          <w:tcPr>
            <w:tcW w:w="7938" w:type="dxa"/>
          </w:tcPr>
          <w:p w14:paraId="27FB8608" w14:textId="77777777" w:rsidR="00825A95" w:rsidRDefault="00825A95" w:rsidP="008D1C65">
            <w:pPr>
              <w:widowControl/>
              <w:autoSpaceDE/>
              <w:autoSpaceDN/>
              <w:adjustRightInd/>
              <w:spacing w:line="360" w:lineRule="auto"/>
              <w:ind w:firstLine="0"/>
            </w:pPr>
            <w:r>
              <w:t xml:space="preserve">– </w:t>
            </w:r>
            <w:proofErr w:type="spellStart"/>
            <w:r w:rsidR="002D0842">
              <w:t>Русатом</w:t>
            </w:r>
            <w:proofErr w:type="spellEnd"/>
            <w:r w:rsidR="002D0842">
              <w:t xml:space="preserve"> инфраструктурные решения</w:t>
            </w:r>
          </w:p>
        </w:tc>
      </w:tr>
      <w:tr w:rsidR="00825A95" w14:paraId="04CC54A7" w14:textId="77777777" w:rsidTr="00E67D15">
        <w:tc>
          <w:tcPr>
            <w:tcW w:w="2518" w:type="dxa"/>
          </w:tcPr>
          <w:p w14:paraId="10C758FE" w14:textId="77777777" w:rsidR="00825A95" w:rsidRDefault="00825A95" w:rsidP="008D1C65">
            <w:pPr>
              <w:widowControl/>
              <w:autoSpaceDE/>
              <w:autoSpaceDN/>
              <w:adjustRightInd/>
              <w:spacing w:line="360" w:lineRule="auto"/>
              <w:ind w:firstLine="0"/>
            </w:pPr>
            <w:r>
              <w:t>ЗАТО</w:t>
            </w:r>
          </w:p>
        </w:tc>
        <w:tc>
          <w:tcPr>
            <w:tcW w:w="7938" w:type="dxa"/>
          </w:tcPr>
          <w:p w14:paraId="4AADB382" w14:textId="77777777" w:rsidR="00825A95" w:rsidRDefault="00825A95" w:rsidP="008D1C65">
            <w:pPr>
              <w:widowControl/>
              <w:autoSpaceDE/>
              <w:autoSpaceDN/>
              <w:adjustRightInd/>
              <w:spacing w:line="360" w:lineRule="auto"/>
              <w:ind w:firstLine="0"/>
            </w:pPr>
            <w:r>
              <w:t>– закрытый административный территориальный округ</w:t>
            </w:r>
          </w:p>
        </w:tc>
      </w:tr>
      <w:tr w:rsidR="00825A95" w14:paraId="7D984BDB" w14:textId="77777777" w:rsidTr="00E67D15">
        <w:tc>
          <w:tcPr>
            <w:tcW w:w="2518" w:type="dxa"/>
          </w:tcPr>
          <w:p w14:paraId="2DD836A7" w14:textId="77777777" w:rsidR="00825A95" w:rsidRDefault="00825A95" w:rsidP="008D1C65">
            <w:pPr>
              <w:widowControl/>
              <w:autoSpaceDE/>
              <w:autoSpaceDN/>
              <w:adjustRightInd/>
              <w:spacing w:line="360" w:lineRule="auto"/>
              <w:ind w:firstLine="0"/>
            </w:pPr>
            <w:r>
              <w:t>ФГАОУ ВО НИ ТПУ</w:t>
            </w:r>
          </w:p>
        </w:tc>
        <w:tc>
          <w:tcPr>
            <w:tcW w:w="7938" w:type="dxa"/>
          </w:tcPr>
          <w:p w14:paraId="5AB5700B" w14:textId="77777777" w:rsidR="00825A95" w:rsidRDefault="00825A95" w:rsidP="008D1C65">
            <w:pPr>
              <w:widowControl/>
              <w:autoSpaceDE/>
              <w:autoSpaceDN/>
              <w:adjustRightInd/>
              <w:spacing w:line="360" w:lineRule="auto"/>
              <w:ind w:firstLine="0"/>
            </w:pPr>
            <w: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825A95" w14:paraId="7664869D" w14:textId="77777777" w:rsidTr="00E67D15">
        <w:tc>
          <w:tcPr>
            <w:tcW w:w="2518" w:type="dxa"/>
          </w:tcPr>
          <w:p w14:paraId="56A3060C" w14:textId="77777777" w:rsidR="00825A95" w:rsidRDefault="00825A95" w:rsidP="008D1C65">
            <w:pPr>
              <w:widowControl/>
              <w:autoSpaceDE/>
              <w:autoSpaceDN/>
              <w:adjustRightInd/>
              <w:spacing w:line="360" w:lineRule="auto"/>
              <w:ind w:firstLine="0"/>
            </w:pPr>
            <w:r w:rsidRPr="00AD6B7C">
              <w:rPr>
                <w:rFonts w:ascii="Times New Roman" w:hAnsi="Times New Roman" w:cs="Times New Roman"/>
              </w:rPr>
              <w:t>СХК</w:t>
            </w:r>
          </w:p>
        </w:tc>
        <w:tc>
          <w:tcPr>
            <w:tcW w:w="7938" w:type="dxa"/>
          </w:tcPr>
          <w:p w14:paraId="472BCD01" w14:textId="77777777" w:rsidR="00825A95" w:rsidRDefault="00825A95" w:rsidP="008D1C65">
            <w:pPr>
              <w:widowControl/>
              <w:autoSpaceDE/>
              <w:autoSpaceDN/>
              <w:adjustRightInd/>
              <w:spacing w:line="360" w:lineRule="auto"/>
              <w:ind w:firstLine="0"/>
            </w:pPr>
            <w:r>
              <w:t>– Сибирский химический комбинат</w:t>
            </w:r>
          </w:p>
        </w:tc>
      </w:tr>
      <w:tr w:rsidR="00307333" w14:paraId="490F2DC8" w14:textId="77777777" w:rsidTr="00E67D15">
        <w:tc>
          <w:tcPr>
            <w:tcW w:w="2518" w:type="dxa"/>
          </w:tcPr>
          <w:p w14:paraId="098D1A6B" w14:textId="77777777" w:rsidR="00307333" w:rsidRPr="00AD6B7C" w:rsidRDefault="00307333" w:rsidP="008D1C65">
            <w:pPr>
              <w:widowControl/>
              <w:autoSpaceDE/>
              <w:autoSpaceDN/>
              <w:adjustRightInd/>
              <w:spacing w:line="360" w:lineRule="auto"/>
              <w:ind w:firstLine="0"/>
              <w:rPr>
                <w:rFonts w:ascii="Times New Roman" w:hAnsi="Times New Roman" w:cs="Times New Roman"/>
              </w:rPr>
            </w:pPr>
            <w:r>
              <w:rPr>
                <w:rFonts w:ascii="Times New Roman" w:hAnsi="Times New Roman" w:cs="Times New Roman"/>
              </w:rPr>
              <w:t>ТЭЦ</w:t>
            </w:r>
          </w:p>
        </w:tc>
        <w:tc>
          <w:tcPr>
            <w:tcW w:w="7938" w:type="dxa"/>
          </w:tcPr>
          <w:p w14:paraId="053B2536" w14:textId="77777777" w:rsidR="00307333" w:rsidRDefault="007E11C2" w:rsidP="007E11C2">
            <w:pPr>
              <w:pStyle w:val="2"/>
              <w:shd w:val="clear" w:color="auto" w:fill="FFFFFF"/>
              <w:ind w:firstLine="34"/>
              <w:outlineLvl w:val="1"/>
            </w:pPr>
            <w:bookmarkStart w:id="0" w:name="_Toc49954120"/>
            <w:r>
              <w:t xml:space="preserve">– </w:t>
            </w:r>
            <w:proofErr w:type="spellStart"/>
            <w:r w:rsidRPr="007E11C2">
              <w:rPr>
                <w:b w:val="0"/>
              </w:rPr>
              <w:t>Тѐплоэлѐктроцентра́ль</w:t>
            </w:r>
            <w:bookmarkEnd w:id="0"/>
            <w:proofErr w:type="spellEnd"/>
            <w:r>
              <w:rPr>
                <w:rFonts w:ascii="Arial" w:hAnsi="Arial" w:cs="Arial"/>
                <w:color w:val="4D5156"/>
                <w:sz w:val="21"/>
                <w:szCs w:val="21"/>
                <w:shd w:val="clear" w:color="auto" w:fill="FFFFFF"/>
              </w:rPr>
              <w:t> </w:t>
            </w:r>
          </w:p>
        </w:tc>
      </w:tr>
      <w:tr w:rsidR="00825A95" w14:paraId="5C445157" w14:textId="77777777" w:rsidTr="00E67D15">
        <w:tc>
          <w:tcPr>
            <w:tcW w:w="2518" w:type="dxa"/>
          </w:tcPr>
          <w:p w14:paraId="665C2F17" w14:textId="77777777" w:rsidR="00825A95" w:rsidRDefault="00825A95" w:rsidP="00E67D15">
            <w:pPr>
              <w:widowControl/>
              <w:autoSpaceDE/>
              <w:autoSpaceDN/>
              <w:adjustRightInd/>
              <w:spacing w:line="360" w:lineRule="auto"/>
              <w:ind w:firstLine="0"/>
            </w:pPr>
          </w:p>
        </w:tc>
        <w:tc>
          <w:tcPr>
            <w:tcW w:w="7938" w:type="dxa"/>
          </w:tcPr>
          <w:p w14:paraId="79877299" w14:textId="77777777" w:rsidR="00825A95" w:rsidRDefault="00825A95" w:rsidP="00E67D15">
            <w:pPr>
              <w:widowControl/>
              <w:autoSpaceDE/>
              <w:autoSpaceDN/>
              <w:adjustRightInd/>
              <w:spacing w:line="360" w:lineRule="auto"/>
              <w:ind w:firstLine="0"/>
            </w:pPr>
          </w:p>
        </w:tc>
      </w:tr>
    </w:tbl>
    <w:p w14:paraId="43F156E3" w14:textId="77777777" w:rsidR="00E67D15" w:rsidRDefault="00E67D15" w:rsidP="00E67D15">
      <w:pPr>
        <w:widowControl/>
        <w:autoSpaceDE/>
        <w:autoSpaceDN/>
        <w:adjustRightInd/>
        <w:spacing w:line="360" w:lineRule="auto"/>
        <w:ind w:firstLine="708"/>
      </w:pPr>
      <w:r>
        <w:br w:type="page"/>
      </w:r>
    </w:p>
    <w:p w14:paraId="1C9F2BF7" w14:textId="77777777" w:rsidR="007B7837" w:rsidRPr="007B7837" w:rsidRDefault="007B7837" w:rsidP="00D269C5">
      <w:pPr>
        <w:pStyle w:val="1"/>
      </w:pPr>
      <w:bookmarkStart w:id="1" w:name="_Toc49954121"/>
      <w:r w:rsidRPr="007B7837">
        <w:lastRenderedPageBreak/>
        <w:t>Введение</w:t>
      </w:r>
      <w:bookmarkEnd w:id="1"/>
    </w:p>
    <w:p w14:paraId="216672FB" w14:textId="77777777" w:rsidR="007B7837" w:rsidRDefault="009D6F33" w:rsidP="00E67D15">
      <w:pPr>
        <w:spacing w:line="360" w:lineRule="auto"/>
        <w:ind w:firstLine="709"/>
      </w:pPr>
      <w:r>
        <w:t>В отчете представлены сведения</w:t>
      </w:r>
      <w:r w:rsidRPr="00BE4D33">
        <w:t xml:space="preserve"> для актуализации схемы теплоснабжения </w:t>
      </w:r>
      <w:r w:rsidRPr="00355E82">
        <w:t xml:space="preserve">закрытого административно-территориального образования Северск на период до 2035 г. (далее – схема теплоснабжения) </w:t>
      </w:r>
      <w:r w:rsidRPr="005A6671">
        <w:rPr>
          <w:color w:val="000000" w:themeColor="text1"/>
        </w:rPr>
        <w:t>во исполнение требований Федерального закона от 27.07.2010 № 190-ФЗ «О теплоснабжении» и Постановления Правительства РФ от 22.02.2012 № 154 «О требованиях к Схемам теплоснабжения, порядку их разработки и утверждения»</w:t>
      </w:r>
    </w:p>
    <w:p w14:paraId="7255CF43" w14:textId="77777777" w:rsidR="00144EF0" w:rsidRDefault="00AE7400" w:rsidP="00AE7400">
      <w:pPr>
        <w:spacing w:line="360" w:lineRule="auto"/>
        <w:ind w:firstLine="709"/>
      </w:pPr>
      <w:r>
        <w:t>Актуализированная схема теплоснабжения в главе 7 содержит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p>
    <w:p w14:paraId="60FD3380" w14:textId="77777777" w:rsidR="00144EF0" w:rsidRPr="00087895"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Предложения по строительству, реконструкции и техническому перевооружению источников тепловой энергии разработаны в соответствии с пунктом 63 Требований к схемам теплоснабжения и п. 112 «Методических указаний по разработке схем теплоснабжения».</w:t>
      </w:r>
    </w:p>
    <w:p w14:paraId="6CADA092" w14:textId="77777777" w:rsidR="00144EF0" w:rsidRPr="00087895"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В результате разработки п. 63 Требований решаются следующие задачи:</w:t>
      </w:r>
    </w:p>
    <w:p w14:paraId="5BF5F088" w14:textId="77777777" w:rsidR="00B00A12" w:rsidRPr="00695BA0" w:rsidRDefault="00B00A12"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 xml:space="preserve">Описание условий организации централизованного теплоснабжения, индивидуального теплоснабжения, а также поквартирного отопления </w:t>
      </w:r>
    </w:p>
    <w:p w14:paraId="0519760A" w14:textId="77777777" w:rsidR="00A57F0D" w:rsidRPr="00695BA0" w:rsidRDefault="00A57F0D"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14:paraId="3CD20EF0" w14:textId="77777777" w:rsidR="00A57F0D" w:rsidRPr="00695BA0" w:rsidRDefault="00A57F0D"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p>
    <w:p w14:paraId="6193D498"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реконструкции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w:t>
      </w:r>
    </w:p>
    <w:p w14:paraId="7F4FA907"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перспективных тепловых нагрузок;</w:t>
      </w:r>
    </w:p>
    <w:p w14:paraId="2E145B45"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 xml:space="preserve">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w:t>
      </w:r>
      <w:r w:rsidRPr="00087895">
        <w:rPr>
          <w:rFonts w:ascii="Times New Roman" w:hAnsi="Times New Roman" w:cs="Times New Roman"/>
          <w:sz w:val="24"/>
          <w:szCs w:val="24"/>
        </w:rPr>
        <w:lastRenderedPageBreak/>
        <w:t>тепловой энергии;</w:t>
      </w:r>
    </w:p>
    <w:p w14:paraId="5DFE24EE"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переводу в пиковый режим работы котельных по отношению к источнику комбинированной выработки;</w:t>
      </w:r>
    </w:p>
    <w:p w14:paraId="79DBA782"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расширению зон действия действующих источников комбинированной выработки;</w:t>
      </w:r>
    </w:p>
    <w:p w14:paraId="7AB61963"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выводу в резерв и (или) выводу из эксплуатации котельных при передаче тепловых нагрузок на другие источники тепловой энергии;</w:t>
      </w:r>
    </w:p>
    <w:p w14:paraId="36F8F236"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предложения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14:paraId="0770D637"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 xml:space="preserve">определение условий организации индивидуального теплоснабжения в зонах </w:t>
      </w:r>
      <w:proofErr w:type="gramStart"/>
      <w:r w:rsidRPr="00087895">
        <w:rPr>
          <w:rFonts w:ascii="Times New Roman" w:hAnsi="Times New Roman" w:cs="Times New Roman"/>
          <w:sz w:val="24"/>
          <w:szCs w:val="24"/>
        </w:rPr>
        <w:t>застройки</w:t>
      </w:r>
      <w:proofErr w:type="gramEnd"/>
      <w:r w:rsidRPr="00087895">
        <w:rPr>
          <w:rFonts w:ascii="Times New Roman" w:hAnsi="Times New Roman" w:cs="Times New Roman"/>
          <w:sz w:val="24"/>
          <w:szCs w:val="24"/>
        </w:rPr>
        <w:t xml:space="preserve"> ЗАТО Северск малоэтажными жилыми зданиями;</w:t>
      </w:r>
    </w:p>
    <w:p w14:paraId="0ED6B23B"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 xml:space="preserve">представление обоснования организации теплоснабжения в производственных зонах, расположенных на </w:t>
      </w:r>
      <w:proofErr w:type="gramStart"/>
      <w:r w:rsidRPr="00087895">
        <w:rPr>
          <w:rFonts w:ascii="Times New Roman" w:hAnsi="Times New Roman" w:cs="Times New Roman"/>
          <w:sz w:val="24"/>
          <w:szCs w:val="24"/>
        </w:rPr>
        <w:t>территории</w:t>
      </w:r>
      <w:proofErr w:type="gramEnd"/>
      <w:r w:rsidRPr="00087895">
        <w:rPr>
          <w:rFonts w:ascii="Times New Roman" w:hAnsi="Times New Roman" w:cs="Times New Roman"/>
          <w:sz w:val="24"/>
          <w:szCs w:val="24"/>
        </w:rPr>
        <w:t xml:space="preserve"> ЗАТО Северск;</w:t>
      </w:r>
    </w:p>
    <w:p w14:paraId="5D804864"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определение радиуса эффективного теплоснабжения</w:t>
      </w:r>
    </w:p>
    <w:p w14:paraId="1D65FEB2" w14:textId="77777777" w:rsidR="00144EF0" w:rsidRPr="001854A3" w:rsidRDefault="00144EF0" w:rsidP="00144EF0">
      <w:pPr>
        <w:ind w:firstLine="360"/>
        <w:rPr>
          <w:rFonts w:ascii="Times New Roman" w:hAnsi="Times New Roman" w:cs="Times New Roman"/>
        </w:rPr>
      </w:pPr>
    </w:p>
    <w:p w14:paraId="6CE8A863" w14:textId="77777777" w:rsidR="00144EF0" w:rsidRPr="00684E5F"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 xml:space="preserve">Предложения сформированы на основе анализа проблем существующего положения системы </w:t>
      </w:r>
      <w:proofErr w:type="gramStart"/>
      <w:r w:rsidRPr="00087895">
        <w:rPr>
          <w:rFonts w:ascii="Times New Roman" w:hAnsi="Times New Roman" w:cs="Times New Roman"/>
        </w:rPr>
        <w:t>теплоснабжения</w:t>
      </w:r>
      <w:proofErr w:type="gramEnd"/>
      <w:r w:rsidRPr="00087895">
        <w:rPr>
          <w:rFonts w:ascii="Times New Roman" w:hAnsi="Times New Roman" w:cs="Times New Roman"/>
        </w:rPr>
        <w:t xml:space="preserve"> ЗАТО Северск, прогноза спроса на тепловую энергию на период реализации схемы теплоснабжения, результатов моделирования вариантов перспективного развития системы </w:t>
      </w:r>
      <w:r w:rsidRPr="00684E5F">
        <w:rPr>
          <w:rFonts w:ascii="Times New Roman" w:hAnsi="Times New Roman" w:cs="Times New Roman"/>
        </w:rPr>
        <w:t>теплоснабжения в электронной модели системы теплоснабжения.</w:t>
      </w:r>
    </w:p>
    <w:p w14:paraId="3490C0DF" w14:textId="77777777" w:rsidR="00BC042D" w:rsidRDefault="00BC042D" w:rsidP="007E11C2">
      <w:pPr>
        <w:spacing w:line="360" w:lineRule="auto"/>
        <w:ind w:firstLine="708"/>
        <w:rPr>
          <w:rFonts w:ascii="Times New Roman" w:hAnsi="Times New Roman" w:cs="Times New Roman"/>
        </w:rPr>
      </w:pPr>
      <w:r>
        <w:rPr>
          <w:rFonts w:ascii="Times New Roman" w:hAnsi="Times New Roman" w:cs="Times New Roman"/>
        </w:rPr>
        <w:t xml:space="preserve">Основные мероприятия относятся к модернизации АО «РИР» (в дальнейшем </w:t>
      </w:r>
      <w:r w:rsidR="007E11C2" w:rsidRPr="007E11C2">
        <w:rPr>
          <w:rFonts w:ascii="Times New Roman" w:hAnsi="Times New Roman" w:cs="Times New Roman"/>
        </w:rPr>
        <w:t>–</w:t>
      </w:r>
      <w:r w:rsidR="007E11C2">
        <w:rPr>
          <w:rFonts w:ascii="Times New Roman" w:hAnsi="Times New Roman" w:cs="Times New Roman"/>
        </w:rPr>
        <w:t xml:space="preserve"> </w:t>
      </w:r>
      <w:r>
        <w:rPr>
          <w:rFonts w:ascii="Times New Roman" w:hAnsi="Times New Roman" w:cs="Times New Roman"/>
        </w:rPr>
        <w:t xml:space="preserve">ТЭЦ), в результате </w:t>
      </w:r>
      <w:proofErr w:type="gramStart"/>
      <w:r w:rsidR="00144EF0" w:rsidRPr="00684E5F">
        <w:rPr>
          <w:rFonts w:ascii="Times New Roman" w:hAnsi="Times New Roman" w:cs="Times New Roman"/>
        </w:rPr>
        <w:t>реализации</w:t>
      </w:r>
      <w:proofErr w:type="gramEnd"/>
      <w:r>
        <w:rPr>
          <w:rFonts w:ascii="Times New Roman" w:hAnsi="Times New Roman" w:cs="Times New Roman"/>
        </w:rPr>
        <w:t xml:space="preserve"> которых </w:t>
      </w:r>
      <w:r w:rsidR="00144EF0" w:rsidRPr="00684E5F">
        <w:rPr>
          <w:rFonts w:ascii="Times New Roman" w:hAnsi="Times New Roman" w:cs="Times New Roman"/>
        </w:rPr>
        <w:t xml:space="preserve">полностью покрывает потребность в приросте тепловой нагрузки </w:t>
      </w:r>
      <w:r>
        <w:rPr>
          <w:rFonts w:ascii="Times New Roman" w:hAnsi="Times New Roman" w:cs="Times New Roman"/>
        </w:rPr>
        <w:t>в системе теплоснабжения ЗАТО Северск.</w:t>
      </w:r>
    </w:p>
    <w:p w14:paraId="3043FBDC" w14:textId="77777777" w:rsidR="00B00A12" w:rsidRPr="00684E5F" w:rsidRDefault="00C34A16" w:rsidP="007E11C2">
      <w:pPr>
        <w:pStyle w:val="1"/>
      </w:pPr>
      <w:bookmarkStart w:id="2" w:name="sub_16"/>
      <w:r w:rsidRPr="00684E5F">
        <w:br w:type="page"/>
      </w:r>
      <w:bookmarkStart w:id="3" w:name="_Toc49954122"/>
      <w:r w:rsidR="007E11C2" w:rsidRPr="007E11C2">
        <w:lastRenderedPageBreak/>
        <w:t xml:space="preserve">1 </w:t>
      </w:r>
      <w:r w:rsidR="00B00A12" w:rsidRPr="00684E5F">
        <w:t>Описание условий организации централизованного теплоснабжения, индивидуального теплоснабжения, а также поквартирного отопления</w:t>
      </w:r>
      <w:bookmarkEnd w:id="3"/>
      <w:r w:rsidR="00B00A12" w:rsidRPr="00684E5F">
        <w:t xml:space="preserve"> </w:t>
      </w:r>
    </w:p>
    <w:p w14:paraId="3B220063" w14:textId="77777777" w:rsidR="00D41A29" w:rsidRDefault="00D41A29" w:rsidP="00D41A29">
      <w:pPr>
        <w:spacing w:line="360" w:lineRule="auto"/>
      </w:pPr>
      <w:r w:rsidRPr="00684E5F">
        <w:t>Системы централизованного теплоснабжения (СЦТ) характеризуются сочетанием</w:t>
      </w:r>
      <w:r>
        <w:t xml:space="preserve">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p>
    <w:p w14:paraId="2275AB29" w14:textId="77777777" w:rsidR="00D41A29" w:rsidRDefault="00D41A29" w:rsidP="00D41A29">
      <w:pPr>
        <w:spacing w:line="360" w:lineRule="auto"/>
      </w:pPr>
      <w:r>
        <w:t xml:space="preserve">Отсутствие одного из звеньев, отвечающего за транспорт теплоносителя – тепловых сетей,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p>
    <w:p w14:paraId="17340B87" w14:textId="77777777" w:rsidR="00D41A29" w:rsidRDefault="00D41A29" w:rsidP="00D41A29">
      <w:pPr>
        <w:spacing w:line="360" w:lineRule="auto"/>
      </w:pPr>
      <w:r>
        <w:t xml:space="preserve">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 </w:t>
      </w:r>
    </w:p>
    <w:p w14:paraId="42AB0665" w14:textId="77777777" w:rsidR="00D41A29" w:rsidRDefault="00D41A29" w:rsidP="00D41A29">
      <w:pPr>
        <w:spacing w:line="360" w:lineRule="auto"/>
      </w:pPr>
      <w:r>
        <w:t xml:space="preserve">Согласно статье 14, ФЗ №190 «О теплоснабжении» от 27.07.2010 года, подключение </w:t>
      </w:r>
      <w:proofErr w:type="spellStart"/>
      <w:r>
        <w:t>теплопотребляющих</w:t>
      </w:r>
      <w:proofErr w:type="spellEnd"/>
      <w:r>
        <w:t xml:space="preserve">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Постановлением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w:t>
      </w:r>
    </w:p>
    <w:p w14:paraId="36212E0E" w14:textId="77777777" w:rsidR="00D41A29" w:rsidRDefault="00D41A29" w:rsidP="00D41A29">
      <w:pPr>
        <w:spacing w:line="360" w:lineRule="auto"/>
      </w:pPr>
      <w: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w:t>
      </w:r>
      <w:proofErr w:type="spellStart"/>
      <w:r>
        <w:t>теплосетевой</w:t>
      </w:r>
      <w:proofErr w:type="spellEnd"/>
      <w:r>
        <w:t xml:space="preserve"> организации. </w:t>
      </w:r>
    </w:p>
    <w:p w14:paraId="31F08F00" w14:textId="77777777" w:rsidR="00D41A29" w:rsidRDefault="00D41A29" w:rsidP="00D41A29">
      <w:pPr>
        <w:spacing w:line="360" w:lineRule="auto"/>
      </w:pPr>
      <w:r>
        <w:t xml:space="preserve">Правила выбора теплоснабжающей организации или </w:t>
      </w:r>
      <w:proofErr w:type="spellStart"/>
      <w:r>
        <w:t>теплосетевой</w:t>
      </w:r>
      <w:proofErr w:type="spellEnd"/>
      <w:r>
        <w:t xml:space="preserve">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74AACA83" w14:textId="77777777" w:rsidR="00D41A29" w:rsidRDefault="00D41A29" w:rsidP="00D41A29">
      <w:pPr>
        <w:spacing w:line="360" w:lineRule="auto"/>
      </w:pPr>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w:t>
      </w:r>
      <w:r>
        <w:lastRenderedPageBreak/>
        <w:t xml:space="preserve">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572809C9" w14:textId="77777777" w:rsidR="00D41A29" w:rsidRDefault="00D41A29" w:rsidP="00D41A29">
      <w:pPr>
        <w:spacing w:line="360" w:lineRule="auto"/>
      </w:pPr>
      <w:r>
        <w:t xml:space="preserve">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 </w:t>
      </w:r>
    </w:p>
    <w:p w14:paraId="360C4A26" w14:textId="77777777" w:rsidR="00D41A29" w:rsidRDefault="00D41A29" w:rsidP="00D41A29">
      <w:pPr>
        <w:spacing w:line="360" w:lineRule="auto"/>
      </w:pPr>
      <w:r>
        <w:t>В случае отсутствия технической возможности подключения теплоснабжающая организация в течение 5 рабочих дней со дня получения заявки на подключение к системе теплоснабжения направляет заявителю письмо с предложением выбрать один из следующих вариантов подключения:</w:t>
      </w:r>
    </w:p>
    <w:p w14:paraId="10855D63" w14:textId="77777777" w:rsidR="00D41A29" w:rsidRDefault="00D41A29" w:rsidP="00D41A29">
      <w:pPr>
        <w:spacing w:line="360" w:lineRule="auto"/>
      </w:pPr>
      <w:r>
        <w:t xml:space="preserve"> − 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675C60AD" w14:textId="77777777" w:rsidR="00D41A29" w:rsidRDefault="00D41A29" w:rsidP="00D41A29">
      <w:pPr>
        <w:spacing w:line="360" w:lineRule="auto"/>
      </w:pPr>
      <w:r>
        <w:t xml:space="preserve"> − подключение будет осуществлено после внесения необходимых изменений в инвестиционную программу исполнителя и в схему теплоснабжения. </w:t>
      </w:r>
    </w:p>
    <w:p w14:paraId="5DF5B226" w14:textId="77777777" w:rsidR="00D41A29" w:rsidRDefault="00D41A29" w:rsidP="00D41A29">
      <w:pPr>
        <w:spacing w:line="360" w:lineRule="auto"/>
      </w:pPr>
      <w:r>
        <w:t xml:space="preserve">В течение 5 рабочих дней со дня получения указанного письма от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теплоснабжения. </w:t>
      </w:r>
    </w:p>
    <w:p w14:paraId="35C04BD3" w14:textId="77777777" w:rsidR="00D41A29" w:rsidRDefault="00D41A29" w:rsidP="00D41A29">
      <w:pPr>
        <w:spacing w:line="360" w:lineRule="auto"/>
      </w:pPr>
      <w:r>
        <w:t>В случае, если заявитель выбирает первый вариант подключения к системам теплоснабжения, он в ответном письме теплоснабжающей организации подтверждает свое согласие на осуществление подключения после выполнения исполнителем мероприятий (независимо от срока их выполнения):</w:t>
      </w:r>
    </w:p>
    <w:p w14:paraId="2D29A656" w14:textId="77777777" w:rsidR="00D41A29" w:rsidRDefault="00D41A29" w:rsidP="00D41A29">
      <w:pPr>
        <w:spacing w:line="360" w:lineRule="auto"/>
      </w:pPr>
      <w:r>
        <w:t xml:space="preserve"> − теплоснабжающая организация или </w:t>
      </w:r>
      <w:proofErr w:type="spellStart"/>
      <w:r>
        <w:t>теплосетевая</w:t>
      </w:r>
      <w:proofErr w:type="spellEnd"/>
      <w:r>
        <w:t xml:space="preserve"> организация в течение 30 дней со дня выбора заявителем порядка подключения обязана обратиться в Администрацию города Северска с предложением о включении в Схему теплоснабжения мероприятий по обеспечению технической возможности подключения к системе теплоснабжения подключаемого объекта с приложением заявки на подключение; </w:t>
      </w:r>
    </w:p>
    <w:p w14:paraId="31DEEC10" w14:textId="77777777" w:rsidR="00D41A29" w:rsidRDefault="00D41A29" w:rsidP="00D41A29">
      <w:pPr>
        <w:spacing w:line="360" w:lineRule="auto"/>
      </w:pPr>
      <w:r>
        <w:t xml:space="preserve">− в течение 30 дней со дня получения указанного предложения Администрация города Северска направляет в теплоснабжающую организацию или </w:t>
      </w:r>
      <w:proofErr w:type="spellStart"/>
      <w:r>
        <w:t>теплосетевую</w:t>
      </w:r>
      <w:proofErr w:type="spellEnd"/>
      <w:r>
        <w:t xml:space="preserve">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 </w:t>
      </w:r>
    </w:p>
    <w:p w14:paraId="5012EBD7" w14:textId="77777777" w:rsidR="00D41A29" w:rsidRDefault="00D41A29" w:rsidP="00D41A29">
      <w:pPr>
        <w:spacing w:line="360" w:lineRule="auto"/>
      </w:pPr>
      <w:r>
        <w:t xml:space="preserve">− Администрация города Северска одновременно с направлением указанного решения в теплоснабжающую организацию или </w:t>
      </w:r>
      <w:proofErr w:type="spellStart"/>
      <w:r>
        <w:t>теплосетевую</w:t>
      </w:r>
      <w:proofErr w:type="spellEnd"/>
      <w:r>
        <w:t xml:space="preserve"> организацию направляет его в федеральный орган исполнительной власти, уполномоченный на реализацию государственной политики в сфере теплоснабжения. </w:t>
      </w:r>
    </w:p>
    <w:p w14:paraId="00EE82A2" w14:textId="77777777" w:rsidR="00D41A29" w:rsidRDefault="00D41A29" w:rsidP="00D41A29">
      <w:pPr>
        <w:spacing w:line="360" w:lineRule="auto"/>
      </w:pPr>
      <w:r>
        <w:lastRenderedPageBreak/>
        <w:t xml:space="preserve">В случае необходимости установления платы за подключение в индивидуальном порядке подписанный проект договора о подключении направляется заявителю в 2 экземплярах в течение 20 рабочих дней со дня установления Департаментом тарифного регулирования Томской области платы за подключение. Заявитель подписывает оба экземпляра проекта договора о подключении в течение 10 рабочих дней со дня получения подписанного исполнителем проекта договора о подключении и направляет в указанный срок один экземпляр исполнителю с приложением к нему документов, подтверждающих полномочия лица, подписавшего договор о подключении. </w:t>
      </w:r>
    </w:p>
    <w:p w14:paraId="59162710" w14:textId="77777777" w:rsidR="00D41A29" w:rsidRDefault="00D41A29" w:rsidP="00D41A29">
      <w:pPr>
        <w:spacing w:line="360" w:lineRule="auto"/>
      </w:pPr>
      <w:r>
        <w:t xml:space="preserve">В случае внесения изменений в схему теплоснабжения теплоснабжающая организация или </w:t>
      </w:r>
      <w:proofErr w:type="spellStart"/>
      <w:r>
        <w:t>теплосетевая</w:t>
      </w:r>
      <w:proofErr w:type="spellEnd"/>
      <w: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t>теплосетевой</w:t>
      </w:r>
      <w:proofErr w:type="spellEnd"/>
      <w: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41E58314" w14:textId="77777777" w:rsidR="00D41A29" w:rsidRDefault="00D41A29" w:rsidP="00D41A29">
      <w:pPr>
        <w:spacing w:line="360" w:lineRule="auto"/>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1CE27BA5" w14:textId="77777777" w:rsidR="00D41A29" w:rsidRDefault="00D41A29" w:rsidP="00D41A29">
      <w:pPr>
        <w:spacing w:line="360" w:lineRule="auto"/>
      </w:pPr>
      <w:r>
        <w:t xml:space="preserve">В городе Северске </w:t>
      </w:r>
      <w:r w:rsidR="001665E5">
        <w:t>базовым</w:t>
      </w:r>
      <w:r>
        <w:t xml:space="preserve"> источником отпуска тепловой энергии является ТЭЦ. Именно она обеспечивает большую часть тепловой нагрузки города. </w:t>
      </w:r>
    </w:p>
    <w:p w14:paraId="37AE3991" w14:textId="77777777" w:rsidR="001665E5" w:rsidRDefault="00D41A29" w:rsidP="00D41A29">
      <w:pPr>
        <w:spacing w:line="360" w:lineRule="auto"/>
      </w:pPr>
      <w:r>
        <w:t xml:space="preserve">Централизованное теплоснабжение предусмотрено для существующей застройки и перспективной многоэтажной застройки (от 4 этажей и выше). </w:t>
      </w:r>
    </w:p>
    <w:p w14:paraId="31E3343D" w14:textId="77777777" w:rsidR="00D41A29" w:rsidRDefault="00D41A29" w:rsidP="00D41A29">
      <w:pPr>
        <w:spacing w:line="360" w:lineRule="auto"/>
      </w:pPr>
      <w:r>
        <w:t>Под индивидуальным теплоснабжением понимается, в частности, печное отопление. По существующему состоянию системы теплоснабжения, индивидуальное теплоснабжение применяется в индивидуальном малоэтажном жилищном фонде и для отдельных объектов коммерческого и социального назначения. В соответствии с по</w:t>
      </w:r>
      <w:r w:rsidR="00684E5F">
        <w:t xml:space="preserve">ложениями Генерального плана г. Северска </w:t>
      </w:r>
      <w:r>
        <w:t>индивиду</w:t>
      </w:r>
      <w:r>
        <w:lastRenderedPageBreak/>
        <w:t xml:space="preserve">альное теплоснабжение предусматривается для абонентов, расположенных на значительном расстоянии от централизованных источников тепла. При определении условий организации индивидуального теплоснабжения учитывается также ст. 3 Федерального закона от 27.02.2010 № 190-ФЗ (ред. от 29.07.2018 г.) «О теплоснабжении», в соответствии с которым общими принципами организации отношений и основой государственной политики в сфере теплоснабжения являются обеспечение приоритетного использования комбинированной выработки электрической и тепловой энергии для организации теплоснабжения, а также развитие систем централизованного теплоснабжения. На основании этого в рамках актуализации Схемы теплоснабжения г. </w:t>
      </w:r>
      <w:r w:rsidR="001665E5">
        <w:t>Северска ин</w:t>
      </w:r>
      <w:r>
        <w:t xml:space="preserve">дивидуальное теплоснабжение предусматривается для: </w:t>
      </w:r>
    </w:p>
    <w:p w14:paraId="7457C35A" w14:textId="77777777" w:rsidR="00D41A29" w:rsidRDefault="00D41A29" w:rsidP="00D41A29">
      <w:pPr>
        <w:spacing w:line="360" w:lineRule="auto"/>
      </w:pPr>
      <w:r>
        <w:t xml:space="preserve">− индивидуальных жилых домов до трех этажей вне зависимости от месторасположения; </w:t>
      </w:r>
    </w:p>
    <w:p w14:paraId="65EE4090" w14:textId="77777777" w:rsidR="00D41A29" w:rsidRDefault="00D41A29" w:rsidP="00D41A29">
      <w:pPr>
        <w:spacing w:line="360" w:lineRule="auto"/>
      </w:pPr>
      <w:r>
        <w:t>− малоэтажных (до четырех этажей) блокированных жилых домов,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w:t>
      </w:r>
      <w:proofErr w:type="gramStart"/>
      <w:r>
        <w:t>ч)/</w:t>
      </w:r>
      <w:proofErr w:type="gramEnd"/>
      <w:r>
        <w:t xml:space="preserve">га; </w:t>
      </w:r>
    </w:p>
    <w:p w14:paraId="002FD1AC" w14:textId="77777777" w:rsidR="00D41A29" w:rsidRDefault="00D41A29" w:rsidP="00D41A29">
      <w:pPr>
        <w:spacing w:line="360" w:lineRule="auto"/>
      </w:pPr>
      <w:r>
        <w:t xml:space="preserve">−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w:t>
      </w:r>
    </w:p>
    <w:p w14:paraId="458B628A" w14:textId="77777777" w:rsidR="00D41A29" w:rsidRDefault="00D41A29" w:rsidP="00D41A29">
      <w:pPr>
        <w:spacing w:line="360" w:lineRule="auto"/>
      </w:pPr>
      <w:r>
        <w:t xml:space="preserve">−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0F5024AD" w14:textId="77777777" w:rsidR="001665E5" w:rsidRDefault="00D41A29" w:rsidP="00D41A29">
      <w:pPr>
        <w:spacing w:line="360" w:lineRule="auto"/>
      </w:pPr>
      <w:r>
        <w:t xml:space="preserve">− промышленных и прочих потребителей, технологический процесс которых предусматривает потребление природного газа. </w:t>
      </w:r>
    </w:p>
    <w:p w14:paraId="109BA8DD" w14:textId="77777777" w:rsidR="001665E5" w:rsidRDefault="00D41A29" w:rsidP="00D41A29">
      <w:pPr>
        <w:spacing w:line="360" w:lineRule="auto"/>
      </w:pPr>
      <w:r>
        <w:t xml:space="preserve">В соответствии с п. 15 ст. 14 Федерального закона от 27.07.2010 г. №190-ФЗ «О теплоснабжении» (в ред. ФЗ от 30.12.2012 № 318-ФЗ)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14:paraId="3EA9D99D" w14:textId="77777777" w:rsidR="00D41A29" w:rsidRDefault="00D41A29" w:rsidP="00D41A29">
      <w:pPr>
        <w:spacing w:line="360" w:lineRule="auto"/>
      </w:pPr>
      <w:r>
        <w:t xml:space="preserve">В соответствии с п.51 Постановления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 </w:t>
      </w:r>
    </w:p>
    <w:p w14:paraId="150E1FC6" w14:textId="77777777" w:rsidR="00D41A29" w:rsidRDefault="00D41A29" w:rsidP="00D41A29">
      <w:pPr>
        <w:spacing w:line="360" w:lineRule="auto"/>
      </w:pPr>
      <w:r>
        <w:lastRenderedPageBreak/>
        <w:t xml:space="preserve">− наличие закрытой (герметичной) камеры сгорания; </w:t>
      </w:r>
    </w:p>
    <w:p w14:paraId="59E5AA32" w14:textId="77777777" w:rsidR="001665E5" w:rsidRDefault="00D41A29" w:rsidP="00D41A29">
      <w:pPr>
        <w:spacing w:line="360" w:lineRule="auto"/>
      </w:pPr>
      <w:r>
        <w:t xml:space="preserve">−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w:t>
      </w:r>
      <w:proofErr w:type="spellStart"/>
      <w:r>
        <w:t>дымоудаления</w:t>
      </w:r>
      <w:proofErr w:type="spellEnd"/>
      <w:r>
        <w:t xml:space="preserve">; </w:t>
      </w:r>
    </w:p>
    <w:p w14:paraId="5ABF3400" w14:textId="77777777" w:rsidR="001665E5" w:rsidRDefault="00D41A29" w:rsidP="00D41A29">
      <w:pPr>
        <w:spacing w:line="360" w:lineRule="auto"/>
      </w:pPr>
      <w:r>
        <w:t xml:space="preserve">− температура теплоносителя – до 95 °C; </w:t>
      </w:r>
    </w:p>
    <w:p w14:paraId="743ADD28" w14:textId="77777777" w:rsidR="001665E5" w:rsidRDefault="00D41A29" w:rsidP="00D41A29">
      <w:pPr>
        <w:spacing w:line="360" w:lineRule="auto"/>
      </w:pPr>
      <w:r>
        <w:t xml:space="preserve">− давление теплоносителя – до 1 МПа. </w:t>
      </w:r>
    </w:p>
    <w:p w14:paraId="11433CB9" w14:textId="12622888" w:rsidR="001665E5" w:rsidRDefault="0062264D" w:rsidP="00D41A29">
      <w:pPr>
        <w:spacing w:line="360" w:lineRule="auto"/>
      </w:pPr>
      <w:r>
        <w:t xml:space="preserve">На период актуализации </w:t>
      </w:r>
      <w:r w:rsidR="00684E5F">
        <w:t xml:space="preserve">Схемы </w:t>
      </w:r>
      <w:proofErr w:type="gramStart"/>
      <w:r w:rsidR="00684E5F">
        <w:t>теплоснабжения</w:t>
      </w:r>
      <w:proofErr w:type="gramEnd"/>
      <w:r w:rsidR="00684E5F">
        <w:t xml:space="preserve"> ЗАТО Северска</w:t>
      </w:r>
      <w:r w:rsidR="00D41A29">
        <w:t xml:space="preserve"> (до 2035 года) индивидуальное поквартирное отопление не предусматривается. </w:t>
      </w:r>
    </w:p>
    <w:p w14:paraId="5B7D3BFA" w14:textId="77777777" w:rsidR="001665E5" w:rsidRDefault="00D41A29" w:rsidP="00D41A29">
      <w:pPr>
        <w:spacing w:line="360" w:lineRule="auto"/>
      </w:pPr>
      <w: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p>
    <w:p w14:paraId="6E72DD8E" w14:textId="77777777" w:rsidR="00D41A29" w:rsidRDefault="00D41A29" w:rsidP="00D41A29">
      <w:pPr>
        <w:spacing w:line="360" w:lineRule="auto"/>
        <w:rPr>
          <w:rFonts w:ascii="Times New Roman" w:hAnsi="Times New Roman" w:cs="Times New Roman"/>
          <w:b/>
        </w:rPr>
      </w:pPr>
      <w:r>
        <w:t>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w:t>
      </w:r>
    </w:p>
    <w:p w14:paraId="47AA7477" w14:textId="77777777" w:rsidR="007E11C2" w:rsidRDefault="007E11C2">
      <w:pPr>
        <w:widowControl/>
        <w:autoSpaceDE/>
        <w:autoSpaceDN/>
        <w:adjustRightInd/>
        <w:spacing w:after="200" w:line="276" w:lineRule="auto"/>
        <w:ind w:firstLine="0"/>
        <w:jc w:val="left"/>
        <w:rPr>
          <w:b/>
        </w:rPr>
      </w:pPr>
      <w:r>
        <w:br w:type="page"/>
      </w:r>
    </w:p>
    <w:p w14:paraId="7142D803" w14:textId="77777777" w:rsidR="00C34A16" w:rsidRPr="007E11C2" w:rsidRDefault="007E11C2" w:rsidP="007E11C2">
      <w:pPr>
        <w:pStyle w:val="1"/>
      </w:pPr>
      <w:bookmarkStart w:id="4" w:name="_Toc49954123"/>
      <w:r w:rsidRPr="007E11C2">
        <w:lastRenderedPageBreak/>
        <w:t xml:space="preserve">2 </w:t>
      </w:r>
      <w:r w:rsidR="0065718E" w:rsidRPr="007E11C2">
        <w:t>Описание текущей ситуации, связанной с ранее принятыми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
    </w:p>
    <w:p w14:paraId="2C65E2AD" w14:textId="77777777" w:rsidR="000323DF" w:rsidRDefault="000323DF" w:rsidP="000323DF"/>
    <w:p w14:paraId="5BB5DCCA" w14:textId="77777777" w:rsidR="000323DF" w:rsidRDefault="000323DF" w:rsidP="00F370DA">
      <w:pPr>
        <w:spacing w:line="360" w:lineRule="auto"/>
      </w:pPr>
      <w:r>
        <w:t>Для реализации объемов мощности генерирующего оборудования на оптовом рынке электроэнергии</w:t>
      </w:r>
      <w:r w:rsidR="00B00A12">
        <w:t xml:space="preserve"> и мощности </w:t>
      </w:r>
      <w:proofErr w:type="gramStart"/>
      <w:r w:rsidR="00B00A12">
        <w:t xml:space="preserve">РФ </w:t>
      </w:r>
      <w:r>
        <w:t xml:space="preserve"> требуется</w:t>
      </w:r>
      <w:proofErr w:type="gramEnd"/>
      <w:r>
        <w:t xml:space="preserve"> отбор оборудования на входе конкурентного отбора мощности (КОМ) на соответствующий период. </w:t>
      </w:r>
    </w:p>
    <w:p w14:paraId="6AE41855" w14:textId="77777777" w:rsidR="000323DF" w:rsidRDefault="000323DF" w:rsidP="00F370DA">
      <w:pPr>
        <w:spacing w:line="360" w:lineRule="auto"/>
      </w:pPr>
      <w:r>
        <w:t xml:space="preserve">Согласно п. 2.4.5.5 Регламента проведения конкурентных отборов мощности (Приложение № 19.3 к Договору о присоединении к торговой системе оптового рынка) признаками несоответствия единицы генерирующего оборудования требованиям КОМ являются: </w:t>
      </w:r>
    </w:p>
    <w:p w14:paraId="4B8664BF" w14:textId="77777777" w:rsidR="000323DF" w:rsidRDefault="000323DF" w:rsidP="00F370DA">
      <w:pPr>
        <w:spacing w:line="360" w:lineRule="auto"/>
      </w:pPr>
      <w:r>
        <w:t xml:space="preserve">− давление свежего пара составляет 9 МПа (90 </w:t>
      </w:r>
      <w:proofErr w:type="spellStart"/>
      <w:r>
        <w:t>атм</w:t>
      </w:r>
      <w:proofErr w:type="spellEnd"/>
      <w:r>
        <w:t xml:space="preserve">) и менее; </w:t>
      </w:r>
    </w:p>
    <w:p w14:paraId="7DD3D491" w14:textId="77777777" w:rsidR="000323DF" w:rsidRDefault="000323DF" w:rsidP="00F370DA">
      <w:pPr>
        <w:spacing w:line="360" w:lineRule="auto"/>
      </w:pPr>
      <w:r>
        <w:t xml:space="preserve">− год выпуска паровой турбины ранее, чем за 55 лет до года, в отношении которого проводится КОМ; </w:t>
      </w:r>
    </w:p>
    <w:p w14:paraId="428EAF12" w14:textId="77777777" w:rsidR="000323DF" w:rsidRDefault="000323DF" w:rsidP="00F370DA">
      <w:pPr>
        <w:spacing w:line="360" w:lineRule="auto"/>
      </w:pPr>
      <w:r>
        <w:t>− КИУМ не более 8 %.</w:t>
      </w:r>
    </w:p>
    <w:p w14:paraId="76DF0AB2" w14:textId="77777777" w:rsidR="000323DF" w:rsidRDefault="000323DF" w:rsidP="00F370DA">
      <w:pPr>
        <w:spacing w:line="360" w:lineRule="auto"/>
      </w:pPr>
      <w:r>
        <w:t xml:space="preserve">Указанные минимальные требования в отношении генерирующего оборудования, отбираемого на КОМ, обусловлены необходимостью обеспечения замещения неэффективного оборудования в энергосистеме на оборудование с лучшими удельными показателями работы. </w:t>
      </w:r>
    </w:p>
    <w:p w14:paraId="65AA419A" w14:textId="77777777" w:rsidR="00BA090E" w:rsidRDefault="00051985" w:rsidP="00BA090E">
      <w:pPr>
        <w:spacing w:line="360" w:lineRule="auto"/>
      </w:pPr>
      <w:r>
        <w:t xml:space="preserve">На период (2016-2019) </w:t>
      </w:r>
      <w:proofErr w:type="spellStart"/>
      <w:r>
        <w:t>г.г</w:t>
      </w:r>
      <w:proofErr w:type="spellEnd"/>
      <w:r>
        <w:t xml:space="preserve">. в </w:t>
      </w:r>
      <w:r w:rsidR="00BA090E">
        <w:t xml:space="preserve">соответствии с Распоряжением Правительства РФ от 15 октября 2015 г. № 2065-р </w:t>
      </w:r>
      <w:r>
        <w:t xml:space="preserve"> турбогенераторы </w:t>
      </w:r>
      <w:r w:rsidR="00BA090E">
        <w:t>ТГ-1,2,6,7,9,15</w:t>
      </w:r>
      <w:r w:rsidR="00DE11B4">
        <w:t xml:space="preserve"> ТЭЦ </w:t>
      </w:r>
      <w:r w:rsidR="00BA090E">
        <w:t xml:space="preserve">попадают в перечень генерирующего оборудования, отнесенного к генерирующим объектам, мощность которых поставляется в вынужденном режиме, в целях обеспечения надежного </w:t>
      </w:r>
      <w:r w:rsidR="00BA090E" w:rsidRPr="00051985">
        <w:rPr>
          <w:i/>
        </w:rPr>
        <w:t>теплоснабжения</w:t>
      </w:r>
      <w:r w:rsidR="00BA090E">
        <w:t xml:space="preserve"> потребителей, а ТГ-10, 11</w:t>
      </w:r>
      <w:r>
        <w:t>,</w:t>
      </w:r>
      <w:r w:rsidR="00BA090E">
        <w:t xml:space="preserve"> 12 </w:t>
      </w:r>
      <w:r w:rsidR="00653645">
        <w:t>– в перечень генерирующего оборудования, мощность которых поставляется в вынужденном ре</w:t>
      </w:r>
      <w:r>
        <w:t>жиме</w:t>
      </w:r>
      <w:r w:rsidR="00653645">
        <w:t xml:space="preserve"> в целях обеспечения надежного </w:t>
      </w:r>
      <w:r w:rsidR="00653645" w:rsidRPr="00051985">
        <w:rPr>
          <w:i/>
        </w:rPr>
        <w:t>электроснабжения</w:t>
      </w:r>
      <w:r w:rsidR="00653645">
        <w:t xml:space="preserve">  потребителей</w:t>
      </w:r>
      <w:r>
        <w:t xml:space="preserve">. </w:t>
      </w:r>
    </w:p>
    <w:p w14:paraId="4FA3A35C" w14:textId="77777777" w:rsidR="00214A39" w:rsidRDefault="00214A39" w:rsidP="00F370DA">
      <w:pPr>
        <w:spacing w:line="360" w:lineRule="auto"/>
      </w:pPr>
      <w:r>
        <w:t xml:space="preserve">По данным </w:t>
      </w:r>
      <w:proofErr w:type="gramStart"/>
      <w:r w:rsidR="007F39F0">
        <w:t>Отдела  по</w:t>
      </w:r>
      <w:proofErr w:type="gramEnd"/>
      <w:r w:rsidR="007F39F0">
        <w:t xml:space="preserve"> работе на ОРЭМ </w:t>
      </w:r>
      <w:r w:rsidR="00DE11B4">
        <w:t>филиал</w:t>
      </w:r>
      <w:r w:rsidR="007F39F0">
        <w:t>а</w:t>
      </w:r>
      <w:r w:rsidR="00DE11B4">
        <w:t xml:space="preserve"> АО </w:t>
      </w:r>
      <w:r w:rsidR="00273FA8">
        <w:t>«РИР»</w:t>
      </w:r>
      <w:r w:rsidR="00DE11B4">
        <w:t xml:space="preserve"> в г. Северске</w:t>
      </w:r>
      <w:r w:rsidR="00273FA8">
        <w:t xml:space="preserve"> </w:t>
      </w:r>
      <w:r>
        <w:t>на 01.07.2020 г. статус  генерирующего оборудования ТЭЦ представляется следующим:</w:t>
      </w:r>
    </w:p>
    <w:p w14:paraId="53BEE846" w14:textId="77777777" w:rsidR="00033BD1" w:rsidRPr="00C50F9B" w:rsidRDefault="00033BD1" w:rsidP="00F370DA">
      <w:pPr>
        <w:pStyle w:val="af1"/>
        <w:numPr>
          <w:ilvl w:val="0"/>
          <w:numId w:val="18"/>
        </w:numPr>
        <w:spacing w:line="360" w:lineRule="auto"/>
        <w:rPr>
          <w:rFonts w:ascii="Times New Roman" w:eastAsia="Times New Roman" w:hAnsi="Times New Roman" w:cs="Times New Roman"/>
          <w:color w:val="212121"/>
        </w:rPr>
      </w:pPr>
      <w:r w:rsidRPr="00C50F9B">
        <w:rPr>
          <w:rFonts w:ascii="Times New Roman" w:eastAsia="Times New Roman" w:hAnsi="Times New Roman" w:cs="Times New Roman"/>
          <w:color w:val="212121"/>
        </w:rPr>
        <w:t>на 2019 год все турбогенераторы ТЭЦ прошли процедуру КОМ, имеют статус вынужденной генерации</w:t>
      </w:r>
      <w:r w:rsidR="000872F2">
        <w:rPr>
          <w:rFonts w:ascii="Times New Roman" w:eastAsia="Times New Roman" w:hAnsi="Times New Roman" w:cs="Times New Roman"/>
          <w:color w:val="212121"/>
        </w:rPr>
        <w:t>;</w:t>
      </w:r>
    </w:p>
    <w:p w14:paraId="5DE195D4" w14:textId="77777777" w:rsidR="00033BD1" w:rsidRPr="00A00144"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A00144">
        <w:rPr>
          <w:rFonts w:ascii="Times New Roman" w:eastAsia="Times New Roman" w:hAnsi="Times New Roman" w:cs="Times New Roman"/>
        </w:rPr>
        <w:t>на 2020 год все турбогенераторы ТЭЦ</w:t>
      </w:r>
      <w:r>
        <w:rPr>
          <w:rFonts w:ascii="Times New Roman" w:eastAsia="Times New Roman" w:hAnsi="Times New Roman" w:cs="Times New Roman"/>
        </w:rPr>
        <w:t xml:space="preserve"> (за исключением ТГ ст. №12, для которого намечен вывод из эксплуатации)</w:t>
      </w:r>
      <w:r w:rsidRPr="00A00144">
        <w:rPr>
          <w:rFonts w:ascii="Times New Roman" w:eastAsia="Times New Roman" w:hAnsi="Times New Roman" w:cs="Times New Roman"/>
        </w:rPr>
        <w:t xml:space="preserve"> прошли процедуру КОМ, име</w:t>
      </w:r>
      <w:r w:rsidR="000872F2">
        <w:rPr>
          <w:rFonts w:ascii="Times New Roman" w:eastAsia="Times New Roman" w:hAnsi="Times New Roman" w:cs="Times New Roman"/>
        </w:rPr>
        <w:t>ют статус вынужденной генерации;</w:t>
      </w:r>
    </w:p>
    <w:p w14:paraId="323DBC09" w14:textId="77777777" w:rsidR="00033BD1" w:rsidRPr="00A00144"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A00144">
        <w:rPr>
          <w:rFonts w:ascii="Times New Roman" w:eastAsia="Times New Roman" w:hAnsi="Times New Roman" w:cs="Times New Roman"/>
          <w:color w:val="000000"/>
          <w:shd w:val="clear" w:color="auto" w:fill="FFFFFF"/>
        </w:rPr>
        <w:t>на 2021 год ТЭЦ имеет статус вынужденной генерации по ТГ-1,2,6,7</w:t>
      </w:r>
      <w:r>
        <w:rPr>
          <w:rFonts w:ascii="Times New Roman" w:eastAsia="Times New Roman" w:hAnsi="Times New Roman" w:cs="Times New Roman"/>
          <w:color w:val="000000"/>
          <w:shd w:val="clear" w:color="auto" w:fill="FFFFFF"/>
        </w:rPr>
        <w:t>,9,15</w:t>
      </w:r>
      <w:r w:rsidR="000872F2">
        <w:rPr>
          <w:rFonts w:ascii="Times New Roman" w:eastAsia="Times New Roman" w:hAnsi="Times New Roman" w:cs="Times New Roman"/>
          <w:color w:val="000000"/>
          <w:shd w:val="clear" w:color="auto" w:fill="FFFFFF"/>
        </w:rPr>
        <w:t>;</w:t>
      </w:r>
    </w:p>
    <w:p w14:paraId="05636CD4" w14:textId="77777777" w:rsidR="00F370DA" w:rsidRPr="00F370DA"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F370DA">
        <w:rPr>
          <w:rFonts w:ascii="Times New Roman" w:eastAsia="Times New Roman" w:hAnsi="Times New Roman" w:cs="Times New Roman"/>
          <w:color w:val="000000"/>
          <w:shd w:val="clear" w:color="auto" w:fill="FFFFFF"/>
        </w:rPr>
        <w:t>на 2022 год, вышли на КОМ (конкурентный отбор мощности) ТГ-1,2,7,9,10,11,13 кроме ТГ-6</w:t>
      </w:r>
      <w:r w:rsidR="000872F2" w:rsidRPr="00F370DA">
        <w:rPr>
          <w:rFonts w:ascii="Times New Roman" w:eastAsia="Times New Roman" w:hAnsi="Times New Roman" w:cs="Times New Roman"/>
          <w:color w:val="000000"/>
          <w:shd w:val="clear" w:color="auto" w:fill="FFFFFF"/>
        </w:rPr>
        <w:t xml:space="preserve"> (выводится из эксплуатации в 202</w:t>
      </w:r>
      <w:r w:rsidR="00DE11B4">
        <w:rPr>
          <w:rFonts w:ascii="Times New Roman" w:eastAsia="Times New Roman" w:hAnsi="Times New Roman" w:cs="Times New Roman"/>
          <w:color w:val="000000"/>
          <w:shd w:val="clear" w:color="auto" w:fill="FFFFFF"/>
        </w:rPr>
        <w:t>2</w:t>
      </w:r>
      <w:r w:rsidR="000872F2" w:rsidRPr="00F370DA">
        <w:rPr>
          <w:rFonts w:ascii="Times New Roman" w:eastAsia="Times New Roman" w:hAnsi="Times New Roman" w:cs="Times New Roman"/>
          <w:color w:val="000000"/>
          <w:shd w:val="clear" w:color="auto" w:fill="FFFFFF"/>
        </w:rPr>
        <w:t xml:space="preserve"> г.);</w:t>
      </w:r>
      <w:r w:rsidR="00F370DA" w:rsidRPr="00F370DA">
        <w:rPr>
          <w:rFonts w:ascii="Times New Roman" w:eastAsia="Times New Roman" w:hAnsi="Times New Roman" w:cs="Times New Roman"/>
          <w:color w:val="000000"/>
          <w:shd w:val="clear" w:color="auto" w:fill="FFFFFF"/>
        </w:rPr>
        <w:t xml:space="preserve"> </w:t>
      </w:r>
    </w:p>
    <w:p w14:paraId="5252C666" w14:textId="77777777" w:rsidR="00033BD1" w:rsidRPr="00F370DA"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F370DA">
        <w:rPr>
          <w:rFonts w:ascii="Times New Roman" w:eastAsia="Times New Roman" w:hAnsi="Times New Roman" w:cs="Times New Roman"/>
          <w:color w:val="000000"/>
          <w:shd w:val="clear" w:color="auto" w:fill="FFFFFF"/>
        </w:rPr>
        <w:t xml:space="preserve">на 2022 год ТЭЦ не имеет статуса вынужденной генерации, но </w:t>
      </w:r>
      <w:r w:rsidR="000872F2" w:rsidRPr="00F370DA">
        <w:rPr>
          <w:rFonts w:ascii="Times New Roman" w:eastAsia="Times New Roman" w:hAnsi="Times New Roman" w:cs="Times New Roman"/>
          <w:color w:val="000000"/>
          <w:shd w:val="clear" w:color="auto" w:fill="FFFFFF"/>
        </w:rPr>
        <w:t xml:space="preserve">для обеспечения </w:t>
      </w:r>
      <w:r w:rsidRPr="00F370DA">
        <w:rPr>
          <w:rFonts w:ascii="Times New Roman" w:eastAsia="Times New Roman" w:hAnsi="Times New Roman" w:cs="Times New Roman"/>
          <w:color w:val="000000"/>
          <w:shd w:val="clear" w:color="auto" w:fill="FFFFFF"/>
        </w:rPr>
        <w:t>надеж</w:t>
      </w:r>
      <w:r w:rsidR="000872F2" w:rsidRPr="00F370DA">
        <w:rPr>
          <w:rFonts w:ascii="Times New Roman" w:eastAsia="Times New Roman" w:hAnsi="Times New Roman" w:cs="Times New Roman"/>
          <w:color w:val="000000"/>
          <w:shd w:val="clear" w:color="auto" w:fill="FFFFFF"/>
        </w:rPr>
        <w:t>ного теплоснабжения</w:t>
      </w:r>
      <w:r w:rsidRPr="00F370DA">
        <w:rPr>
          <w:rFonts w:ascii="Times New Roman" w:eastAsia="Times New Roman" w:hAnsi="Times New Roman" w:cs="Times New Roman"/>
          <w:color w:val="000000"/>
          <w:shd w:val="clear" w:color="auto" w:fill="FFFFFF"/>
        </w:rPr>
        <w:t xml:space="preserve"> города, буд</w:t>
      </w:r>
      <w:r w:rsidR="000872F2" w:rsidRPr="00F370DA">
        <w:rPr>
          <w:rFonts w:ascii="Times New Roman" w:eastAsia="Times New Roman" w:hAnsi="Times New Roman" w:cs="Times New Roman"/>
          <w:color w:val="000000"/>
          <w:shd w:val="clear" w:color="auto" w:fill="FFFFFF"/>
        </w:rPr>
        <w:t>е</w:t>
      </w:r>
      <w:r w:rsidRPr="00F370DA">
        <w:rPr>
          <w:rFonts w:ascii="Times New Roman" w:eastAsia="Times New Roman" w:hAnsi="Times New Roman" w:cs="Times New Roman"/>
          <w:color w:val="000000"/>
          <w:shd w:val="clear" w:color="auto" w:fill="FFFFFF"/>
        </w:rPr>
        <w:t>т получать документы от администрации и выходить с вопро</w:t>
      </w:r>
      <w:r w:rsidR="000872F2" w:rsidRPr="00F370DA">
        <w:rPr>
          <w:rFonts w:ascii="Times New Roman" w:eastAsia="Times New Roman" w:hAnsi="Times New Roman" w:cs="Times New Roman"/>
          <w:color w:val="000000"/>
          <w:shd w:val="clear" w:color="auto" w:fill="FFFFFF"/>
        </w:rPr>
        <w:t>сом получе</w:t>
      </w:r>
      <w:r w:rsidR="00F370DA">
        <w:rPr>
          <w:rFonts w:ascii="Times New Roman" w:eastAsia="Times New Roman" w:hAnsi="Times New Roman" w:cs="Times New Roman"/>
          <w:color w:val="000000"/>
          <w:shd w:val="clear" w:color="auto" w:fill="FFFFFF"/>
        </w:rPr>
        <w:t>ния статуса.</w:t>
      </w:r>
    </w:p>
    <w:p w14:paraId="4C921889" w14:textId="77777777" w:rsidR="00714A8A" w:rsidRDefault="00033BD1" w:rsidP="007E11C2">
      <w:pPr>
        <w:spacing w:line="360" w:lineRule="auto"/>
        <w:ind w:firstLine="708"/>
      </w:pPr>
      <w:r>
        <w:lastRenderedPageBreak/>
        <w:t xml:space="preserve">Результаты проведенных на данный момент КОМ в отношении генерирующего оборудования ТЭЦ на период (2019-2022) отражены в таблице </w:t>
      </w:r>
      <w:r w:rsidR="007E11C2">
        <w:t>2</w:t>
      </w:r>
      <w:r>
        <w:t xml:space="preserve">.1. Для перспективного периода до 2035 г. отмечено, что все турбогенераторы </w:t>
      </w:r>
      <w:proofErr w:type="gramStart"/>
      <w:r>
        <w:t>ТЭЦ  будут</w:t>
      </w:r>
      <w:proofErr w:type="gramEnd"/>
      <w:r>
        <w:t xml:space="preserve"> получать статус на основании участия в процедуре прохождения КОМ.</w:t>
      </w:r>
      <w:r w:rsidR="00714A8A">
        <w:t xml:space="preserve"> </w:t>
      </w:r>
    </w:p>
    <w:p w14:paraId="1BC425AD" w14:textId="77777777" w:rsidR="00033BD1" w:rsidRDefault="00714A8A" w:rsidP="007E11C2">
      <w:pPr>
        <w:spacing w:line="360" w:lineRule="auto"/>
        <w:ind w:firstLine="708"/>
      </w:pPr>
      <w:r>
        <w:t>В 2026 г. запланирован ввод в эксплуатацию двух новых турбогенератор</w:t>
      </w:r>
      <w:r w:rsidR="00F370DA">
        <w:t>о</w:t>
      </w:r>
      <w:r>
        <w:t xml:space="preserve">в, мощность которых на рынок </w:t>
      </w:r>
      <w:r w:rsidR="00214A39">
        <w:t>планируется</w:t>
      </w:r>
      <w:r>
        <w:t xml:space="preserve"> поставлять по договору о предоставлении мощности (ДПМ)</w:t>
      </w:r>
      <w:r w:rsidR="00F370DA">
        <w:t>.</w:t>
      </w:r>
    </w:p>
    <w:p w14:paraId="4EE61286" w14:textId="77777777" w:rsidR="00033BD1" w:rsidRDefault="007E11C2" w:rsidP="007E11C2">
      <w:pPr>
        <w:spacing w:line="360" w:lineRule="auto"/>
        <w:ind w:firstLine="0"/>
      </w:pPr>
      <w:proofErr w:type="gramStart"/>
      <w:r>
        <w:t xml:space="preserve">Таблица </w:t>
      </w:r>
      <w:r w:rsidR="00033BD1">
        <w:t xml:space="preserve"> </w:t>
      </w:r>
      <w:r>
        <w:t>2.1</w:t>
      </w:r>
      <w:proofErr w:type="gramEnd"/>
      <w:r>
        <w:t xml:space="preserve"> –</w:t>
      </w:r>
      <w:r w:rsidR="00033BD1">
        <w:t xml:space="preserve"> Статусы генерирующего оборудования ТЭЦ </w:t>
      </w:r>
      <w:r w:rsidR="00087895">
        <w:t>по годам на 01.01.2020</w:t>
      </w:r>
    </w:p>
    <w:tbl>
      <w:tblPr>
        <w:tblStyle w:val="a9"/>
        <w:tblW w:w="5000" w:type="pct"/>
        <w:tblLook w:val="04A0" w:firstRow="1" w:lastRow="0" w:firstColumn="1" w:lastColumn="0" w:noHBand="0" w:noVBand="1"/>
      </w:tblPr>
      <w:tblGrid>
        <w:gridCol w:w="502"/>
        <w:gridCol w:w="1122"/>
        <w:gridCol w:w="721"/>
        <w:gridCol w:w="906"/>
        <w:gridCol w:w="906"/>
        <w:gridCol w:w="763"/>
        <w:gridCol w:w="763"/>
        <w:gridCol w:w="763"/>
        <w:gridCol w:w="1250"/>
        <w:gridCol w:w="1250"/>
        <w:gridCol w:w="1250"/>
      </w:tblGrid>
      <w:tr w:rsidR="00DE11B4" w14:paraId="236E7B51" w14:textId="77777777" w:rsidTr="00194EF4">
        <w:tc>
          <w:tcPr>
            <w:tcW w:w="241" w:type="pct"/>
          </w:tcPr>
          <w:p w14:paraId="6B616CC1" w14:textId="77777777" w:rsidR="00033BD1" w:rsidRDefault="00033BD1" w:rsidP="008307CD">
            <w:pPr>
              <w:ind w:firstLine="0"/>
            </w:pPr>
            <w:r>
              <w:t>№ ТГ</w:t>
            </w:r>
          </w:p>
        </w:tc>
        <w:tc>
          <w:tcPr>
            <w:tcW w:w="592" w:type="pct"/>
          </w:tcPr>
          <w:p w14:paraId="13960C4C" w14:textId="77777777" w:rsidR="00033BD1" w:rsidRDefault="00033BD1" w:rsidP="008307CD">
            <w:pPr>
              <w:ind w:firstLine="0"/>
            </w:pPr>
            <w:r>
              <w:t>Тип ТГ</w:t>
            </w:r>
          </w:p>
        </w:tc>
        <w:tc>
          <w:tcPr>
            <w:tcW w:w="395" w:type="pct"/>
          </w:tcPr>
          <w:p w14:paraId="7E626D89" w14:textId="77777777" w:rsidR="00033BD1" w:rsidRDefault="00033BD1" w:rsidP="008307CD">
            <w:pPr>
              <w:ind w:firstLine="0"/>
            </w:pPr>
            <w:r>
              <w:t>2019</w:t>
            </w:r>
          </w:p>
        </w:tc>
        <w:tc>
          <w:tcPr>
            <w:tcW w:w="435" w:type="pct"/>
          </w:tcPr>
          <w:p w14:paraId="21112E3D" w14:textId="77777777" w:rsidR="00033BD1" w:rsidRDefault="00033BD1" w:rsidP="008307CD">
            <w:pPr>
              <w:ind w:firstLine="0"/>
            </w:pPr>
            <w:r>
              <w:t>2020</w:t>
            </w:r>
          </w:p>
        </w:tc>
        <w:tc>
          <w:tcPr>
            <w:tcW w:w="435" w:type="pct"/>
          </w:tcPr>
          <w:p w14:paraId="2B278B3D" w14:textId="77777777" w:rsidR="00033BD1" w:rsidRDefault="00033BD1" w:rsidP="008307CD">
            <w:pPr>
              <w:ind w:firstLine="0"/>
            </w:pPr>
            <w:r>
              <w:t>2021</w:t>
            </w:r>
          </w:p>
        </w:tc>
        <w:tc>
          <w:tcPr>
            <w:tcW w:w="366" w:type="pct"/>
          </w:tcPr>
          <w:p w14:paraId="27157C07" w14:textId="77777777" w:rsidR="00033BD1" w:rsidRDefault="00033BD1" w:rsidP="008307CD">
            <w:pPr>
              <w:ind w:firstLine="0"/>
            </w:pPr>
            <w:r>
              <w:t>2022</w:t>
            </w:r>
          </w:p>
        </w:tc>
        <w:tc>
          <w:tcPr>
            <w:tcW w:w="366" w:type="pct"/>
          </w:tcPr>
          <w:p w14:paraId="7E43DC59" w14:textId="77777777" w:rsidR="00033BD1" w:rsidRDefault="00033BD1" w:rsidP="008307CD">
            <w:pPr>
              <w:ind w:firstLine="0"/>
            </w:pPr>
            <w:r>
              <w:t>2023</w:t>
            </w:r>
          </w:p>
        </w:tc>
        <w:tc>
          <w:tcPr>
            <w:tcW w:w="376" w:type="pct"/>
          </w:tcPr>
          <w:p w14:paraId="0C69514C" w14:textId="77777777" w:rsidR="00033BD1" w:rsidRDefault="00033BD1" w:rsidP="008307CD">
            <w:pPr>
              <w:ind w:firstLine="0"/>
            </w:pPr>
            <w:r>
              <w:t>2024</w:t>
            </w:r>
          </w:p>
        </w:tc>
        <w:tc>
          <w:tcPr>
            <w:tcW w:w="600" w:type="pct"/>
          </w:tcPr>
          <w:p w14:paraId="3F6099F7" w14:textId="77777777" w:rsidR="00033BD1" w:rsidRDefault="00033BD1" w:rsidP="008307CD">
            <w:pPr>
              <w:ind w:firstLine="0"/>
            </w:pPr>
            <w:r>
              <w:t>2025</w:t>
            </w:r>
          </w:p>
        </w:tc>
        <w:tc>
          <w:tcPr>
            <w:tcW w:w="598" w:type="pct"/>
          </w:tcPr>
          <w:p w14:paraId="77FF6BE6" w14:textId="77777777" w:rsidR="00033BD1" w:rsidRDefault="00033BD1" w:rsidP="008307CD">
            <w:pPr>
              <w:ind w:firstLine="0"/>
            </w:pPr>
            <w:r>
              <w:t>2026</w:t>
            </w:r>
          </w:p>
        </w:tc>
        <w:tc>
          <w:tcPr>
            <w:tcW w:w="598" w:type="pct"/>
          </w:tcPr>
          <w:p w14:paraId="1CDB4839" w14:textId="77777777" w:rsidR="00033BD1" w:rsidRDefault="00033BD1" w:rsidP="008307CD">
            <w:pPr>
              <w:ind w:firstLine="0"/>
            </w:pPr>
            <w:r>
              <w:t>2035</w:t>
            </w:r>
          </w:p>
        </w:tc>
      </w:tr>
      <w:tr w:rsidR="00DE11B4" w14:paraId="6C64680F" w14:textId="77777777" w:rsidTr="00194EF4">
        <w:tc>
          <w:tcPr>
            <w:tcW w:w="241" w:type="pct"/>
          </w:tcPr>
          <w:p w14:paraId="607D8646" w14:textId="77777777" w:rsidR="00033BD1" w:rsidRDefault="00033BD1" w:rsidP="008307CD">
            <w:pPr>
              <w:pStyle w:val="ConsPlusNormal"/>
            </w:pPr>
            <w:r>
              <w:t>1</w:t>
            </w:r>
          </w:p>
        </w:tc>
        <w:tc>
          <w:tcPr>
            <w:tcW w:w="592" w:type="pct"/>
            <w:vAlign w:val="center"/>
          </w:tcPr>
          <w:p w14:paraId="4A951FF1"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ВТ-25-4</w:t>
            </w:r>
          </w:p>
        </w:tc>
        <w:tc>
          <w:tcPr>
            <w:tcW w:w="395" w:type="pct"/>
          </w:tcPr>
          <w:p w14:paraId="55F74BB2" w14:textId="77777777" w:rsidR="00033BD1" w:rsidRPr="00722343" w:rsidRDefault="00033BD1" w:rsidP="008307CD">
            <w:pPr>
              <w:ind w:firstLine="0"/>
              <w:rPr>
                <w:rFonts w:ascii="Times New Roman" w:hAnsi="Times New Roman" w:cs="Times New Roman"/>
                <w:sz w:val="20"/>
                <w:szCs w:val="20"/>
              </w:rPr>
            </w:pPr>
            <w:proofErr w:type="spellStart"/>
            <w:r>
              <w:rPr>
                <w:rFonts w:ascii="Times New Roman" w:hAnsi="Times New Roman" w:cs="Times New Roman"/>
                <w:sz w:val="20"/>
                <w:szCs w:val="20"/>
              </w:rPr>
              <w:t>Вр</w:t>
            </w:r>
            <w:proofErr w:type="spellEnd"/>
          </w:p>
        </w:tc>
        <w:tc>
          <w:tcPr>
            <w:tcW w:w="435" w:type="pct"/>
          </w:tcPr>
          <w:p w14:paraId="0B1FE221" w14:textId="77777777" w:rsidR="00033BD1" w:rsidRPr="00B23FB3" w:rsidRDefault="00033BD1" w:rsidP="008307CD">
            <w:pPr>
              <w:ind w:firstLine="0"/>
              <w:rPr>
                <w:rFonts w:ascii="Times New Roman" w:hAnsi="Times New Roman" w:cs="Times New Roman"/>
                <w:sz w:val="20"/>
                <w:szCs w:val="20"/>
              </w:rPr>
            </w:pPr>
            <w:proofErr w:type="spellStart"/>
            <w:r>
              <w:rPr>
                <w:rFonts w:ascii="Times New Roman" w:hAnsi="Times New Roman" w:cs="Times New Roman"/>
                <w:sz w:val="20"/>
                <w:szCs w:val="20"/>
              </w:rPr>
              <w:t>Вр</w:t>
            </w:r>
            <w:proofErr w:type="spellEnd"/>
          </w:p>
        </w:tc>
        <w:tc>
          <w:tcPr>
            <w:tcW w:w="435" w:type="pct"/>
          </w:tcPr>
          <w:p w14:paraId="6132C622" w14:textId="77777777" w:rsidR="00033BD1" w:rsidRDefault="00033BD1" w:rsidP="008307CD">
            <w:pPr>
              <w:ind w:firstLine="0"/>
            </w:pPr>
            <w:proofErr w:type="spellStart"/>
            <w:r>
              <w:rPr>
                <w:rFonts w:ascii="Times New Roman" w:hAnsi="Times New Roman" w:cs="Times New Roman"/>
                <w:sz w:val="20"/>
                <w:szCs w:val="20"/>
              </w:rPr>
              <w:t>Вр</w:t>
            </w:r>
            <w:proofErr w:type="spellEnd"/>
          </w:p>
        </w:tc>
        <w:tc>
          <w:tcPr>
            <w:tcW w:w="366" w:type="pct"/>
          </w:tcPr>
          <w:p w14:paraId="73E7DE64"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214B8C94"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A5CD31E" w14:textId="77777777" w:rsidR="00033BD1" w:rsidRPr="00722343" w:rsidRDefault="00033BD1" w:rsidP="008307CD">
            <w:pPr>
              <w:ind w:firstLine="0"/>
              <w:rPr>
                <w:rFonts w:ascii="Times New Roman" w:hAnsi="Times New Roman" w:cs="Times New Roman"/>
                <w:sz w:val="20"/>
                <w:szCs w:val="20"/>
              </w:rPr>
            </w:pPr>
            <w:r>
              <w:t>КОМ</w:t>
            </w:r>
          </w:p>
        </w:tc>
        <w:tc>
          <w:tcPr>
            <w:tcW w:w="600" w:type="pct"/>
            <w:shd w:val="clear" w:color="auto" w:fill="F2DBDB" w:themeFill="accent2" w:themeFillTint="33"/>
          </w:tcPr>
          <w:p w14:paraId="061C1F70" w14:textId="77777777" w:rsidR="00033BD1" w:rsidRDefault="00033BD1" w:rsidP="008307CD">
            <w:pPr>
              <w:ind w:firstLine="0"/>
            </w:pPr>
            <w:r w:rsidRPr="00732193">
              <w:t>Вэ</w:t>
            </w:r>
          </w:p>
        </w:tc>
        <w:tc>
          <w:tcPr>
            <w:tcW w:w="598" w:type="pct"/>
            <w:shd w:val="clear" w:color="auto" w:fill="F2DBDB" w:themeFill="accent2" w:themeFillTint="33"/>
          </w:tcPr>
          <w:p w14:paraId="7FEEB0A0" w14:textId="77777777" w:rsidR="00033BD1" w:rsidRDefault="00033BD1" w:rsidP="008307CD">
            <w:pPr>
              <w:ind w:firstLine="0"/>
            </w:pPr>
            <w:r w:rsidRPr="00732193">
              <w:t>Вэ</w:t>
            </w:r>
          </w:p>
        </w:tc>
        <w:tc>
          <w:tcPr>
            <w:tcW w:w="598" w:type="pct"/>
            <w:shd w:val="clear" w:color="auto" w:fill="F2DBDB" w:themeFill="accent2" w:themeFillTint="33"/>
          </w:tcPr>
          <w:p w14:paraId="02FAD906" w14:textId="77777777" w:rsidR="00033BD1" w:rsidRDefault="00033BD1" w:rsidP="008307CD">
            <w:pPr>
              <w:ind w:firstLine="0"/>
            </w:pPr>
            <w:r w:rsidRPr="00732193">
              <w:t>Вэ</w:t>
            </w:r>
          </w:p>
        </w:tc>
      </w:tr>
      <w:tr w:rsidR="00DE11B4" w14:paraId="1B0AA456" w14:textId="77777777" w:rsidTr="00194EF4">
        <w:tc>
          <w:tcPr>
            <w:tcW w:w="241" w:type="pct"/>
          </w:tcPr>
          <w:p w14:paraId="62F90016" w14:textId="77777777" w:rsidR="00033BD1" w:rsidRDefault="00033BD1" w:rsidP="008307CD">
            <w:pPr>
              <w:pStyle w:val="ConsPlusNormal"/>
            </w:pPr>
            <w:r>
              <w:t>2</w:t>
            </w:r>
          </w:p>
        </w:tc>
        <w:tc>
          <w:tcPr>
            <w:tcW w:w="592" w:type="pct"/>
            <w:vAlign w:val="center"/>
          </w:tcPr>
          <w:p w14:paraId="0585277C"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ВПТ-25-3</w:t>
            </w:r>
          </w:p>
        </w:tc>
        <w:tc>
          <w:tcPr>
            <w:tcW w:w="395" w:type="pct"/>
          </w:tcPr>
          <w:p w14:paraId="60486B34"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55459BB5" w14:textId="77777777" w:rsidR="00033BD1" w:rsidRDefault="00033BD1" w:rsidP="008307CD">
            <w:pPr>
              <w:ind w:firstLine="0"/>
            </w:pPr>
            <w:proofErr w:type="spellStart"/>
            <w:r w:rsidRPr="007D74EC">
              <w:t>Вр</w:t>
            </w:r>
            <w:proofErr w:type="spellEnd"/>
          </w:p>
        </w:tc>
        <w:tc>
          <w:tcPr>
            <w:tcW w:w="435" w:type="pct"/>
          </w:tcPr>
          <w:p w14:paraId="6A734538" w14:textId="77777777" w:rsidR="00033BD1" w:rsidRDefault="00033BD1" w:rsidP="008307CD">
            <w:pPr>
              <w:ind w:firstLine="0"/>
            </w:pPr>
            <w:proofErr w:type="spellStart"/>
            <w:r w:rsidRPr="00F26E0D">
              <w:rPr>
                <w:rFonts w:ascii="Times New Roman" w:hAnsi="Times New Roman" w:cs="Times New Roman"/>
                <w:sz w:val="20"/>
                <w:szCs w:val="20"/>
              </w:rPr>
              <w:t>В</w:t>
            </w:r>
            <w:r>
              <w:rPr>
                <w:rFonts w:ascii="Times New Roman" w:hAnsi="Times New Roman" w:cs="Times New Roman"/>
                <w:sz w:val="20"/>
                <w:szCs w:val="20"/>
              </w:rPr>
              <w:t>р</w:t>
            </w:r>
            <w:proofErr w:type="spellEnd"/>
          </w:p>
        </w:tc>
        <w:tc>
          <w:tcPr>
            <w:tcW w:w="366" w:type="pct"/>
          </w:tcPr>
          <w:p w14:paraId="633366B5"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45F82723"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5C024D71" w14:textId="77777777" w:rsidR="00033BD1" w:rsidRPr="00722343" w:rsidRDefault="00033BD1" w:rsidP="008307CD">
            <w:pPr>
              <w:ind w:firstLine="0"/>
              <w:rPr>
                <w:rFonts w:ascii="Times New Roman" w:hAnsi="Times New Roman" w:cs="Times New Roman"/>
                <w:sz w:val="20"/>
                <w:szCs w:val="20"/>
              </w:rPr>
            </w:pPr>
            <w:r>
              <w:t>КОМ</w:t>
            </w:r>
          </w:p>
        </w:tc>
        <w:tc>
          <w:tcPr>
            <w:tcW w:w="600" w:type="pct"/>
            <w:shd w:val="clear" w:color="auto" w:fill="F2DBDB" w:themeFill="accent2" w:themeFillTint="33"/>
          </w:tcPr>
          <w:p w14:paraId="5F61DF2F" w14:textId="77777777" w:rsidR="00033BD1" w:rsidRDefault="00033BD1" w:rsidP="008307CD">
            <w:pPr>
              <w:ind w:firstLine="0"/>
            </w:pPr>
            <w:r w:rsidRPr="0045518D">
              <w:t>Вэ</w:t>
            </w:r>
          </w:p>
        </w:tc>
        <w:tc>
          <w:tcPr>
            <w:tcW w:w="598" w:type="pct"/>
            <w:shd w:val="clear" w:color="auto" w:fill="F2DBDB" w:themeFill="accent2" w:themeFillTint="33"/>
          </w:tcPr>
          <w:p w14:paraId="48BC06EF" w14:textId="77777777" w:rsidR="00033BD1" w:rsidRDefault="00033BD1" w:rsidP="008307CD">
            <w:pPr>
              <w:ind w:firstLine="0"/>
            </w:pPr>
            <w:r w:rsidRPr="0045518D">
              <w:t>Вэ</w:t>
            </w:r>
          </w:p>
        </w:tc>
        <w:tc>
          <w:tcPr>
            <w:tcW w:w="598" w:type="pct"/>
            <w:shd w:val="clear" w:color="auto" w:fill="F2DBDB" w:themeFill="accent2" w:themeFillTint="33"/>
          </w:tcPr>
          <w:p w14:paraId="7062D823" w14:textId="77777777" w:rsidR="00033BD1" w:rsidRDefault="00033BD1" w:rsidP="008307CD">
            <w:pPr>
              <w:ind w:firstLine="0"/>
            </w:pPr>
            <w:r w:rsidRPr="0045518D">
              <w:t>Вэ</w:t>
            </w:r>
          </w:p>
        </w:tc>
      </w:tr>
      <w:tr w:rsidR="00DE11B4" w14:paraId="4CD0F0C0" w14:textId="77777777" w:rsidTr="00194EF4">
        <w:tc>
          <w:tcPr>
            <w:tcW w:w="241" w:type="pct"/>
          </w:tcPr>
          <w:p w14:paraId="024F4732" w14:textId="77777777" w:rsidR="00033BD1" w:rsidRDefault="00033BD1" w:rsidP="008307CD">
            <w:pPr>
              <w:pStyle w:val="ConsPlusNormal"/>
            </w:pPr>
            <w:r>
              <w:t>6</w:t>
            </w:r>
          </w:p>
        </w:tc>
        <w:tc>
          <w:tcPr>
            <w:tcW w:w="592" w:type="pct"/>
            <w:vAlign w:val="center"/>
          </w:tcPr>
          <w:p w14:paraId="366AF55F"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ВК-50-2М</w:t>
            </w:r>
          </w:p>
        </w:tc>
        <w:tc>
          <w:tcPr>
            <w:tcW w:w="395" w:type="pct"/>
          </w:tcPr>
          <w:p w14:paraId="40541DCC"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7607F53F" w14:textId="77777777" w:rsidR="00033BD1" w:rsidRDefault="00033BD1" w:rsidP="008307CD">
            <w:pPr>
              <w:ind w:firstLine="0"/>
            </w:pPr>
            <w:proofErr w:type="spellStart"/>
            <w:r w:rsidRPr="007D74EC">
              <w:t>Вр</w:t>
            </w:r>
            <w:proofErr w:type="spellEnd"/>
          </w:p>
        </w:tc>
        <w:tc>
          <w:tcPr>
            <w:tcW w:w="435" w:type="pct"/>
          </w:tcPr>
          <w:p w14:paraId="2A585F6F" w14:textId="77777777" w:rsidR="00033BD1" w:rsidRDefault="00033BD1" w:rsidP="008307CD">
            <w:pPr>
              <w:ind w:firstLine="0"/>
            </w:pPr>
            <w:proofErr w:type="spellStart"/>
            <w:r>
              <w:rPr>
                <w:rFonts w:ascii="Times New Roman" w:hAnsi="Times New Roman" w:cs="Times New Roman"/>
                <w:sz w:val="20"/>
                <w:szCs w:val="20"/>
              </w:rPr>
              <w:t>Вр</w:t>
            </w:r>
            <w:proofErr w:type="spellEnd"/>
          </w:p>
        </w:tc>
        <w:tc>
          <w:tcPr>
            <w:tcW w:w="366" w:type="pct"/>
            <w:shd w:val="clear" w:color="auto" w:fill="F2DBDB" w:themeFill="accent2" w:themeFillTint="33"/>
          </w:tcPr>
          <w:p w14:paraId="1B51EE62" w14:textId="77777777" w:rsidR="00033BD1" w:rsidRDefault="00033BD1" w:rsidP="008307CD">
            <w:pPr>
              <w:ind w:firstLine="0"/>
            </w:pPr>
            <w:r w:rsidRPr="00090C25">
              <w:t>Вэ</w:t>
            </w:r>
          </w:p>
        </w:tc>
        <w:tc>
          <w:tcPr>
            <w:tcW w:w="366" w:type="pct"/>
            <w:shd w:val="clear" w:color="auto" w:fill="F2DBDB" w:themeFill="accent2" w:themeFillTint="33"/>
          </w:tcPr>
          <w:p w14:paraId="3132DCE6" w14:textId="77777777" w:rsidR="00033BD1" w:rsidRDefault="00033BD1" w:rsidP="008307CD">
            <w:pPr>
              <w:ind w:firstLine="0"/>
            </w:pPr>
            <w:r w:rsidRPr="00090C25">
              <w:t>Вэ</w:t>
            </w:r>
          </w:p>
        </w:tc>
        <w:tc>
          <w:tcPr>
            <w:tcW w:w="376" w:type="pct"/>
            <w:shd w:val="clear" w:color="auto" w:fill="F2DBDB" w:themeFill="accent2" w:themeFillTint="33"/>
          </w:tcPr>
          <w:p w14:paraId="07513F58" w14:textId="77777777" w:rsidR="00033BD1" w:rsidRDefault="00033BD1" w:rsidP="008307CD">
            <w:pPr>
              <w:ind w:firstLine="0"/>
            </w:pPr>
            <w:r w:rsidRPr="00090C25">
              <w:t>Вэ</w:t>
            </w:r>
          </w:p>
        </w:tc>
        <w:tc>
          <w:tcPr>
            <w:tcW w:w="600" w:type="pct"/>
            <w:shd w:val="clear" w:color="auto" w:fill="F2DBDB" w:themeFill="accent2" w:themeFillTint="33"/>
          </w:tcPr>
          <w:p w14:paraId="52F7DA00" w14:textId="77777777" w:rsidR="00033BD1" w:rsidRDefault="00033BD1" w:rsidP="008307CD">
            <w:pPr>
              <w:ind w:firstLine="0"/>
            </w:pPr>
            <w:r w:rsidRPr="00090C25">
              <w:t>Вэ</w:t>
            </w:r>
          </w:p>
        </w:tc>
        <w:tc>
          <w:tcPr>
            <w:tcW w:w="598" w:type="pct"/>
            <w:shd w:val="clear" w:color="auto" w:fill="F2DBDB" w:themeFill="accent2" w:themeFillTint="33"/>
          </w:tcPr>
          <w:p w14:paraId="09731356" w14:textId="77777777" w:rsidR="00033BD1" w:rsidRDefault="00033BD1" w:rsidP="008307CD">
            <w:pPr>
              <w:ind w:firstLine="0"/>
            </w:pPr>
            <w:r w:rsidRPr="00090C25">
              <w:t>Вэ</w:t>
            </w:r>
          </w:p>
        </w:tc>
        <w:tc>
          <w:tcPr>
            <w:tcW w:w="598" w:type="pct"/>
            <w:shd w:val="clear" w:color="auto" w:fill="F2DBDB" w:themeFill="accent2" w:themeFillTint="33"/>
          </w:tcPr>
          <w:p w14:paraId="1EB97BD9" w14:textId="77777777" w:rsidR="00033BD1" w:rsidRDefault="00033BD1" w:rsidP="008307CD">
            <w:pPr>
              <w:ind w:firstLine="0"/>
            </w:pPr>
            <w:r w:rsidRPr="00090C25">
              <w:t>Вэ</w:t>
            </w:r>
          </w:p>
        </w:tc>
      </w:tr>
      <w:tr w:rsidR="00DE11B4" w14:paraId="75EBCD30" w14:textId="77777777" w:rsidTr="00194EF4">
        <w:tc>
          <w:tcPr>
            <w:tcW w:w="241" w:type="pct"/>
          </w:tcPr>
          <w:p w14:paraId="06B0C314" w14:textId="77777777" w:rsidR="00033BD1" w:rsidRDefault="00033BD1" w:rsidP="008307CD">
            <w:pPr>
              <w:pStyle w:val="ConsPlusNormal"/>
            </w:pPr>
            <w:r>
              <w:t>7</w:t>
            </w:r>
          </w:p>
        </w:tc>
        <w:tc>
          <w:tcPr>
            <w:tcW w:w="592" w:type="pct"/>
            <w:vAlign w:val="center"/>
          </w:tcPr>
          <w:p w14:paraId="46389B2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ВПТ-25-3</w:t>
            </w:r>
          </w:p>
        </w:tc>
        <w:tc>
          <w:tcPr>
            <w:tcW w:w="395" w:type="pct"/>
          </w:tcPr>
          <w:p w14:paraId="04A3F1B2"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207BEFB1" w14:textId="77777777" w:rsidR="00033BD1" w:rsidRDefault="00033BD1" w:rsidP="008307CD">
            <w:pPr>
              <w:ind w:firstLine="0"/>
            </w:pPr>
            <w:proofErr w:type="spellStart"/>
            <w:r w:rsidRPr="007D74EC">
              <w:t>Вр</w:t>
            </w:r>
            <w:proofErr w:type="spellEnd"/>
          </w:p>
        </w:tc>
        <w:tc>
          <w:tcPr>
            <w:tcW w:w="435" w:type="pct"/>
          </w:tcPr>
          <w:p w14:paraId="4DA70B5A" w14:textId="77777777" w:rsidR="00033BD1" w:rsidRDefault="00033BD1" w:rsidP="008307CD">
            <w:pPr>
              <w:ind w:firstLine="0"/>
            </w:pPr>
            <w:proofErr w:type="spellStart"/>
            <w:r>
              <w:rPr>
                <w:rFonts w:ascii="Times New Roman" w:hAnsi="Times New Roman" w:cs="Times New Roman"/>
                <w:sz w:val="20"/>
                <w:szCs w:val="20"/>
              </w:rPr>
              <w:t>Вр</w:t>
            </w:r>
            <w:proofErr w:type="spellEnd"/>
          </w:p>
        </w:tc>
        <w:tc>
          <w:tcPr>
            <w:tcW w:w="366" w:type="pct"/>
          </w:tcPr>
          <w:p w14:paraId="1C6B626D"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5EABA432"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79C6FFA2"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6249D226"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450FF603"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c>
          <w:tcPr>
            <w:tcW w:w="598" w:type="pct"/>
          </w:tcPr>
          <w:p w14:paraId="105DB4BF"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DE11B4" w14:paraId="09D7DD53" w14:textId="77777777" w:rsidTr="00194EF4">
        <w:tc>
          <w:tcPr>
            <w:tcW w:w="241" w:type="pct"/>
          </w:tcPr>
          <w:p w14:paraId="722BA76A" w14:textId="77777777" w:rsidR="00033BD1" w:rsidRDefault="00033BD1" w:rsidP="008307CD">
            <w:pPr>
              <w:pStyle w:val="ConsPlusNormal"/>
            </w:pPr>
            <w:r>
              <w:t>9</w:t>
            </w:r>
          </w:p>
        </w:tc>
        <w:tc>
          <w:tcPr>
            <w:tcW w:w="592" w:type="pct"/>
            <w:vAlign w:val="center"/>
          </w:tcPr>
          <w:p w14:paraId="0FC28CD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Р-12-90/18М</w:t>
            </w:r>
          </w:p>
        </w:tc>
        <w:tc>
          <w:tcPr>
            <w:tcW w:w="395" w:type="pct"/>
          </w:tcPr>
          <w:p w14:paraId="35A0D26B"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75B517F4" w14:textId="77777777" w:rsidR="00033BD1" w:rsidRDefault="00033BD1" w:rsidP="008307CD">
            <w:pPr>
              <w:ind w:firstLine="0"/>
            </w:pPr>
            <w:proofErr w:type="spellStart"/>
            <w:r w:rsidRPr="007D74EC">
              <w:t>Вр</w:t>
            </w:r>
            <w:proofErr w:type="spellEnd"/>
          </w:p>
        </w:tc>
        <w:tc>
          <w:tcPr>
            <w:tcW w:w="435" w:type="pct"/>
          </w:tcPr>
          <w:p w14:paraId="3F64D79D" w14:textId="77777777" w:rsidR="00033BD1" w:rsidRPr="00B23FB3" w:rsidRDefault="00033BD1" w:rsidP="008307CD">
            <w:pPr>
              <w:ind w:firstLine="0"/>
              <w:rPr>
                <w:highlight w:val="yellow"/>
              </w:rPr>
            </w:pPr>
            <w:proofErr w:type="spellStart"/>
            <w:r>
              <w:rPr>
                <w:rFonts w:ascii="Times New Roman" w:hAnsi="Times New Roman" w:cs="Times New Roman"/>
                <w:sz w:val="20"/>
                <w:szCs w:val="20"/>
              </w:rPr>
              <w:t>Вр</w:t>
            </w:r>
            <w:proofErr w:type="spellEnd"/>
          </w:p>
        </w:tc>
        <w:tc>
          <w:tcPr>
            <w:tcW w:w="366" w:type="pct"/>
          </w:tcPr>
          <w:p w14:paraId="1AB07223"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7E1762DB"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23869F6"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2945ECB1"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7A961279"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c>
          <w:tcPr>
            <w:tcW w:w="598" w:type="pct"/>
          </w:tcPr>
          <w:p w14:paraId="6A4F936E"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DE11B4" w14:paraId="30D6B8C1" w14:textId="77777777" w:rsidTr="00194EF4">
        <w:tc>
          <w:tcPr>
            <w:tcW w:w="241" w:type="pct"/>
          </w:tcPr>
          <w:p w14:paraId="39525E05" w14:textId="77777777" w:rsidR="00033BD1" w:rsidRDefault="00033BD1" w:rsidP="008307CD">
            <w:pPr>
              <w:pStyle w:val="ConsPlusNormal"/>
            </w:pPr>
            <w:r>
              <w:t>10</w:t>
            </w:r>
          </w:p>
        </w:tc>
        <w:tc>
          <w:tcPr>
            <w:tcW w:w="592" w:type="pct"/>
            <w:vAlign w:val="center"/>
          </w:tcPr>
          <w:p w14:paraId="27EDA761"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Т-115-8,8</w:t>
            </w:r>
          </w:p>
        </w:tc>
        <w:tc>
          <w:tcPr>
            <w:tcW w:w="395" w:type="pct"/>
          </w:tcPr>
          <w:p w14:paraId="633B0B9A"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6B390B34" w14:textId="77777777" w:rsidR="00033BD1" w:rsidRDefault="00033BD1" w:rsidP="008307CD">
            <w:pPr>
              <w:ind w:firstLine="0"/>
            </w:pPr>
            <w:proofErr w:type="spellStart"/>
            <w:r w:rsidRPr="007D74EC">
              <w:t>Вр</w:t>
            </w:r>
            <w:proofErr w:type="spellEnd"/>
          </w:p>
        </w:tc>
        <w:tc>
          <w:tcPr>
            <w:tcW w:w="435" w:type="pct"/>
          </w:tcPr>
          <w:p w14:paraId="066FB830" w14:textId="77777777" w:rsidR="00033BD1" w:rsidRPr="000872F2" w:rsidRDefault="00033BD1" w:rsidP="008307CD">
            <w:pPr>
              <w:ind w:firstLine="0"/>
            </w:pPr>
            <w:proofErr w:type="spellStart"/>
            <w:r w:rsidRPr="000872F2">
              <w:t>Экспл</w:t>
            </w:r>
            <w:proofErr w:type="spellEnd"/>
            <w:r w:rsidRPr="000872F2">
              <w:t>.</w:t>
            </w:r>
          </w:p>
        </w:tc>
        <w:tc>
          <w:tcPr>
            <w:tcW w:w="366" w:type="pct"/>
          </w:tcPr>
          <w:p w14:paraId="06F9CB4E"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37F915DA"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9C80D9B"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3ABEE31A"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481B3695"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r>
              <w:t xml:space="preserve"> </w:t>
            </w:r>
          </w:p>
        </w:tc>
        <w:tc>
          <w:tcPr>
            <w:tcW w:w="598" w:type="pct"/>
          </w:tcPr>
          <w:p w14:paraId="5709DFAC"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DE11B4" w14:paraId="2BDDE1C9" w14:textId="77777777" w:rsidTr="00194EF4">
        <w:tc>
          <w:tcPr>
            <w:tcW w:w="241" w:type="pct"/>
          </w:tcPr>
          <w:p w14:paraId="387A93D6" w14:textId="77777777" w:rsidR="00033BD1" w:rsidRDefault="00033BD1" w:rsidP="008307CD">
            <w:pPr>
              <w:pStyle w:val="ConsPlusNormal"/>
            </w:pPr>
            <w:r>
              <w:t>11</w:t>
            </w:r>
          </w:p>
        </w:tc>
        <w:tc>
          <w:tcPr>
            <w:tcW w:w="592" w:type="pct"/>
            <w:vAlign w:val="center"/>
          </w:tcPr>
          <w:p w14:paraId="51865CC5"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ВКТ-100М</w:t>
            </w:r>
          </w:p>
        </w:tc>
        <w:tc>
          <w:tcPr>
            <w:tcW w:w="395" w:type="pct"/>
          </w:tcPr>
          <w:p w14:paraId="2AA1DE37"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tcPr>
          <w:p w14:paraId="1ED6A5FF" w14:textId="77777777" w:rsidR="00033BD1" w:rsidRDefault="00033BD1" w:rsidP="008307CD">
            <w:pPr>
              <w:ind w:firstLine="0"/>
            </w:pPr>
            <w:proofErr w:type="spellStart"/>
            <w:r w:rsidRPr="007D74EC">
              <w:t>Вр</w:t>
            </w:r>
            <w:proofErr w:type="spellEnd"/>
          </w:p>
        </w:tc>
        <w:tc>
          <w:tcPr>
            <w:tcW w:w="435" w:type="pct"/>
          </w:tcPr>
          <w:p w14:paraId="2BAADC17" w14:textId="77777777" w:rsidR="00033BD1" w:rsidRPr="000872F2" w:rsidRDefault="00033BD1" w:rsidP="008307CD">
            <w:pPr>
              <w:ind w:firstLine="0"/>
            </w:pPr>
            <w:proofErr w:type="spellStart"/>
            <w:r w:rsidRPr="000872F2">
              <w:t>Экспл</w:t>
            </w:r>
            <w:proofErr w:type="spellEnd"/>
            <w:r w:rsidRPr="000872F2">
              <w:t>.</w:t>
            </w:r>
          </w:p>
        </w:tc>
        <w:tc>
          <w:tcPr>
            <w:tcW w:w="366" w:type="pct"/>
          </w:tcPr>
          <w:p w14:paraId="54CA1786"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67F56038"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4B793DCD"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0544CC2D"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3B5980A3"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r>
              <w:t xml:space="preserve"> </w:t>
            </w:r>
          </w:p>
        </w:tc>
        <w:tc>
          <w:tcPr>
            <w:tcW w:w="598" w:type="pct"/>
          </w:tcPr>
          <w:p w14:paraId="73A8C015"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DE11B4" w14:paraId="6A7115E0" w14:textId="77777777" w:rsidTr="00194EF4">
        <w:tc>
          <w:tcPr>
            <w:tcW w:w="241" w:type="pct"/>
          </w:tcPr>
          <w:p w14:paraId="7A2BB51B" w14:textId="77777777" w:rsidR="00033BD1" w:rsidRDefault="00033BD1" w:rsidP="008307CD">
            <w:pPr>
              <w:pStyle w:val="ConsPlusNormal"/>
            </w:pPr>
            <w:r>
              <w:t>12</w:t>
            </w:r>
          </w:p>
        </w:tc>
        <w:tc>
          <w:tcPr>
            <w:tcW w:w="592" w:type="pct"/>
            <w:vAlign w:val="center"/>
          </w:tcPr>
          <w:p w14:paraId="79CFCBE2"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ВКТ-100М</w:t>
            </w:r>
          </w:p>
        </w:tc>
        <w:tc>
          <w:tcPr>
            <w:tcW w:w="395" w:type="pct"/>
          </w:tcPr>
          <w:p w14:paraId="33CD9FB4" w14:textId="77777777" w:rsidR="00033BD1" w:rsidRDefault="00033BD1" w:rsidP="008307CD">
            <w:pPr>
              <w:ind w:firstLine="0"/>
            </w:pPr>
            <w:proofErr w:type="spellStart"/>
            <w:r w:rsidRPr="00556EA0">
              <w:rPr>
                <w:rFonts w:ascii="Times New Roman" w:hAnsi="Times New Roman" w:cs="Times New Roman"/>
                <w:sz w:val="20"/>
                <w:szCs w:val="20"/>
              </w:rPr>
              <w:t>Вр</w:t>
            </w:r>
            <w:proofErr w:type="spellEnd"/>
          </w:p>
        </w:tc>
        <w:tc>
          <w:tcPr>
            <w:tcW w:w="435" w:type="pct"/>
            <w:shd w:val="clear" w:color="auto" w:fill="auto"/>
          </w:tcPr>
          <w:p w14:paraId="727486F1" w14:textId="77777777" w:rsidR="00033BD1" w:rsidRPr="00A00144" w:rsidRDefault="00033BD1" w:rsidP="008307CD">
            <w:pPr>
              <w:ind w:firstLine="0"/>
              <w:rPr>
                <w:rFonts w:ascii="Times New Roman" w:hAnsi="Times New Roman" w:cs="Times New Roman"/>
                <w:sz w:val="20"/>
                <w:szCs w:val="20"/>
              </w:rPr>
            </w:pPr>
            <w:proofErr w:type="spellStart"/>
            <w:r w:rsidRPr="00A00144">
              <w:t>Экспл</w:t>
            </w:r>
            <w:proofErr w:type="spellEnd"/>
            <w:r w:rsidRPr="00A00144">
              <w:t>.</w:t>
            </w:r>
          </w:p>
        </w:tc>
        <w:tc>
          <w:tcPr>
            <w:tcW w:w="435" w:type="pct"/>
            <w:shd w:val="clear" w:color="auto" w:fill="F2DBDB" w:themeFill="accent2" w:themeFillTint="33"/>
          </w:tcPr>
          <w:p w14:paraId="7B69C17C" w14:textId="77777777" w:rsidR="00033BD1" w:rsidRDefault="00033BD1" w:rsidP="008307CD">
            <w:pPr>
              <w:ind w:firstLine="0"/>
            </w:pPr>
            <w:r w:rsidRPr="001E59A7">
              <w:t>В</w:t>
            </w:r>
            <w:r>
              <w:t>э</w:t>
            </w:r>
          </w:p>
        </w:tc>
        <w:tc>
          <w:tcPr>
            <w:tcW w:w="366" w:type="pct"/>
            <w:shd w:val="clear" w:color="auto" w:fill="F2DBDB" w:themeFill="accent2" w:themeFillTint="33"/>
          </w:tcPr>
          <w:p w14:paraId="2330AEA8" w14:textId="77777777" w:rsidR="00033BD1" w:rsidRDefault="00033BD1" w:rsidP="008307CD">
            <w:pPr>
              <w:ind w:firstLine="0"/>
            </w:pPr>
            <w:r w:rsidRPr="001E59A7">
              <w:t>Вэ</w:t>
            </w:r>
          </w:p>
        </w:tc>
        <w:tc>
          <w:tcPr>
            <w:tcW w:w="366" w:type="pct"/>
            <w:shd w:val="clear" w:color="auto" w:fill="F2DBDB" w:themeFill="accent2" w:themeFillTint="33"/>
          </w:tcPr>
          <w:p w14:paraId="1DA91935" w14:textId="77777777" w:rsidR="00033BD1" w:rsidRDefault="00033BD1" w:rsidP="008307CD">
            <w:pPr>
              <w:ind w:firstLine="0"/>
            </w:pPr>
            <w:r w:rsidRPr="001E59A7">
              <w:t>Вэ</w:t>
            </w:r>
          </w:p>
        </w:tc>
        <w:tc>
          <w:tcPr>
            <w:tcW w:w="376" w:type="pct"/>
            <w:shd w:val="clear" w:color="auto" w:fill="F2DBDB" w:themeFill="accent2" w:themeFillTint="33"/>
          </w:tcPr>
          <w:p w14:paraId="7B38C63D" w14:textId="77777777" w:rsidR="00033BD1" w:rsidRDefault="00033BD1" w:rsidP="008307CD">
            <w:pPr>
              <w:ind w:firstLine="0"/>
            </w:pPr>
            <w:r w:rsidRPr="001E59A7">
              <w:t>Вэ</w:t>
            </w:r>
          </w:p>
        </w:tc>
        <w:tc>
          <w:tcPr>
            <w:tcW w:w="600" w:type="pct"/>
            <w:shd w:val="clear" w:color="auto" w:fill="F2DBDB" w:themeFill="accent2" w:themeFillTint="33"/>
          </w:tcPr>
          <w:p w14:paraId="4C1A1702" w14:textId="77777777" w:rsidR="00033BD1" w:rsidRDefault="00033BD1" w:rsidP="008307CD">
            <w:pPr>
              <w:ind w:firstLine="0"/>
            </w:pPr>
            <w:r w:rsidRPr="001E59A7">
              <w:t>Вэ</w:t>
            </w:r>
          </w:p>
        </w:tc>
        <w:tc>
          <w:tcPr>
            <w:tcW w:w="598" w:type="pct"/>
            <w:shd w:val="clear" w:color="auto" w:fill="F2DBDB" w:themeFill="accent2" w:themeFillTint="33"/>
          </w:tcPr>
          <w:p w14:paraId="1FF18384" w14:textId="77777777" w:rsidR="00033BD1" w:rsidRDefault="00033BD1" w:rsidP="008307CD">
            <w:pPr>
              <w:ind w:firstLine="0"/>
            </w:pPr>
            <w:r w:rsidRPr="001E59A7">
              <w:t>Вэ</w:t>
            </w:r>
          </w:p>
        </w:tc>
        <w:tc>
          <w:tcPr>
            <w:tcW w:w="598" w:type="pct"/>
            <w:shd w:val="clear" w:color="auto" w:fill="F2DBDB" w:themeFill="accent2" w:themeFillTint="33"/>
          </w:tcPr>
          <w:p w14:paraId="0F4F25FD" w14:textId="77777777" w:rsidR="00033BD1" w:rsidRDefault="00033BD1" w:rsidP="008307CD">
            <w:pPr>
              <w:ind w:firstLine="0"/>
            </w:pPr>
            <w:r w:rsidRPr="001E59A7">
              <w:t>Вэ</w:t>
            </w:r>
          </w:p>
        </w:tc>
      </w:tr>
      <w:tr w:rsidR="00DE11B4" w14:paraId="6D63ADCF" w14:textId="77777777" w:rsidTr="00194EF4">
        <w:tc>
          <w:tcPr>
            <w:tcW w:w="241" w:type="pct"/>
          </w:tcPr>
          <w:p w14:paraId="0F6130B5" w14:textId="77777777" w:rsidR="00033BD1" w:rsidRDefault="00033BD1" w:rsidP="008307CD">
            <w:pPr>
              <w:pStyle w:val="ConsPlusNormal"/>
            </w:pPr>
            <w:r>
              <w:t>13</w:t>
            </w:r>
          </w:p>
        </w:tc>
        <w:tc>
          <w:tcPr>
            <w:tcW w:w="592" w:type="pct"/>
            <w:vAlign w:val="center"/>
          </w:tcPr>
          <w:p w14:paraId="1E964CAC"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sz w:val="20"/>
                <w:szCs w:val="20"/>
              </w:rPr>
              <w:t>Тп-100/110-90</w:t>
            </w:r>
          </w:p>
        </w:tc>
        <w:tc>
          <w:tcPr>
            <w:tcW w:w="395" w:type="pct"/>
          </w:tcPr>
          <w:p w14:paraId="07082FD0" w14:textId="77777777" w:rsidR="00033BD1" w:rsidRDefault="00033BD1" w:rsidP="008307CD">
            <w:pPr>
              <w:ind w:firstLine="0"/>
            </w:pPr>
            <w:r>
              <w:t>-</w:t>
            </w:r>
          </w:p>
        </w:tc>
        <w:tc>
          <w:tcPr>
            <w:tcW w:w="435" w:type="pct"/>
          </w:tcPr>
          <w:p w14:paraId="601F036C" w14:textId="77777777" w:rsidR="00033BD1" w:rsidRPr="00722343" w:rsidRDefault="00033BD1"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20D31D4E" w14:textId="77777777" w:rsidR="00033BD1" w:rsidRPr="00B23FB3" w:rsidRDefault="00033BD1" w:rsidP="008307CD">
            <w:pPr>
              <w:ind w:firstLine="0"/>
              <w:rPr>
                <w:highlight w:val="yellow"/>
              </w:rPr>
            </w:pPr>
            <w:proofErr w:type="spellStart"/>
            <w:r w:rsidRPr="000872F2">
              <w:t>Экспл</w:t>
            </w:r>
            <w:proofErr w:type="spellEnd"/>
            <w:r w:rsidRPr="000872F2">
              <w:t>.</w:t>
            </w:r>
          </w:p>
        </w:tc>
        <w:tc>
          <w:tcPr>
            <w:tcW w:w="366" w:type="pct"/>
          </w:tcPr>
          <w:p w14:paraId="5E17EF5C"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574674D6"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44FD1C78"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3D3A028F"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7580EF0E"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c>
          <w:tcPr>
            <w:tcW w:w="598" w:type="pct"/>
          </w:tcPr>
          <w:p w14:paraId="6E5FD462"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DE11B4" w14:paraId="6151B18D" w14:textId="77777777" w:rsidTr="00194EF4">
        <w:tc>
          <w:tcPr>
            <w:tcW w:w="241" w:type="pct"/>
          </w:tcPr>
          <w:p w14:paraId="240FC1EE" w14:textId="77777777" w:rsidR="00033BD1" w:rsidRDefault="00033BD1" w:rsidP="008307CD">
            <w:pPr>
              <w:pStyle w:val="ConsPlusNormal"/>
            </w:pPr>
            <w:r>
              <w:t>15</w:t>
            </w:r>
          </w:p>
        </w:tc>
        <w:tc>
          <w:tcPr>
            <w:tcW w:w="592" w:type="pct"/>
            <w:vAlign w:val="center"/>
          </w:tcPr>
          <w:p w14:paraId="0B8F985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Р-12-90/18М</w:t>
            </w:r>
          </w:p>
        </w:tc>
        <w:tc>
          <w:tcPr>
            <w:tcW w:w="395" w:type="pct"/>
          </w:tcPr>
          <w:p w14:paraId="1ED2E82A" w14:textId="77777777" w:rsidR="00033BD1" w:rsidRDefault="00033BD1" w:rsidP="008307CD">
            <w:pPr>
              <w:ind w:firstLine="0"/>
            </w:pPr>
            <w:proofErr w:type="spellStart"/>
            <w:r>
              <w:rPr>
                <w:rFonts w:ascii="Times New Roman" w:hAnsi="Times New Roman" w:cs="Times New Roman"/>
                <w:sz w:val="20"/>
                <w:szCs w:val="20"/>
              </w:rPr>
              <w:t>Вр</w:t>
            </w:r>
            <w:proofErr w:type="spellEnd"/>
          </w:p>
        </w:tc>
        <w:tc>
          <w:tcPr>
            <w:tcW w:w="435" w:type="pct"/>
          </w:tcPr>
          <w:p w14:paraId="1C216874" w14:textId="77777777" w:rsidR="00033BD1" w:rsidRPr="00722343" w:rsidRDefault="00033BD1" w:rsidP="008307CD">
            <w:pPr>
              <w:ind w:firstLine="0"/>
              <w:rPr>
                <w:rFonts w:ascii="Times New Roman" w:hAnsi="Times New Roman" w:cs="Times New Roman"/>
                <w:sz w:val="20"/>
                <w:szCs w:val="20"/>
              </w:rPr>
            </w:pPr>
            <w:proofErr w:type="spellStart"/>
            <w:r w:rsidRPr="00A00144">
              <w:rPr>
                <w:rFonts w:ascii="Times New Roman" w:hAnsi="Times New Roman" w:cs="Times New Roman"/>
                <w:sz w:val="20"/>
                <w:szCs w:val="20"/>
              </w:rPr>
              <w:t>Вр</w:t>
            </w:r>
            <w:proofErr w:type="spellEnd"/>
          </w:p>
        </w:tc>
        <w:tc>
          <w:tcPr>
            <w:tcW w:w="435" w:type="pct"/>
          </w:tcPr>
          <w:p w14:paraId="48B0F1C6" w14:textId="77777777" w:rsidR="00033BD1" w:rsidRPr="00B23FB3" w:rsidRDefault="00033BD1" w:rsidP="008307CD">
            <w:pPr>
              <w:ind w:firstLine="0"/>
              <w:rPr>
                <w:highlight w:val="yellow"/>
              </w:rPr>
            </w:pPr>
            <w:proofErr w:type="spellStart"/>
            <w:r>
              <w:rPr>
                <w:rFonts w:ascii="Times New Roman" w:hAnsi="Times New Roman" w:cs="Times New Roman"/>
                <w:sz w:val="20"/>
                <w:szCs w:val="20"/>
              </w:rPr>
              <w:t>Вр</w:t>
            </w:r>
            <w:proofErr w:type="spellEnd"/>
          </w:p>
        </w:tc>
        <w:tc>
          <w:tcPr>
            <w:tcW w:w="366" w:type="pct"/>
          </w:tcPr>
          <w:p w14:paraId="47380548"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4B2F7884"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772F463A"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6BA61CF3"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5EB1761C"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c>
          <w:tcPr>
            <w:tcW w:w="598" w:type="pct"/>
          </w:tcPr>
          <w:p w14:paraId="590CF64C" w14:textId="77777777" w:rsidR="00033BD1" w:rsidRPr="00722343" w:rsidRDefault="00033BD1" w:rsidP="008307CD">
            <w:pPr>
              <w:ind w:firstLine="0"/>
              <w:rPr>
                <w:rFonts w:ascii="Times New Roman" w:hAnsi="Times New Roman" w:cs="Times New Roman"/>
                <w:sz w:val="20"/>
                <w:szCs w:val="20"/>
              </w:rPr>
            </w:pPr>
            <w:proofErr w:type="spellStart"/>
            <w:r>
              <w:t>планКОМ</w:t>
            </w:r>
            <w:proofErr w:type="spellEnd"/>
          </w:p>
        </w:tc>
      </w:tr>
      <w:tr w:rsidR="00194EF4" w14:paraId="2F99DC08" w14:textId="77777777" w:rsidTr="00194EF4">
        <w:tc>
          <w:tcPr>
            <w:tcW w:w="241" w:type="pct"/>
          </w:tcPr>
          <w:p w14:paraId="1615564D" w14:textId="77777777" w:rsidR="00194EF4" w:rsidRDefault="00194EF4" w:rsidP="008307CD">
            <w:pPr>
              <w:pStyle w:val="ConsPlusNormal"/>
            </w:pPr>
          </w:p>
        </w:tc>
        <w:tc>
          <w:tcPr>
            <w:tcW w:w="592" w:type="pct"/>
            <w:vAlign w:val="center"/>
          </w:tcPr>
          <w:p w14:paraId="4B9C86E9" w14:textId="77777777" w:rsidR="00194EF4" w:rsidRPr="00845AEA" w:rsidRDefault="00194EF4" w:rsidP="008307CD">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ПР-30</w:t>
            </w:r>
          </w:p>
        </w:tc>
        <w:tc>
          <w:tcPr>
            <w:tcW w:w="395" w:type="pct"/>
          </w:tcPr>
          <w:p w14:paraId="4EF088A9"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7CB7AA6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2D126BD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66" w:type="pct"/>
          </w:tcPr>
          <w:p w14:paraId="36C1141E"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66" w:type="pct"/>
          </w:tcPr>
          <w:p w14:paraId="282D8F07"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76" w:type="pct"/>
          </w:tcPr>
          <w:p w14:paraId="76D4C7F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600" w:type="pct"/>
          </w:tcPr>
          <w:p w14:paraId="5C097447" w14:textId="77777777" w:rsidR="00194EF4" w:rsidRPr="00714A8A" w:rsidRDefault="00194EF4" w:rsidP="00194EF4">
            <w:pPr>
              <w:ind w:firstLine="0"/>
              <w:rPr>
                <w:rFonts w:ascii="Times New Roman" w:hAnsi="Times New Roman" w:cs="Times New Roman"/>
              </w:rPr>
            </w:pPr>
            <w:proofErr w:type="spellStart"/>
            <w:r w:rsidRPr="00714A8A">
              <w:rPr>
                <w:rFonts w:ascii="Times New Roman" w:hAnsi="Times New Roman" w:cs="Times New Roman"/>
              </w:rPr>
              <w:t>план</w:t>
            </w:r>
            <w:r>
              <w:rPr>
                <w:rFonts w:ascii="Times New Roman" w:hAnsi="Times New Roman" w:cs="Times New Roman"/>
              </w:rPr>
              <w:t>ДПМ</w:t>
            </w:r>
            <w:proofErr w:type="spellEnd"/>
          </w:p>
        </w:tc>
        <w:tc>
          <w:tcPr>
            <w:tcW w:w="598" w:type="pct"/>
          </w:tcPr>
          <w:p w14:paraId="71BE9E55" w14:textId="77777777" w:rsidR="00194EF4" w:rsidRDefault="00194EF4" w:rsidP="00194EF4">
            <w:pPr>
              <w:ind w:firstLine="0"/>
            </w:pPr>
            <w:proofErr w:type="spellStart"/>
            <w:r w:rsidRPr="00F35013">
              <w:rPr>
                <w:rFonts w:ascii="Times New Roman" w:hAnsi="Times New Roman" w:cs="Times New Roman"/>
              </w:rPr>
              <w:t>планДПМ</w:t>
            </w:r>
            <w:proofErr w:type="spellEnd"/>
          </w:p>
        </w:tc>
        <w:tc>
          <w:tcPr>
            <w:tcW w:w="598" w:type="pct"/>
          </w:tcPr>
          <w:p w14:paraId="38CD1B37" w14:textId="77777777" w:rsidR="00194EF4" w:rsidRDefault="00194EF4" w:rsidP="00194EF4">
            <w:pPr>
              <w:ind w:firstLine="0"/>
            </w:pPr>
            <w:proofErr w:type="spellStart"/>
            <w:r w:rsidRPr="00F35013">
              <w:rPr>
                <w:rFonts w:ascii="Times New Roman" w:hAnsi="Times New Roman" w:cs="Times New Roman"/>
              </w:rPr>
              <w:t>планДПМ</w:t>
            </w:r>
            <w:proofErr w:type="spellEnd"/>
          </w:p>
        </w:tc>
      </w:tr>
      <w:tr w:rsidR="00194EF4" w14:paraId="5A6AFDE6" w14:textId="77777777" w:rsidTr="00194EF4">
        <w:tc>
          <w:tcPr>
            <w:tcW w:w="241" w:type="pct"/>
          </w:tcPr>
          <w:p w14:paraId="3C9AEA96" w14:textId="77777777" w:rsidR="00194EF4" w:rsidRDefault="00194EF4" w:rsidP="008307CD">
            <w:pPr>
              <w:pStyle w:val="ConsPlusNormal"/>
            </w:pPr>
          </w:p>
        </w:tc>
        <w:tc>
          <w:tcPr>
            <w:tcW w:w="592" w:type="pct"/>
            <w:vAlign w:val="center"/>
          </w:tcPr>
          <w:p w14:paraId="1E264181" w14:textId="77777777" w:rsidR="00194EF4" w:rsidRDefault="00194EF4" w:rsidP="008307CD">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ПР-30</w:t>
            </w:r>
          </w:p>
        </w:tc>
        <w:tc>
          <w:tcPr>
            <w:tcW w:w="395" w:type="pct"/>
          </w:tcPr>
          <w:p w14:paraId="3CABB081"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435" w:type="pct"/>
          </w:tcPr>
          <w:p w14:paraId="219F1903"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435" w:type="pct"/>
          </w:tcPr>
          <w:p w14:paraId="6F8F3AE3"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66" w:type="pct"/>
          </w:tcPr>
          <w:p w14:paraId="64D31C82"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66" w:type="pct"/>
          </w:tcPr>
          <w:p w14:paraId="11F9A5C9"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76" w:type="pct"/>
          </w:tcPr>
          <w:p w14:paraId="3159BB7B"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600" w:type="pct"/>
          </w:tcPr>
          <w:p w14:paraId="5A7A1EA5" w14:textId="77777777" w:rsidR="00194EF4" w:rsidRPr="00714A8A" w:rsidRDefault="00194EF4" w:rsidP="00307333">
            <w:pPr>
              <w:ind w:firstLine="0"/>
              <w:rPr>
                <w:rFonts w:ascii="Times New Roman" w:hAnsi="Times New Roman" w:cs="Times New Roman"/>
              </w:rPr>
            </w:pPr>
            <w:proofErr w:type="spellStart"/>
            <w:r w:rsidRPr="00714A8A">
              <w:rPr>
                <w:rFonts w:ascii="Times New Roman" w:hAnsi="Times New Roman" w:cs="Times New Roman"/>
              </w:rPr>
              <w:t>план</w:t>
            </w:r>
            <w:r>
              <w:rPr>
                <w:rFonts w:ascii="Times New Roman" w:hAnsi="Times New Roman" w:cs="Times New Roman"/>
              </w:rPr>
              <w:t>ДПМ</w:t>
            </w:r>
            <w:proofErr w:type="spellEnd"/>
          </w:p>
        </w:tc>
        <w:tc>
          <w:tcPr>
            <w:tcW w:w="598" w:type="pct"/>
          </w:tcPr>
          <w:p w14:paraId="19F68C4A" w14:textId="77777777" w:rsidR="00194EF4" w:rsidRDefault="00194EF4" w:rsidP="00194EF4">
            <w:pPr>
              <w:ind w:firstLine="0"/>
            </w:pPr>
            <w:proofErr w:type="spellStart"/>
            <w:r w:rsidRPr="00F35013">
              <w:rPr>
                <w:rFonts w:ascii="Times New Roman" w:hAnsi="Times New Roman" w:cs="Times New Roman"/>
              </w:rPr>
              <w:t>планДПМ</w:t>
            </w:r>
            <w:proofErr w:type="spellEnd"/>
          </w:p>
        </w:tc>
        <w:tc>
          <w:tcPr>
            <w:tcW w:w="598" w:type="pct"/>
          </w:tcPr>
          <w:p w14:paraId="2270BF63" w14:textId="77777777" w:rsidR="00194EF4" w:rsidRDefault="00194EF4" w:rsidP="00194EF4">
            <w:pPr>
              <w:ind w:firstLine="0"/>
            </w:pPr>
            <w:proofErr w:type="spellStart"/>
            <w:r w:rsidRPr="00F35013">
              <w:rPr>
                <w:rFonts w:ascii="Times New Roman" w:hAnsi="Times New Roman" w:cs="Times New Roman"/>
              </w:rPr>
              <w:t>планДПМ</w:t>
            </w:r>
            <w:proofErr w:type="spellEnd"/>
          </w:p>
        </w:tc>
      </w:tr>
    </w:tbl>
    <w:p w14:paraId="559B3E97" w14:textId="77777777" w:rsidR="00033BD1" w:rsidRDefault="00033BD1" w:rsidP="00033BD1"/>
    <w:p w14:paraId="3FBCFF1F" w14:textId="77777777" w:rsidR="00033BD1" w:rsidRDefault="00033BD1" w:rsidP="007E11C2">
      <w:pPr>
        <w:spacing w:line="360" w:lineRule="auto"/>
      </w:pPr>
      <w:r>
        <w:t xml:space="preserve">Принятые </w:t>
      </w:r>
      <w:r w:rsidR="00F370DA">
        <w:t>в табл</w:t>
      </w:r>
      <w:r w:rsidR="007E11C2">
        <w:t>ице 2</w:t>
      </w:r>
      <w:r w:rsidR="00DE11B4">
        <w:t>.</w:t>
      </w:r>
      <w:r w:rsidR="00F370DA">
        <w:t xml:space="preserve">1 </w:t>
      </w:r>
      <w:r>
        <w:t xml:space="preserve">обозначения: </w:t>
      </w:r>
    </w:p>
    <w:p w14:paraId="5094210D" w14:textId="77777777" w:rsidR="00033BD1" w:rsidRDefault="00033BD1" w:rsidP="007E11C2">
      <w:pPr>
        <w:spacing w:line="360" w:lineRule="auto"/>
      </w:pPr>
      <w:proofErr w:type="spellStart"/>
      <w:r>
        <w:t>Вр</w:t>
      </w:r>
      <w:proofErr w:type="spellEnd"/>
      <w:r w:rsidR="007E11C2">
        <w:t xml:space="preserve"> </w:t>
      </w:r>
      <w:r>
        <w:t xml:space="preserve">– поставка мощности в </w:t>
      </w:r>
      <w:proofErr w:type="gramStart"/>
      <w:r>
        <w:t>режиме  вынужденной</w:t>
      </w:r>
      <w:proofErr w:type="gramEnd"/>
      <w:r>
        <w:t xml:space="preserve"> генерации </w:t>
      </w:r>
    </w:p>
    <w:p w14:paraId="5DC4D2ED" w14:textId="77777777" w:rsidR="00033BD1" w:rsidRDefault="00033BD1" w:rsidP="007E11C2">
      <w:pPr>
        <w:spacing w:line="360" w:lineRule="auto"/>
      </w:pPr>
      <w:r>
        <w:t xml:space="preserve">КОМ – поставка мощности по результатам КОМ </w:t>
      </w:r>
    </w:p>
    <w:p w14:paraId="62DCBAD1" w14:textId="77777777" w:rsidR="00033BD1" w:rsidRDefault="00033BD1" w:rsidP="007E11C2">
      <w:pPr>
        <w:spacing w:line="360" w:lineRule="auto"/>
      </w:pPr>
      <w:r>
        <w:t>Вэ – оборудование выведено из эксплуатации</w:t>
      </w:r>
    </w:p>
    <w:p w14:paraId="48F7D345" w14:textId="77777777" w:rsidR="00033BD1" w:rsidRDefault="00714A8A" w:rsidP="007E11C2">
      <w:pPr>
        <w:spacing w:line="360" w:lineRule="auto"/>
      </w:pPr>
      <w:proofErr w:type="spellStart"/>
      <w:r>
        <w:t>план</w:t>
      </w:r>
      <w:r w:rsidR="00033BD1">
        <w:t>ДПМ</w:t>
      </w:r>
      <w:proofErr w:type="spellEnd"/>
      <w:r w:rsidR="00033BD1">
        <w:t xml:space="preserve"> – </w:t>
      </w:r>
      <w:r>
        <w:t xml:space="preserve">планы поставки мощности по договору о предоставлении мощности </w:t>
      </w:r>
    </w:p>
    <w:p w14:paraId="6670D4C2" w14:textId="77777777" w:rsidR="00033BD1" w:rsidRDefault="00033BD1" w:rsidP="007E11C2">
      <w:pPr>
        <w:spacing w:line="360" w:lineRule="auto"/>
      </w:pPr>
      <w:proofErr w:type="spellStart"/>
      <w:r>
        <w:t>Экспл</w:t>
      </w:r>
      <w:proofErr w:type="spellEnd"/>
      <w:r>
        <w:t xml:space="preserve">. – находится в эксплуатации, </w:t>
      </w:r>
      <w:r w:rsidR="00F370DA">
        <w:t>заявка на</w:t>
      </w:r>
      <w:r>
        <w:t xml:space="preserve"> КОМ не подавалась.</w:t>
      </w:r>
    </w:p>
    <w:p w14:paraId="119EF663" w14:textId="77777777" w:rsidR="00033BD1" w:rsidRDefault="00033BD1" w:rsidP="007E11C2">
      <w:pPr>
        <w:spacing w:line="360" w:lineRule="auto"/>
      </w:pPr>
      <w:r>
        <w:t>План КОМ – планы участвовать в КОМ в 2021 на 2026 год</w:t>
      </w:r>
      <w:r w:rsidR="000872F2">
        <w:t xml:space="preserve"> и т.д. (один раз в пять лет)</w:t>
      </w:r>
    </w:p>
    <w:p w14:paraId="1A5EFAA0" w14:textId="77777777" w:rsidR="00F370DA" w:rsidRDefault="00F370DA" w:rsidP="00966906"/>
    <w:p w14:paraId="48C18A9D" w14:textId="77777777" w:rsidR="00AA257C" w:rsidRDefault="000872F2" w:rsidP="00F370DA">
      <w:pPr>
        <w:spacing w:line="360" w:lineRule="auto"/>
        <w:rPr>
          <w:b/>
        </w:rPr>
      </w:pPr>
      <w:r>
        <w:t xml:space="preserve">Из </w:t>
      </w:r>
      <w:proofErr w:type="gramStart"/>
      <w:r>
        <w:t>таблицы</w:t>
      </w:r>
      <w:r w:rsidR="007E11C2">
        <w:t xml:space="preserve"> </w:t>
      </w:r>
      <w:r>
        <w:t xml:space="preserve"> </w:t>
      </w:r>
      <w:r w:rsidR="007E11C2">
        <w:t>2</w:t>
      </w:r>
      <w:r>
        <w:t>.1</w:t>
      </w:r>
      <w:proofErr w:type="gramEnd"/>
      <w:r>
        <w:t xml:space="preserve"> видно, что по состоянию на 2020 год в вынужденном режиме мощность поставляется от всех </w:t>
      </w:r>
      <w:r w:rsidR="00F370DA">
        <w:t>турбогенераторов</w:t>
      </w:r>
      <w:r>
        <w:t xml:space="preserve"> ТЭЦ, за исключением ТГ ст. №12, вывод которого из эксплуатации намечен на </w:t>
      </w:r>
      <w:r w:rsidR="00F370DA">
        <w:t xml:space="preserve">вторую половину </w:t>
      </w:r>
      <w:r>
        <w:t>2020 г.</w:t>
      </w:r>
      <w:bookmarkStart w:id="5" w:name="sub_17"/>
      <w:bookmarkEnd w:id="2"/>
      <w:r w:rsidR="00AA257C">
        <w:br w:type="page"/>
      </w:r>
    </w:p>
    <w:p w14:paraId="43EF959B" w14:textId="77777777" w:rsidR="00B274D2" w:rsidRDefault="00087895" w:rsidP="00E26468">
      <w:pPr>
        <w:pStyle w:val="1"/>
      </w:pPr>
      <w:bookmarkStart w:id="6" w:name="_Toc49954124"/>
      <w:bookmarkEnd w:id="5"/>
      <w:r>
        <w:lastRenderedPageBreak/>
        <w:t xml:space="preserve">3 </w:t>
      </w:r>
      <w:r w:rsidR="0065718E">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6"/>
    </w:p>
    <w:p w14:paraId="594B3CB7" w14:textId="77777777" w:rsidR="001B3EF5" w:rsidRDefault="00966906" w:rsidP="00C974FB">
      <w:pPr>
        <w:spacing w:line="360" w:lineRule="auto"/>
      </w:pPr>
      <w:r>
        <w:t xml:space="preserve">Перечень генерирующего оборудования, не прошедшего КОМ и поставляющего мощность в вынужденном режиме, приведен в таблице </w:t>
      </w:r>
      <w:r w:rsidR="007E11C2">
        <w:t>3</w:t>
      </w:r>
      <w:r>
        <w:t xml:space="preserve">.1. </w:t>
      </w:r>
    </w:p>
    <w:p w14:paraId="3665176A" w14:textId="77777777" w:rsidR="003F1086" w:rsidRDefault="00966906" w:rsidP="00C974FB">
      <w:pPr>
        <w:spacing w:line="360" w:lineRule="auto"/>
      </w:pPr>
      <w:r>
        <w:t xml:space="preserve">Как было сказано выше, в перечень на 2020 год входят все турбоагрегаты ТЭЦ (за исключением ТГ-12) суммарной тепловой мощностью </w:t>
      </w:r>
      <w:r w:rsidR="001B3EF5">
        <w:t>863 Гкал/ч.</w:t>
      </w:r>
      <w:r w:rsidR="00FC2B12">
        <w:t xml:space="preserve"> (основные технические характеристики регулируемых отборов</w:t>
      </w:r>
      <w:r w:rsidR="003F1086">
        <w:t xml:space="preserve"> по мощности и параметрам отбираемого пара </w:t>
      </w:r>
      <w:r w:rsidR="00FC2B12">
        <w:t>приведены в</w:t>
      </w:r>
      <w:r w:rsidR="003F1086">
        <w:t xml:space="preserve"> табл</w:t>
      </w:r>
      <w:r w:rsidR="007E11C2">
        <w:t>ице</w:t>
      </w:r>
      <w:r w:rsidR="003F1086">
        <w:t xml:space="preserve"> </w:t>
      </w:r>
      <w:r w:rsidR="007E11C2">
        <w:t>3</w:t>
      </w:r>
      <w:r w:rsidR="003F1086">
        <w:t>.</w:t>
      </w:r>
      <w:r w:rsidR="007E11C2">
        <w:t>1</w:t>
      </w:r>
      <w:r w:rsidR="003F1086">
        <w:t xml:space="preserve">. </w:t>
      </w:r>
      <w:r w:rsidR="00FC2B12">
        <w:t xml:space="preserve"> </w:t>
      </w:r>
    </w:p>
    <w:p w14:paraId="5F401CAA" w14:textId="77777777" w:rsidR="00C4165A" w:rsidRPr="001E2412" w:rsidRDefault="00C4165A" w:rsidP="00C974FB">
      <w:pPr>
        <w:spacing w:line="360" w:lineRule="auto"/>
      </w:pPr>
      <w:r>
        <w:t xml:space="preserve">В перечень генерирующего оборудования, не прошедшего КОМ в 2021 г., входят ТГ-1,2,6,7,9,15 общей установленной тепловой мощностью </w:t>
      </w:r>
      <w:r w:rsidR="001E2412">
        <w:t>549 Гкал</w:t>
      </w:r>
      <w:r w:rsidR="001E2412" w:rsidRPr="00307333">
        <w:t>/</w:t>
      </w:r>
      <w:r w:rsidR="001E2412">
        <w:t>ч.</w:t>
      </w:r>
    </w:p>
    <w:p w14:paraId="399899D3" w14:textId="77777777" w:rsidR="001B3EF5" w:rsidRDefault="00051985" w:rsidP="00C974FB">
      <w:pPr>
        <w:spacing w:line="360" w:lineRule="auto"/>
      </w:pPr>
      <w:r>
        <w:t>Схема выдачи тепловой мощности от ТЭЦ представлена в Книге 1, п. 2.2.7. О</w:t>
      </w:r>
      <w:r w:rsidR="001B3EF5">
        <w:t>сновной подогрев сетевой воды в пределах БУ-1 осуществляется в бойлерах ст. № № ОБ1А,</w:t>
      </w:r>
      <w:r w:rsidR="00C974FB">
        <w:t xml:space="preserve"> </w:t>
      </w:r>
      <w:r w:rsidR="001B3EF5">
        <w:t>Б,</w:t>
      </w:r>
      <w:r w:rsidR="00C974FB">
        <w:t xml:space="preserve"> </w:t>
      </w:r>
      <w:r w:rsidR="001B3EF5">
        <w:t>В,</w:t>
      </w:r>
      <w:r w:rsidR="00C974FB">
        <w:t xml:space="preserve"> </w:t>
      </w:r>
      <w:r w:rsidR="001B3EF5">
        <w:t xml:space="preserve">Г, питаемых из </w:t>
      </w:r>
      <w:proofErr w:type="spellStart"/>
      <w:r w:rsidR="001B3EF5">
        <w:t>общестанционного</w:t>
      </w:r>
      <w:proofErr w:type="spellEnd"/>
      <w:r w:rsidR="00C974FB">
        <w:t xml:space="preserve"> </w:t>
      </w:r>
      <w:proofErr w:type="gramStart"/>
      <w:r w:rsidR="00C974FB">
        <w:t xml:space="preserve">парового </w:t>
      </w:r>
      <w:r w:rsidR="001B3EF5">
        <w:t xml:space="preserve"> коллектора</w:t>
      </w:r>
      <w:proofErr w:type="gramEnd"/>
      <w:r w:rsidR="001B3EF5">
        <w:t xml:space="preserve"> (0,12-0,25) МПа, а также в сетевых подогревателях турбоагрегатов ст. № №10 и 12. Основные бойлер</w:t>
      </w:r>
      <w:r w:rsidR="00DE11B4">
        <w:t>ы</w:t>
      </w:r>
      <w:r w:rsidR="001B3EF5">
        <w:t xml:space="preserve"> БУ-2 ст. № № ОБ2А,</w:t>
      </w:r>
      <w:r w:rsidR="00C974FB">
        <w:t xml:space="preserve"> </w:t>
      </w:r>
      <w:r w:rsidR="001B3EF5">
        <w:t>Б,</w:t>
      </w:r>
      <w:r w:rsidR="00C974FB">
        <w:t xml:space="preserve"> </w:t>
      </w:r>
      <w:r w:rsidR="001B3EF5">
        <w:t xml:space="preserve">В также подключены к коллектору (0,12-0,25) МПа. Кроме того, параллельно основным бойлерам, подогрев сетевой воды в пределах БУ-2 осуществляется в сетевых подогревателях ТА ст. № 11.  </w:t>
      </w:r>
    </w:p>
    <w:p w14:paraId="2E51F4FE" w14:textId="77777777" w:rsidR="00C974FB" w:rsidRDefault="001B3EF5" w:rsidP="00C974FB">
      <w:pPr>
        <w:spacing w:line="360" w:lineRule="auto"/>
      </w:pPr>
      <w:r>
        <w:t xml:space="preserve">Тепловая нагрузка коллектора (0,12-0,25) МПа обеспечивается </w:t>
      </w:r>
      <w:r w:rsidR="00685866">
        <w:t xml:space="preserve">отопительными </w:t>
      </w:r>
      <w:r>
        <w:t>отбор</w:t>
      </w:r>
      <w:r w:rsidR="00685866">
        <w:t>ами</w:t>
      </w:r>
      <w:r>
        <w:t xml:space="preserve"> ТА ст. №№1,2,6,7 общей тепловой мощностью 229 Гкал</w:t>
      </w:r>
      <w:r w:rsidRPr="00573D98">
        <w:t>/</w:t>
      </w:r>
      <w:r w:rsidR="00C974FB">
        <w:t>ч (табл</w:t>
      </w:r>
      <w:r w:rsidR="007E11C2">
        <w:t>ица 3.1</w:t>
      </w:r>
      <w:r w:rsidR="00C974FB">
        <w:t>) и РОУ 100/2</w:t>
      </w:r>
      <w:r w:rsidR="00C974FB" w:rsidRPr="00C974FB">
        <w:t>,5</w:t>
      </w:r>
      <w:r w:rsidR="00C974FB">
        <w:t>.</w:t>
      </w:r>
      <w:r>
        <w:t xml:space="preserve"> </w:t>
      </w:r>
    </w:p>
    <w:p w14:paraId="193076BD" w14:textId="77777777" w:rsidR="00685866" w:rsidRDefault="00C974FB" w:rsidP="00C974FB">
      <w:pPr>
        <w:spacing w:line="360" w:lineRule="auto"/>
      </w:pPr>
      <w:r>
        <w:t>Пиковый подогрев сетевой воды осуществляется в пиковых бойлерах, питаемых из коллектора</w:t>
      </w:r>
      <w:r w:rsidR="00685866">
        <w:t xml:space="preserve"> </w:t>
      </w:r>
      <w:r>
        <w:t>(0,8-1,3) МПа, подключенного к производственным отборам ТГ-2,7 и РОУ</w:t>
      </w:r>
      <w:r w:rsidR="00685866">
        <w:t xml:space="preserve"> 100</w:t>
      </w:r>
      <w:r w:rsidR="00685866" w:rsidRPr="00685866">
        <w:t>/13</w:t>
      </w:r>
      <w:r w:rsidR="00685866">
        <w:t>.</w:t>
      </w:r>
    </w:p>
    <w:p w14:paraId="7347E88E" w14:textId="77777777" w:rsidR="00685866" w:rsidRDefault="00C974FB" w:rsidP="00684E5F">
      <w:pPr>
        <w:pStyle w:val="af1"/>
        <w:spacing w:line="360" w:lineRule="auto"/>
        <w:ind w:left="0" w:firstLine="709"/>
      </w:pPr>
      <w:r>
        <w:t>Отпуск пара промышленным потребителям</w:t>
      </w:r>
      <w:r w:rsidR="00B01664">
        <w:t xml:space="preserve"> с давлением выше 1,3 МПа</w:t>
      </w:r>
      <w:r>
        <w:t xml:space="preserve"> осуществляется</w:t>
      </w:r>
      <w:r w:rsidR="00685866">
        <w:t xml:space="preserve"> </w:t>
      </w:r>
      <w:proofErr w:type="gramStart"/>
      <w:r w:rsidR="00685866">
        <w:t>из  противодавления</w:t>
      </w:r>
      <w:proofErr w:type="gramEnd"/>
      <w:r w:rsidR="00685866">
        <w:t xml:space="preserve"> </w:t>
      </w:r>
      <w:r w:rsidR="00B01664">
        <w:t xml:space="preserve">двух </w:t>
      </w:r>
      <w:r w:rsidR="00685866">
        <w:t>турбин</w:t>
      </w:r>
      <w:r w:rsidR="00B01664">
        <w:t xml:space="preserve"> типа Р-12-90</w:t>
      </w:r>
      <w:r w:rsidR="00DE11B4">
        <w:t>/18</w:t>
      </w:r>
      <w:r w:rsidR="00B01664">
        <w:t>М</w:t>
      </w:r>
      <w:r w:rsidR="00685866">
        <w:t xml:space="preserve"> ТГ-9,15</w:t>
      </w:r>
      <w:r w:rsidR="00B01664">
        <w:t xml:space="preserve"> и резервируется РОУ 100</w:t>
      </w:r>
      <w:r w:rsidR="00B01664" w:rsidRPr="00685866">
        <w:t>/21</w:t>
      </w:r>
      <w:r w:rsidR="00B01664">
        <w:t xml:space="preserve">; пар с параметрами (0,7-1,3) МПа </w:t>
      </w:r>
      <w:r w:rsidR="003F1086">
        <w:t>отпускается с</w:t>
      </w:r>
      <w:r w:rsidR="00B01664">
        <w:t xml:space="preserve"> </w:t>
      </w:r>
      <w:r w:rsidR="00685866">
        <w:t xml:space="preserve"> коллекторов (0,8-1,3) МПа</w:t>
      </w:r>
      <w:r w:rsidR="00B01664">
        <w:t>.  Тепловая мощность ТГ-9,15 в сумме составляет 180 Гкал</w:t>
      </w:r>
      <w:r w:rsidR="00B01664" w:rsidRPr="00B01664">
        <w:t>/</w:t>
      </w:r>
      <w:r w:rsidR="00B01664">
        <w:t xml:space="preserve">час. </w:t>
      </w:r>
      <w:r w:rsidR="00684E5F">
        <w:rPr>
          <w:rFonts w:ascii="Times New Roman" w:hAnsi="Times New Roman" w:cs="Times New Roman"/>
        </w:rPr>
        <w:t xml:space="preserve">На 01.01.2020 в соответствии с режимной картой максимальный отпуск пара </w:t>
      </w:r>
      <w:proofErr w:type="spellStart"/>
      <w:r w:rsidR="00684E5F">
        <w:rPr>
          <w:rFonts w:ascii="Times New Roman" w:hAnsi="Times New Roman" w:cs="Times New Roman"/>
        </w:rPr>
        <w:t>призводственным</w:t>
      </w:r>
      <w:proofErr w:type="spellEnd"/>
      <w:r w:rsidR="00684E5F">
        <w:rPr>
          <w:rFonts w:ascii="Times New Roman" w:hAnsi="Times New Roman" w:cs="Times New Roman"/>
        </w:rPr>
        <w:t xml:space="preserve"> потребителям с давлением выше 1,3 МПа составляет 50 т</w:t>
      </w:r>
      <w:r w:rsidR="00684E5F" w:rsidRPr="009B31CF">
        <w:rPr>
          <w:rFonts w:ascii="Times New Roman" w:hAnsi="Times New Roman" w:cs="Times New Roman"/>
        </w:rPr>
        <w:t>/</w:t>
      </w:r>
      <w:r w:rsidR="00684E5F">
        <w:rPr>
          <w:rFonts w:ascii="Times New Roman" w:hAnsi="Times New Roman" w:cs="Times New Roman"/>
        </w:rPr>
        <w:t>ч (35 Гкал</w:t>
      </w:r>
      <w:r w:rsidR="00684E5F" w:rsidRPr="009B31CF">
        <w:rPr>
          <w:rFonts w:ascii="Times New Roman" w:hAnsi="Times New Roman" w:cs="Times New Roman"/>
        </w:rPr>
        <w:t>/</w:t>
      </w:r>
      <w:r w:rsidR="00684E5F">
        <w:rPr>
          <w:rFonts w:ascii="Times New Roman" w:hAnsi="Times New Roman" w:cs="Times New Roman"/>
        </w:rPr>
        <w:t>ч).  Максимальный пропуск пара из противодавления ТГ-9,</w:t>
      </w:r>
      <w:proofErr w:type="gramStart"/>
      <w:r w:rsidR="00684E5F">
        <w:rPr>
          <w:rFonts w:ascii="Times New Roman" w:hAnsi="Times New Roman" w:cs="Times New Roman"/>
        </w:rPr>
        <w:t>15  в</w:t>
      </w:r>
      <w:proofErr w:type="gramEnd"/>
      <w:r w:rsidR="00684E5F">
        <w:rPr>
          <w:rFonts w:ascii="Times New Roman" w:hAnsi="Times New Roman" w:cs="Times New Roman"/>
        </w:rPr>
        <w:t xml:space="preserve"> коллектор (0,8-1,3) МПа для дальнейшего использования на внешнее потребление и собственные нужды станции составляет 60 т</w:t>
      </w:r>
      <w:r w:rsidR="00684E5F" w:rsidRPr="009B31CF">
        <w:rPr>
          <w:rFonts w:ascii="Times New Roman" w:hAnsi="Times New Roman" w:cs="Times New Roman"/>
        </w:rPr>
        <w:t>/</w:t>
      </w:r>
      <w:r w:rsidR="00684E5F">
        <w:rPr>
          <w:rFonts w:ascii="Times New Roman" w:hAnsi="Times New Roman" w:cs="Times New Roman"/>
        </w:rPr>
        <w:t>ч</w:t>
      </w:r>
      <w:r w:rsidR="00684E5F" w:rsidRPr="009B31CF">
        <w:rPr>
          <w:rFonts w:ascii="Times New Roman" w:hAnsi="Times New Roman" w:cs="Times New Roman"/>
        </w:rPr>
        <w:t xml:space="preserve"> </w:t>
      </w:r>
      <w:r w:rsidR="00DE11B4">
        <w:rPr>
          <w:rFonts w:ascii="Times New Roman" w:hAnsi="Times New Roman" w:cs="Times New Roman"/>
        </w:rPr>
        <w:t>(</w:t>
      </w:r>
      <w:r w:rsidR="00684E5F">
        <w:rPr>
          <w:rFonts w:ascii="Times New Roman" w:hAnsi="Times New Roman" w:cs="Times New Roman"/>
        </w:rPr>
        <w:t>46 Гкал</w:t>
      </w:r>
      <w:r w:rsidR="00684E5F" w:rsidRPr="009B31CF">
        <w:rPr>
          <w:rFonts w:ascii="Times New Roman" w:hAnsi="Times New Roman" w:cs="Times New Roman"/>
        </w:rPr>
        <w:t>/</w:t>
      </w:r>
      <w:r w:rsidR="00684E5F">
        <w:rPr>
          <w:rFonts w:ascii="Times New Roman" w:hAnsi="Times New Roman" w:cs="Times New Roman"/>
        </w:rPr>
        <w:t>ч</w:t>
      </w:r>
      <w:r w:rsidR="00DE11B4">
        <w:rPr>
          <w:rFonts w:ascii="Times New Roman" w:hAnsi="Times New Roman" w:cs="Times New Roman"/>
        </w:rPr>
        <w:t>)</w:t>
      </w:r>
      <w:r w:rsidR="00684E5F">
        <w:rPr>
          <w:rFonts w:ascii="Times New Roman" w:hAnsi="Times New Roman" w:cs="Times New Roman"/>
        </w:rPr>
        <w:t>. Учитывая, что суммарная тепловая мощность двух турбин Р-12-90</w:t>
      </w:r>
      <w:r w:rsidR="00684E5F" w:rsidRPr="009B31CF">
        <w:rPr>
          <w:rFonts w:ascii="Times New Roman" w:hAnsi="Times New Roman" w:cs="Times New Roman"/>
        </w:rPr>
        <w:t>/18</w:t>
      </w:r>
      <w:r w:rsidR="00684E5F">
        <w:rPr>
          <w:rFonts w:ascii="Times New Roman" w:hAnsi="Times New Roman" w:cs="Times New Roman"/>
        </w:rPr>
        <w:t>М равна 180 Гкал</w:t>
      </w:r>
      <w:r w:rsidR="00684E5F" w:rsidRPr="00E6673B">
        <w:rPr>
          <w:rFonts w:ascii="Times New Roman" w:hAnsi="Times New Roman" w:cs="Times New Roman"/>
        </w:rPr>
        <w:t>/</w:t>
      </w:r>
      <w:r w:rsidR="00684E5F">
        <w:rPr>
          <w:rFonts w:ascii="Times New Roman" w:hAnsi="Times New Roman" w:cs="Times New Roman"/>
        </w:rPr>
        <w:t xml:space="preserve">ч, </w:t>
      </w:r>
      <w:r w:rsidR="00B01664">
        <w:t>ограничение</w:t>
      </w:r>
      <w:r w:rsidR="00C16D59">
        <w:t xml:space="preserve"> их</w:t>
      </w:r>
      <w:r w:rsidR="00B01664">
        <w:t xml:space="preserve"> тепловой мощности </w:t>
      </w:r>
      <w:r w:rsidR="003F1086">
        <w:t>и, соответственно, ТЭЦ составляет</w:t>
      </w:r>
      <w:r w:rsidR="00684E5F">
        <w:t xml:space="preserve"> 99</w:t>
      </w:r>
      <w:r w:rsidR="00B01664">
        <w:t xml:space="preserve"> Гкал</w:t>
      </w:r>
      <w:r w:rsidR="003F1086" w:rsidRPr="003F1086">
        <w:t>/</w:t>
      </w:r>
      <w:r w:rsidR="00B01664">
        <w:t>ч.</w:t>
      </w:r>
    </w:p>
    <w:p w14:paraId="28B17CC2" w14:textId="77777777" w:rsidR="001B3EF5" w:rsidRPr="007809D0" w:rsidRDefault="00685866" w:rsidP="007E11C2">
      <w:pPr>
        <w:pStyle w:val="ConsPlusNormal"/>
        <w:spacing w:line="360" w:lineRule="auto"/>
        <w:ind w:firstLine="539"/>
        <w:jc w:val="both"/>
        <w:rPr>
          <w:rFonts w:ascii="Times New Roman" w:hAnsi="Times New Roman" w:cs="Times New Roman"/>
          <w:sz w:val="24"/>
          <w:szCs w:val="24"/>
        </w:rPr>
      </w:pPr>
      <w:r w:rsidRPr="00870845">
        <w:rPr>
          <w:rFonts w:ascii="Times New Roman" w:hAnsi="Times New Roman" w:cs="Times New Roman"/>
          <w:sz w:val="24"/>
          <w:szCs w:val="24"/>
        </w:rPr>
        <w:t xml:space="preserve">Учитывая </w:t>
      </w:r>
      <w:r w:rsidR="00684E5F">
        <w:rPr>
          <w:rFonts w:ascii="Times New Roman" w:hAnsi="Times New Roman" w:cs="Times New Roman"/>
          <w:sz w:val="24"/>
          <w:szCs w:val="24"/>
        </w:rPr>
        <w:t xml:space="preserve">описанную выше </w:t>
      </w:r>
      <w:r w:rsidRPr="00870845">
        <w:rPr>
          <w:rFonts w:ascii="Times New Roman" w:hAnsi="Times New Roman" w:cs="Times New Roman"/>
          <w:sz w:val="24"/>
          <w:szCs w:val="24"/>
        </w:rPr>
        <w:t>структур</w:t>
      </w:r>
      <w:r w:rsidR="00C16D59">
        <w:rPr>
          <w:rFonts w:ascii="Times New Roman" w:hAnsi="Times New Roman" w:cs="Times New Roman"/>
          <w:sz w:val="24"/>
          <w:szCs w:val="24"/>
        </w:rPr>
        <w:t>у</w:t>
      </w:r>
      <w:r w:rsidRPr="00870845">
        <w:rPr>
          <w:rFonts w:ascii="Times New Roman" w:hAnsi="Times New Roman" w:cs="Times New Roman"/>
          <w:sz w:val="24"/>
          <w:szCs w:val="24"/>
        </w:rPr>
        <w:t xml:space="preserve"> выдачи тепловой мощности от ТЭЦ</w:t>
      </w:r>
      <w:r w:rsidR="003F1086" w:rsidRPr="00870845">
        <w:rPr>
          <w:rFonts w:ascii="Times New Roman" w:hAnsi="Times New Roman" w:cs="Times New Roman"/>
          <w:sz w:val="24"/>
          <w:szCs w:val="24"/>
        </w:rPr>
        <w:t xml:space="preserve">, </w:t>
      </w:r>
      <w:r w:rsidR="00870845">
        <w:rPr>
          <w:rFonts w:ascii="Times New Roman" w:hAnsi="Times New Roman" w:cs="Times New Roman"/>
          <w:sz w:val="24"/>
          <w:szCs w:val="24"/>
        </w:rPr>
        <w:t xml:space="preserve">являющейся единственным источником тепловой энергии в г. </w:t>
      </w:r>
      <w:proofErr w:type="gramStart"/>
      <w:r w:rsidR="00870845">
        <w:rPr>
          <w:rFonts w:ascii="Times New Roman" w:hAnsi="Times New Roman" w:cs="Times New Roman"/>
          <w:sz w:val="24"/>
          <w:szCs w:val="24"/>
        </w:rPr>
        <w:t xml:space="preserve">Северске, </w:t>
      </w:r>
      <w:r w:rsidR="003F1086" w:rsidRPr="00870845">
        <w:rPr>
          <w:rFonts w:ascii="Times New Roman" w:hAnsi="Times New Roman" w:cs="Times New Roman"/>
          <w:sz w:val="24"/>
          <w:szCs w:val="24"/>
        </w:rPr>
        <w:t xml:space="preserve"> можно</w:t>
      </w:r>
      <w:proofErr w:type="gramEnd"/>
      <w:r w:rsidR="003F1086" w:rsidRPr="00870845">
        <w:rPr>
          <w:rFonts w:ascii="Times New Roman" w:hAnsi="Times New Roman" w:cs="Times New Roman"/>
          <w:sz w:val="24"/>
          <w:szCs w:val="24"/>
        </w:rPr>
        <w:t xml:space="preserve"> сделать вывод, что</w:t>
      </w:r>
      <w:r w:rsidR="00870845" w:rsidRPr="00870845">
        <w:rPr>
          <w:rFonts w:ascii="Times New Roman" w:hAnsi="Times New Roman" w:cs="Times New Roman"/>
          <w:sz w:val="24"/>
          <w:szCs w:val="24"/>
        </w:rPr>
        <w:t xml:space="preserve"> эксплуатация ТЭЦ  без учета </w:t>
      </w:r>
      <w:r w:rsidR="00870845">
        <w:rPr>
          <w:rFonts w:ascii="Times New Roman" w:hAnsi="Times New Roman" w:cs="Times New Roman"/>
          <w:sz w:val="24"/>
          <w:szCs w:val="24"/>
        </w:rPr>
        <w:t xml:space="preserve">работы </w:t>
      </w:r>
      <w:r w:rsidR="00870845" w:rsidRPr="00870845">
        <w:rPr>
          <w:rFonts w:ascii="Times New Roman" w:hAnsi="Times New Roman" w:cs="Times New Roman"/>
          <w:sz w:val="24"/>
          <w:szCs w:val="24"/>
        </w:rPr>
        <w:t xml:space="preserve"> оборудования в статусе «вынужденного генератора»</w:t>
      </w:r>
      <w:r w:rsidR="003F1086" w:rsidRPr="00870845">
        <w:rPr>
          <w:rFonts w:ascii="Times New Roman" w:hAnsi="Times New Roman" w:cs="Times New Roman"/>
          <w:sz w:val="24"/>
          <w:szCs w:val="24"/>
        </w:rPr>
        <w:t xml:space="preserve"> </w:t>
      </w:r>
      <w:r w:rsidR="00870845" w:rsidRPr="00870845">
        <w:rPr>
          <w:rFonts w:ascii="Times New Roman" w:hAnsi="Times New Roman" w:cs="Times New Roman"/>
          <w:sz w:val="24"/>
          <w:szCs w:val="24"/>
        </w:rPr>
        <w:t xml:space="preserve"> приведет к значительному </w:t>
      </w:r>
      <w:proofErr w:type="spellStart"/>
      <w:r w:rsidR="00870845" w:rsidRPr="00870845">
        <w:rPr>
          <w:rFonts w:ascii="Times New Roman" w:hAnsi="Times New Roman" w:cs="Times New Roman"/>
          <w:sz w:val="24"/>
          <w:szCs w:val="24"/>
        </w:rPr>
        <w:t>недоотпуску</w:t>
      </w:r>
      <w:proofErr w:type="spellEnd"/>
      <w:r w:rsidR="00870845" w:rsidRPr="00870845">
        <w:rPr>
          <w:rFonts w:ascii="Times New Roman" w:hAnsi="Times New Roman" w:cs="Times New Roman"/>
          <w:sz w:val="24"/>
          <w:szCs w:val="24"/>
        </w:rPr>
        <w:t xml:space="preserve"> тепловой энергии потребителю.</w:t>
      </w:r>
      <w:r w:rsidR="0038274E">
        <w:rPr>
          <w:rFonts w:ascii="Times New Roman" w:hAnsi="Times New Roman" w:cs="Times New Roman"/>
          <w:sz w:val="24"/>
          <w:szCs w:val="24"/>
        </w:rPr>
        <w:t xml:space="preserve"> </w:t>
      </w:r>
      <w:r w:rsidR="00870845" w:rsidRPr="00870845">
        <w:rPr>
          <w:rFonts w:ascii="Times New Roman" w:hAnsi="Times New Roman" w:cs="Times New Roman"/>
          <w:sz w:val="24"/>
          <w:szCs w:val="24"/>
        </w:rPr>
        <w:t xml:space="preserve"> Балансы тепловой мощности и тепловой нагрузки для базового 2019 г. </w:t>
      </w:r>
      <w:r w:rsidR="00870845">
        <w:rPr>
          <w:rFonts w:ascii="Times New Roman" w:hAnsi="Times New Roman" w:cs="Times New Roman"/>
          <w:sz w:val="24"/>
          <w:szCs w:val="24"/>
        </w:rPr>
        <w:t xml:space="preserve">и текущего 2020 г. </w:t>
      </w:r>
      <w:r w:rsidR="007E11C2">
        <w:rPr>
          <w:rFonts w:ascii="Times New Roman" w:hAnsi="Times New Roman" w:cs="Times New Roman"/>
          <w:sz w:val="24"/>
          <w:szCs w:val="24"/>
        </w:rPr>
        <w:t>представлены в виде таблице</w:t>
      </w:r>
      <w:r w:rsidR="00870845" w:rsidRPr="00870845">
        <w:rPr>
          <w:rFonts w:ascii="Times New Roman" w:hAnsi="Times New Roman" w:cs="Times New Roman"/>
          <w:sz w:val="24"/>
          <w:szCs w:val="24"/>
        </w:rPr>
        <w:t xml:space="preserve"> </w:t>
      </w:r>
      <w:r w:rsidR="007E11C2">
        <w:rPr>
          <w:rFonts w:ascii="Times New Roman" w:hAnsi="Times New Roman" w:cs="Times New Roman"/>
          <w:sz w:val="24"/>
          <w:szCs w:val="24"/>
        </w:rPr>
        <w:t>3.2</w:t>
      </w:r>
      <w:r w:rsidR="00870845" w:rsidRPr="00870845">
        <w:rPr>
          <w:rFonts w:ascii="Times New Roman" w:hAnsi="Times New Roman" w:cs="Times New Roman"/>
          <w:sz w:val="24"/>
          <w:szCs w:val="24"/>
        </w:rPr>
        <w:t>.</w:t>
      </w:r>
      <w:r w:rsidR="007809D0">
        <w:rPr>
          <w:rFonts w:ascii="Times New Roman" w:hAnsi="Times New Roman" w:cs="Times New Roman"/>
          <w:sz w:val="24"/>
          <w:szCs w:val="24"/>
        </w:rPr>
        <w:t xml:space="preserve"> </w:t>
      </w:r>
      <w:r w:rsidR="00870845" w:rsidRPr="007809D0">
        <w:rPr>
          <w:rFonts w:ascii="Times New Roman" w:hAnsi="Times New Roman" w:cs="Times New Roman"/>
          <w:sz w:val="24"/>
          <w:szCs w:val="24"/>
        </w:rPr>
        <w:t>Как следует из табл</w:t>
      </w:r>
      <w:r w:rsidR="007E11C2">
        <w:rPr>
          <w:rFonts w:ascii="Times New Roman" w:hAnsi="Times New Roman" w:cs="Times New Roman"/>
          <w:sz w:val="24"/>
          <w:szCs w:val="24"/>
        </w:rPr>
        <w:t>ицы 3.2</w:t>
      </w:r>
      <w:r w:rsidR="00870845" w:rsidRPr="007809D0">
        <w:rPr>
          <w:rFonts w:ascii="Times New Roman" w:hAnsi="Times New Roman" w:cs="Times New Roman"/>
          <w:sz w:val="24"/>
          <w:szCs w:val="24"/>
        </w:rPr>
        <w:t xml:space="preserve">, </w:t>
      </w:r>
      <w:r w:rsidR="00870845" w:rsidRPr="007809D0">
        <w:rPr>
          <w:rFonts w:ascii="Times New Roman" w:hAnsi="Times New Roman" w:cs="Times New Roman"/>
          <w:sz w:val="24"/>
          <w:szCs w:val="24"/>
        </w:rPr>
        <w:lastRenderedPageBreak/>
        <w:t xml:space="preserve">дефицит располагаемой тепловой мощности </w:t>
      </w:r>
      <w:proofErr w:type="gramStart"/>
      <w:r w:rsidR="007809D0" w:rsidRPr="007809D0">
        <w:rPr>
          <w:rFonts w:ascii="Times New Roman" w:hAnsi="Times New Roman" w:cs="Times New Roman"/>
          <w:sz w:val="24"/>
          <w:szCs w:val="24"/>
        </w:rPr>
        <w:t xml:space="preserve">ТЭЦ  </w:t>
      </w:r>
      <w:r w:rsidR="007809D0">
        <w:rPr>
          <w:rFonts w:ascii="Times New Roman" w:hAnsi="Times New Roman" w:cs="Times New Roman"/>
          <w:sz w:val="24"/>
          <w:szCs w:val="24"/>
        </w:rPr>
        <w:t>в</w:t>
      </w:r>
      <w:proofErr w:type="gramEnd"/>
      <w:r w:rsidR="007809D0">
        <w:rPr>
          <w:rFonts w:ascii="Times New Roman" w:hAnsi="Times New Roman" w:cs="Times New Roman"/>
          <w:sz w:val="24"/>
          <w:szCs w:val="24"/>
        </w:rPr>
        <w:t xml:space="preserve"> 2019 г. </w:t>
      </w:r>
      <w:r w:rsidR="007809D0" w:rsidRPr="007809D0">
        <w:rPr>
          <w:rFonts w:ascii="Times New Roman" w:hAnsi="Times New Roman" w:cs="Times New Roman"/>
          <w:sz w:val="24"/>
          <w:szCs w:val="24"/>
        </w:rPr>
        <w:t xml:space="preserve">без учета работы  оборудования в статусе «вынужденного генератора»  </w:t>
      </w:r>
      <w:r w:rsidR="00870845" w:rsidRPr="007809D0">
        <w:rPr>
          <w:rFonts w:ascii="Times New Roman" w:hAnsi="Times New Roman" w:cs="Times New Roman"/>
          <w:sz w:val="24"/>
          <w:szCs w:val="24"/>
        </w:rPr>
        <w:t xml:space="preserve">составил бы </w:t>
      </w:r>
      <w:r w:rsidR="007809D0" w:rsidRPr="007809D0">
        <w:rPr>
          <w:rFonts w:ascii="Times New Roman" w:hAnsi="Times New Roman" w:cs="Times New Roman"/>
          <w:sz w:val="24"/>
          <w:szCs w:val="24"/>
        </w:rPr>
        <w:t xml:space="preserve"> </w:t>
      </w:r>
      <w:r w:rsidR="007809D0" w:rsidRPr="00DC2151">
        <w:rPr>
          <w:rFonts w:ascii="Times New Roman" w:hAnsi="Times New Roman" w:cs="Times New Roman"/>
          <w:sz w:val="24"/>
          <w:szCs w:val="24"/>
        </w:rPr>
        <w:t xml:space="preserve">почти 283 </w:t>
      </w:r>
      <w:r w:rsidR="007809D0" w:rsidRPr="007809D0">
        <w:rPr>
          <w:rFonts w:ascii="Times New Roman" w:hAnsi="Times New Roman" w:cs="Times New Roman"/>
          <w:sz w:val="24"/>
          <w:szCs w:val="24"/>
        </w:rPr>
        <w:t>Гкал/ч, что сопоставимо со значением присоединенной к коллекторам БУ-2 нагруз</w:t>
      </w:r>
      <w:r w:rsidR="007809D0">
        <w:rPr>
          <w:rFonts w:ascii="Times New Roman" w:hAnsi="Times New Roman" w:cs="Times New Roman"/>
          <w:sz w:val="24"/>
          <w:szCs w:val="24"/>
        </w:rPr>
        <w:t>ки внешнего потребителя.</w:t>
      </w:r>
    </w:p>
    <w:p w14:paraId="3C0BEAFB" w14:textId="77777777" w:rsidR="00F65B18" w:rsidRPr="00134C3F" w:rsidRDefault="007E11C2" w:rsidP="007E11C2">
      <w:pPr>
        <w:pStyle w:val="ConsPlusNormal"/>
        <w:spacing w:line="360" w:lineRule="auto"/>
        <w:jc w:val="both"/>
        <w:rPr>
          <w:rFonts w:ascii="Times New Roman" w:hAnsi="Times New Roman" w:cs="Times New Roman"/>
          <w:sz w:val="24"/>
          <w:szCs w:val="24"/>
        </w:rPr>
      </w:pPr>
      <w:r>
        <w:rPr>
          <w:rFonts w:ascii="Times New Roman" w:hAnsi="Times New Roman" w:cs="Times New Roman"/>
          <w:sz w:val="24"/>
          <w:szCs w:val="24"/>
        </w:rPr>
        <w:t>Таблица</w:t>
      </w:r>
      <w:r w:rsidR="00315F7C" w:rsidRPr="00134C3F">
        <w:rPr>
          <w:rFonts w:ascii="Times New Roman" w:hAnsi="Times New Roman" w:cs="Times New Roman"/>
          <w:sz w:val="24"/>
          <w:szCs w:val="24"/>
        </w:rPr>
        <w:t xml:space="preserve"> </w:t>
      </w:r>
      <w:r>
        <w:rPr>
          <w:rFonts w:ascii="Times New Roman" w:hAnsi="Times New Roman" w:cs="Times New Roman"/>
          <w:sz w:val="24"/>
          <w:szCs w:val="24"/>
        </w:rPr>
        <w:t>3.1 –</w:t>
      </w:r>
      <w:r w:rsidR="00315F7C" w:rsidRPr="00134C3F">
        <w:rPr>
          <w:rFonts w:ascii="Times New Roman" w:hAnsi="Times New Roman" w:cs="Times New Roman"/>
          <w:sz w:val="24"/>
          <w:szCs w:val="24"/>
        </w:rPr>
        <w:t xml:space="preserve"> Установленная тепловая мощность отборов паровых турбин, Гкал/ч на 01.01.2020</w:t>
      </w:r>
    </w:p>
    <w:tbl>
      <w:tblPr>
        <w:tblW w:w="5000" w:type="pct"/>
        <w:tblCellMar>
          <w:top w:w="102" w:type="dxa"/>
          <w:left w:w="62" w:type="dxa"/>
          <w:bottom w:w="102" w:type="dxa"/>
          <w:right w:w="62" w:type="dxa"/>
        </w:tblCellMar>
        <w:tblLook w:val="0000" w:firstRow="0" w:lastRow="0" w:firstColumn="0" w:lastColumn="0" w:noHBand="0" w:noVBand="0"/>
      </w:tblPr>
      <w:tblGrid>
        <w:gridCol w:w="802"/>
        <w:gridCol w:w="4186"/>
        <w:gridCol w:w="2429"/>
        <w:gridCol w:w="832"/>
        <w:gridCol w:w="1052"/>
        <w:gridCol w:w="895"/>
      </w:tblGrid>
      <w:tr w:rsidR="00315F7C" w:rsidRPr="00134C3F" w14:paraId="18F45072" w14:textId="77777777" w:rsidTr="007E11C2">
        <w:trPr>
          <w:trHeight w:val="219"/>
        </w:trPr>
        <w:tc>
          <w:tcPr>
            <w:tcW w:w="393" w:type="pct"/>
            <w:vMerge w:val="restart"/>
            <w:tcBorders>
              <w:top w:val="single" w:sz="4" w:space="0" w:color="auto"/>
              <w:left w:val="single" w:sz="4" w:space="0" w:color="auto"/>
              <w:bottom w:val="single" w:sz="4" w:space="0" w:color="auto"/>
              <w:right w:val="single" w:sz="4" w:space="0" w:color="auto"/>
            </w:tcBorders>
          </w:tcPr>
          <w:p w14:paraId="3042641E"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Ст. N</w:t>
            </w:r>
          </w:p>
        </w:tc>
        <w:tc>
          <w:tcPr>
            <w:tcW w:w="2053" w:type="pct"/>
            <w:vMerge w:val="restart"/>
            <w:tcBorders>
              <w:top w:val="single" w:sz="4" w:space="0" w:color="auto"/>
              <w:left w:val="single" w:sz="4" w:space="0" w:color="auto"/>
              <w:bottom w:val="single" w:sz="4" w:space="0" w:color="auto"/>
              <w:right w:val="single" w:sz="4" w:space="0" w:color="auto"/>
            </w:tcBorders>
          </w:tcPr>
          <w:p w14:paraId="7E07B0EE"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Тип турбоагрегата</w:t>
            </w:r>
          </w:p>
        </w:tc>
        <w:tc>
          <w:tcPr>
            <w:tcW w:w="2115" w:type="pct"/>
            <w:gridSpan w:val="3"/>
            <w:tcBorders>
              <w:top w:val="single" w:sz="4" w:space="0" w:color="auto"/>
              <w:left w:val="single" w:sz="4" w:space="0" w:color="auto"/>
              <w:bottom w:val="single" w:sz="4" w:space="0" w:color="auto"/>
              <w:right w:val="single" w:sz="4" w:space="0" w:color="auto"/>
            </w:tcBorders>
          </w:tcPr>
          <w:p w14:paraId="081B9918"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Давления отборного пара, МПа</w:t>
            </w:r>
          </w:p>
        </w:tc>
        <w:tc>
          <w:tcPr>
            <w:tcW w:w="439" w:type="pct"/>
            <w:vMerge w:val="restart"/>
            <w:tcBorders>
              <w:top w:val="single" w:sz="4" w:space="0" w:color="auto"/>
              <w:left w:val="single" w:sz="4" w:space="0" w:color="auto"/>
              <w:bottom w:val="single" w:sz="4" w:space="0" w:color="auto"/>
              <w:right w:val="single" w:sz="4" w:space="0" w:color="auto"/>
            </w:tcBorders>
          </w:tcPr>
          <w:p w14:paraId="25CCE04C"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Всего</w:t>
            </w:r>
          </w:p>
          <w:p w14:paraId="3FC58E63" w14:textId="77777777" w:rsidR="00315F7C" w:rsidRPr="00134C3F" w:rsidRDefault="00315F7C" w:rsidP="007E11C2">
            <w:pPr>
              <w:pStyle w:val="ConsPlusNormal"/>
              <w:jc w:val="center"/>
              <w:rPr>
                <w:rFonts w:ascii="Times New Roman" w:hAnsi="Times New Roman" w:cs="Times New Roman"/>
                <w:sz w:val="24"/>
                <w:szCs w:val="24"/>
              </w:rPr>
            </w:pPr>
          </w:p>
        </w:tc>
      </w:tr>
      <w:tr w:rsidR="00315F7C" w:rsidRPr="00134C3F" w14:paraId="3D1C352D" w14:textId="77777777" w:rsidTr="007E11C2">
        <w:trPr>
          <w:trHeight w:val="20"/>
        </w:trPr>
        <w:tc>
          <w:tcPr>
            <w:tcW w:w="393" w:type="pct"/>
            <w:vMerge/>
            <w:tcBorders>
              <w:top w:val="single" w:sz="4" w:space="0" w:color="auto"/>
              <w:left w:val="single" w:sz="4" w:space="0" w:color="auto"/>
              <w:bottom w:val="single" w:sz="4" w:space="0" w:color="auto"/>
              <w:right w:val="single" w:sz="4" w:space="0" w:color="auto"/>
            </w:tcBorders>
          </w:tcPr>
          <w:p w14:paraId="6FBEEF24" w14:textId="77777777" w:rsidR="00315F7C" w:rsidRPr="00134C3F" w:rsidRDefault="00315F7C" w:rsidP="007E11C2">
            <w:pPr>
              <w:pStyle w:val="ConsPlusNormal"/>
              <w:jc w:val="both"/>
              <w:rPr>
                <w:rFonts w:ascii="Times New Roman" w:hAnsi="Times New Roman" w:cs="Times New Roman"/>
                <w:sz w:val="24"/>
                <w:szCs w:val="24"/>
              </w:rPr>
            </w:pPr>
          </w:p>
        </w:tc>
        <w:tc>
          <w:tcPr>
            <w:tcW w:w="2053" w:type="pct"/>
            <w:vMerge/>
            <w:tcBorders>
              <w:top w:val="single" w:sz="4" w:space="0" w:color="auto"/>
              <w:left w:val="single" w:sz="4" w:space="0" w:color="auto"/>
              <w:bottom w:val="single" w:sz="4" w:space="0" w:color="auto"/>
              <w:right w:val="single" w:sz="4" w:space="0" w:color="auto"/>
            </w:tcBorders>
          </w:tcPr>
          <w:p w14:paraId="0AE92E18" w14:textId="77777777" w:rsidR="00315F7C" w:rsidRPr="00134C3F" w:rsidRDefault="00315F7C" w:rsidP="007E11C2">
            <w:pPr>
              <w:pStyle w:val="ConsPlusNormal"/>
              <w:jc w:val="both"/>
              <w:rPr>
                <w:rFonts w:ascii="Times New Roman" w:hAnsi="Times New Roman" w:cs="Times New Roman"/>
                <w:sz w:val="24"/>
                <w:szCs w:val="24"/>
              </w:rPr>
            </w:pPr>
          </w:p>
        </w:tc>
        <w:tc>
          <w:tcPr>
            <w:tcW w:w="1191" w:type="pct"/>
            <w:tcBorders>
              <w:top w:val="single" w:sz="4" w:space="0" w:color="auto"/>
              <w:left w:val="single" w:sz="4" w:space="0" w:color="auto"/>
              <w:bottom w:val="single" w:sz="4" w:space="0" w:color="auto"/>
              <w:right w:val="single" w:sz="4" w:space="0" w:color="auto"/>
            </w:tcBorders>
          </w:tcPr>
          <w:p w14:paraId="2E9A057E" w14:textId="77777777" w:rsidR="00315F7C" w:rsidRPr="00134C3F" w:rsidRDefault="00315F7C" w:rsidP="007E11C2">
            <w:pPr>
              <w:pStyle w:val="ConsPlusNormal"/>
              <w:jc w:val="center"/>
              <w:rPr>
                <w:rFonts w:ascii="Times New Roman" w:hAnsi="Times New Roman" w:cs="Times New Roman"/>
                <w:sz w:val="24"/>
                <w:szCs w:val="24"/>
              </w:rPr>
            </w:pPr>
            <w:proofErr w:type="spellStart"/>
            <w:r w:rsidRPr="00134C3F">
              <w:rPr>
                <w:rFonts w:ascii="Times New Roman" w:hAnsi="Times New Roman" w:cs="Times New Roman"/>
                <w:sz w:val="24"/>
                <w:szCs w:val="24"/>
              </w:rPr>
              <w:t>Отоп</w:t>
            </w:r>
            <w:proofErr w:type="spellEnd"/>
            <w:r w:rsidRPr="00134C3F">
              <w:rPr>
                <w:rFonts w:ascii="Times New Roman" w:hAnsi="Times New Roman" w:cs="Times New Roman"/>
                <w:sz w:val="24"/>
                <w:szCs w:val="24"/>
              </w:rPr>
              <w:t>. параметры</w:t>
            </w:r>
          </w:p>
          <w:p w14:paraId="65D18425"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(0,12-0,25)</w:t>
            </w:r>
          </w:p>
        </w:tc>
        <w:tc>
          <w:tcPr>
            <w:tcW w:w="408" w:type="pct"/>
            <w:tcBorders>
              <w:top w:val="single" w:sz="4" w:space="0" w:color="auto"/>
              <w:left w:val="single" w:sz="4" w:space="0" w:color="auto"/>
              <w:bottom w:val="single" w:sz="4" w:space="0" w:color="auto"/>
              <w:right w:val="single" w:sz="4" w:space="0" w:color="auto"/>
            </w:tcBorders>
          </w:tcPr>
          <w:p w14:paraId="31C76352"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0,8-1,3</w:t>
            </w:r>
          </w:p>
        </w:tc>
        <w:tc>
          <w:tcPr>
            <w:tcW w:w="516" w:type="pct"/>
            <w:tcBorders>
              <w:top w:val="single" w:sz="4" w:space="0" w:color="auto"/>
              <w:left w:val="single" w:sz="4" w:space="0" w:color="auto"/>
              <w:bottom w:val="single" w:sz="4" w:space="0" w:color="auto"/>
              <w:right w:val="single" w:sz="4" w:space="0" w:color="auto"/>
            </w:tcBorders>
          </w:tcPr>
          <w:p w14:paraId="493A1F80"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1,6</w:t>
            </w:r>
          </w:p>
        </w:tc>
        <w:tc>
          <w:tcPr>
            <w:tcW w:w="439" w:type="pct"/>
            <w:vMerge/>
            <w:tcBorders>
              <w:top w:val="single" w:sz="4" w:space="0" w:color="auto"/>
              <w:left w:val="single" w:sz="4" w:space="0" w:color="auto"/>
              <w:bottom w:val="single" w:sz="4" w:space="0" w:color="auto"/>
              <w:right w:val="single" w:sz="4" w:space="0" w:color="auto"/>
            </w:tcBorders>
          </w:tcPr>
          <w:p w14:paraId="55D73BC1" w14:textId="77777777" w:rsidR="00315F7C" w:rsidRPr="00134C3F" w:rsidRDefault="00315F7C" w:rsidP="007E11C2">
            <w:pPr>
              <w:pStyle w:val="ConsPlusNormal"/>
              <w:jc w:val="center"/>
              <w:rPr>
                <w:rFonts w:ascii="Times New Roman" w:hAnsi="Times New Roman" w:cs="Times New Roman"/>
                <w:sz w:val="24"/>
                <w:szCs w:val="24"/>
              </w:rPr>
            </w:pPr>
          </w:p>
        </w:tc>
      </w:tr>
      <w:tr w:rsidR="00315F7C" w:rsidRPr="00134C3F" w14:paraId="00C6D832" w14:textId="77777777" w:rsidTr="00315F7C">
        <w:tc>
          <w:tcPr>
            <w:tcW w:w="393" w:type="pct"/>
            <w:tcBorders>
              <w:top w:val="single" w:sz="4" w:space="0" w:color="auto"/>
              <w:left w:val="single" w:sz="4" w:space="0" w:color="auto"/>
              <w:bottom w:val="single" w:sz="4" w:space="0" w:color="auto"/>
              <w:right w:val="single" w:sz="4" w:space="0" w:color="auto"/>
            </w:tcBorders>
          </w:tcPr>
          <w:p w14:paraId="7E30E5EC"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1</w:t>
            </w:r>
          </w:p>
        </w:tc>
        <w:tc>
          <w:tcPr>
            <w:tcW w:w="2053" w:type="pct"/>
            <w:tcBorders>
              <w:top w:val="single" w:sz="4" w:space="0" w:color="auto"/>
              <w:left w:val="single" w:sz="4" w:space="0" w:color="auto"/>
              <w:bottom w:val="single" w:sz="4" w:space="0" w:color="auto"/>
              <w:right w:val="single" w:sz="4" w:space="0" w:color="auto"/>
            </w:tcBorders>
            <w:vAlign w:val="center"/>
          </w:tcPr>
          <w:p w14:paraId="34F18220"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ВТ-25-4</w:t>
            </w:r>
          </w:p>
        </w:tc>
        <w:tc>
          <w:tcPr>
            <w:tcW w:w="1191" w:type="pct"/>
            <w:tcBorders>
              <w:top w:val="single" w:sz="4" w:space="0" w:color="auto"/>
              <w:left w:val="single" w:sz="4" w:space="0" w:color="auto"/>
              <w:bottom w:val="single" w:sz="4" w:space="0" w:color="auto"/>
              <w:right w:val="single" w:sz="4" w:space="0" w:color="auto"/>
            </w:tcBorders>
          </w:tcPr>
          <w:p w14:paraId="3019D4FA"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76</w:t>
            </w:r>
          </w:p>
        </w:tc>
        <w:tc>
          <w:tcPr>
            <w:tcW w:w="408" w:type="pct"/>
            <w:tcBorders>
              <w:top w:val="single" w:sz="4" w:space="0" w:color="auto"/>
              <w:left w:val="single" w:sz="4" w:space="0" w:color="auto"/>
              <w:bottom w:val="single" w:sz="4" w:space="0" w:color="auto"/>
              <w:right w:val="single" w:sz="4" w:space="0" w:color="auto"/>
            </w:tcBorders>
          </w:tcPr>
          <w:p w14:paraId="6A0C3C01" w14:textId="77777777" w:rsidR="00315F7C" w:rsidRPr="00134C3F" w:rsidRDefault="00315F7C" w:rsidP="007E11C2">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7266F39D"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729CB489"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76</w:t>
            </w:r>
          </w:p>
        </w:tc>
      </w:tr>
      <w:tr w:rsidR="00315F7C" w:rsidRPr="00134C3F" w14:paraId="7840A0CB" w14:textId="77777777" w:rsidTr="00315F7C">
        <w:tc>
          <w:tcPr>
            <w:tcW w:w="393" w:type="pct"/>
            <w:tcBorders>
              <w:top w:val="single" w:sz="4" w:space="0" w:color="auto"/>
              <w:left w:val="single" w:sz="4" w:space="0" w:color="auto"/>
              <w:bottom w:val="single" w:sz="4" w:space="0" w:color="auto"/>
              <w:right w:val="single" w:sz="4" w:space="0" w:color="auto"/>
            </w:tcBorders>
          </w:tcPr>
          <w:p w14:paraId="6760A358"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2</w:t>
            </w:r>
          </w:p>
        </w:tc>
        <w:tc>
          <w:tcPr>
            <w:tcW w:w="2053" w:type="pct"/>
            <w:tcBorders>
              <w:top w:val="single" w:sz="4" w:space="0" w:color="auto"/>
              <w:left w:val="single" w:sz="4" w:space="0" w:color="auto"/>
              <w:bottom w:val="single" w:sz="4" w:space="0" w:color="auto"/>
              <w:right w:val="single" w:sz="4" w:space="0" w:color="auto"/>
            </w:tcBorders>
            <w:vAlign w:val="center"/>
          </w:tcPr>
          <w:p w14:paraId="0167551E"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ВПТ-25-3</w:t>
            </w:r>
          </w:p>
        </w:tc>
        <w:tc>
          <w:tcPr>
            <w:tcW w:w="1191" w:type="pct"/>
            <w:tcBorders>
              <w:top w:val="single" w:sz="4" w:space="0" w:color="auto"/>
              <w:left w:val="single" w:sz="4" w:space="0" w:color="auto"/>
              <w:bottom w:val="single" w:sz="4" w:space="0" w:color="auto"/>
              <w:right w:val="single" w:sz="4" w:space="0" w:color="auto"/>
            </w:tcBorders>
          </w:tcPr>
          <w:p w14:paraId="74391F49"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21,5</w:t>
            </w:r>
          </w:p>
        </w:tc>
        <w:tc>
          <w:tcPr>
            <w:tcW w:w="408" w:type="pct"/>
            <w:tcBorders>
              <w:top w:val="single" w:sz="4" w:space="0" w:color="auto"/>
              <w:left w:val="single" w:sz="4" w:space="0" w:color="auto"/>
              <w:bottom w:val="single" w:sz="4" w:space="0" w:color="auto"/>
              <w:right w:val="single" w:sz="4" w:space="0" w:color="auto"/>
            </w:tcBorders>
          </w:tcPr>
          <w:p w14:paraId="4E7226FC"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w:t>
            </w:r>
          </w:p>
        </w:tc>
        <w:tc>
          <w:tcPr>
            <w:tcW w:w="516" w:type="pct"/>
            <w:tcBorders>
              <w:top w:val="single" w:sz="4" w:space="0" w:color="auto"/>
              <w:left w:val="single" w:sz="4" w:space="0" w:color="auto"/>
              <w:bottom w:val="single" w:sz="4" w:space="0" w:color="auto"/>
              <w:right w:val="single" w:sz="4" w:space="0" w:color="auto"/>
            </w:tcBorders>
          </w:tcPr>
          <w:p w14:paraId="0C4E737B"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38B0F8AC"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91,5</w:t>
            </w:r>
          </w:p>
        </w:tc>
      </w:tr>
      <w:tr w:rsidR="00315F7C" w:rsidRPr="00134C3F" w14:paraId="19FF6FC5" w14:textId="77777777" w:rsidTr="00315F7C">
        <w:tc>
          <w:tcPr>
            <w:tcW w:w="393" w:type="pct"/>
            <w:tcBorders>
              <w:top w:val="single" w:sz="4" w:space="0" w:color="auto"/>
              <w:left w:val="single" w:sz="4" w:space="0" w:color="auto"/>
              <w:bottom w:val="single" w:sz="4" w:space="0" w:color="auto"/>
              <w:right w:val="single" w:sz="4" w:space="0" w:color="auto"/>
            </w:tcBorders>
          </w:tcPr>
          <w:p w14:paraId="6265826E"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6</w:t>
            </w:r>
          </w:p>
        </w:tc>
        <w:tc>
          <w:tcPr>
            <w:tcW w:w="2053" w:type="pct"/>
            <w:tcBorders>
              <w:top w:val="single" w:sz="4" w:space="0" w:color="auto"/>
              <w:left w:val="single" w:sz="4" w:space="0" w:color="auto"/>
              <w:bottom w:val="single" w:sz="4" w:space="0" w:color="auto"/>
              <w:right w:val="single" w:sz="4" w:space="0" w:color="auto"/>
            </w:tcBorders>
            <w:vAlign w:val="center"/>
          </w:tcPr>
          <w:p w14:paraId="6B49AB5F"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ВК-50-2М</w:t>
            </w:r>
          </w:p>
        </w:tc>
        <w:tc>
          <w:tcPr>
            <w:tcW w:w="1191" w:type="pct"/>
            <w:tcBorders>
              <w:top w:val="single" w:sz="4" w:space="0" w:color="auto"/>
              <w:left w:val="single" w:sz="4" w:space="0" w:color="auto"/>
              <w:bottom w:val="single" w:sz="4" w:space="0" w:color="auto"/>
              <w:right w:val="single" w:sz="4" w:space="0" w:color="auto"/>
            </w:tcBorders>
          </w:tcPr>
          <w:p w14:paraId="04404D8E"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110</w:t>
            </w:r>
          </w:p>
        </w:tc>
        <w:tc>
          <w:tcPr>
            <w:tcW w:w="408" w:type="pct"/>
            <w:tcBorders>
              <w:top w:val="single" w:sz="4" w:space="0" w:color="auto"/>
              <w:left w:val="single" w:sz="4" w:space="0" w:color="auto"/>
              <w:bottom w:val="single" w:sz="4" w:space="0" w:color="auto"/>
              <w:right w:val="single" w:sz="4" w:space="0" w:color="auto"/>
            </w:tcBorders>
          </w:tcPr>
          <w:p w14:paraId="31EC05BF" w14:textId="77777777" w:rsidR="00315F7C" w:rsidRPr="00134C3F" w:rsidRDefault="00315F7C" w:rsidP="007E11C2">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46A53CF7"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4C209BA2"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110,0</w:t>
            </w:r>
          </w:p>
        </w:tc>
      </w:tr>
      <w:tr w:rsidR="00315F7C" w:rsidRPr="00134C3F" w14:paraId="592D5196" w14:textId="77777777" w:rsidTr="00315F7C">
        <w:tc>
          <w:tcPr>
            <w:tcW w:w="393" w:type="pct"/>
            <w:tcBorders>
              <w:top w:val="single" w:sz="4" w:space="0" w:color="auto"/>
              <w:left w:val="single" w:sz="4" w:space="0" w:color="auto"/>
              <w:bottom w:val="single" w:sz="4" w:space="0" w:color="auto"/>
              <w:right w:val="single" w:sz="4" w:space="0" w:color="auto"/>
            </w:tcBorders>
          </w:tcPr>
          <w:p w14:paraId="776F8AD7"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7</w:t>
            </w:r>
          </w:p>
        </w:tc>
        <w:tc>
          <w:tcPr>
            <w:tcW w:w="2053" w:type="pct"/>
            <w:tcBorders>
              <w:top w:val="single" w:sz="4" w:space="0" w:color="auto"/>
              <w:left w:val="single" w:sz="4" w:space="0" w:color="auto"/>
              <w:bottom w:val="single" w:sz="4" w:space="0" w:color="auto"/>
              <w:right w:val="single" w:sz="4" w:space="0" w:color="auto"/>
            </w:tcBorders>
            <w:vAlign w:val="center"/>
          </w:tcPr>
          <w:p w14:paraId="0D2E55BE"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ВПТ-25-3</w:t>
            </w:r>
          </w:p>
        </w:tc>
        <w:tc>
          <w:tcPr>
            <w:tcW w:w="1191" w:type="pct"/>
            <w:tcBorders>
              <w:top w:val="single" w:sz="4" w:space="0" w:color="auto"/>
              <w:left w:val="single" w:sz="4" w:space="0" w:color="auto"/>
              <w:bottom w:val="single" w:sz="4" w:space="0" w:color="auto"/>
              <w:right w:val="single" w:sz="4" w:space="0" w:color="auto"/>
            </w:tcBorders>
          </w:tcPr>
          <w:p w14:paraId="459C0269"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21,5</w:t>
            </w:r>
          </w:p>
        </w:tc>
        <w:tc>
          <w:tcPr>
            <w:tcW w:w="408" w:type="pct"/>
            <w:tcBorders>
              <w:top w:val="single" w:sz="4" w:space="0" w:color="auto"/>
              <w:left w:val="single" w:sz="4" w:space="0" w:color="auto"/>
              <w:bottom w:val="single" w:sz="4" w:space="0" w:color="auto"/>
              <w:right w:val="single" w:sz="4" w:space="0" w:color="auto"/>
            </w:tcBorders>
          </w:tcPr>
          <w:p w14:paraId="0D154C51"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w:t>
            </w:r>
          </w:p>
        </w:tc>
        <w:tc>
          <w:tcPr>
            <w:tcW w:w="516" w:type="pct"/>
            <w:tcBorders>
              <w:top w:val="single" w:sz="4" w:space="0" w:color="auto"/>
              <w:left w:val="single" w:sz="4" w:space="0" w:color="auto"/>
              <w:bottom w:val="single" w:sz="4" w:space="0" w:color="auto"/>
              <w:right w:val="single" w:sz="4" w:space="0" w:color="auto"/>
            </w:tcBorders>
          </w:tcPr>
          <w:p w14:paraId="051D6E8F"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55272117"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91,5</w:t>
            </w:r>
          </w:p>
        </w:tc>
      </w:tr>
      <w:tr w:rsidR="00315F7C" w:rsidRPr="00134C3F" w14:paraId="161F03A4" w14:textId="77777777" w:rsidTr="00315F7C">
        <w:tc>
          <w:tcPr>
            <w:tcW w:w="393" w:type="pct"/>
            <w:tcBorders>
              <w:top w:val="single" w:sz="4" w:space="0" w:color="auto"/>
              <w:left w:val="single" w:sz="4" w:space="0" w:color="auto"/>
              <w:bottom w:val="single" w:sz="4" w:space="0" w:color="auto"/>
              <w:right w:val="single" w:sz="4" w:space="0" w:color="auto"/>
            </w:tcBorders>
          </w:tcPr>
          <w:p w14:paraId="3A9FC65A"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9</w:t>
            </w:r>
          </w:p>
        </w:tc>
        <w:tc>
          <w:tcPr>
            <w:tcW w:w="2053" w:type="pct"/>
            <w:tcBorders>
              <w:top w:val="single" w:sz="4" w:space="0" w:color="auto"/>
              <w:left w:val="single" w:sz="4" w:space="0" w:color="auto"/>
              <w:bottom w:val="single" w:sz="4" w:space="0" w:color="auto"/>
              <w:right w:val="single" w:sz="4" w:space="0" w:color="auto"/>
            </w:tcBorders>
            <w:vAlign w:val="center"/>
          </w:tcPr>
          <w:p w14:paraId="1E8942E3"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Р-12-90/18М</w:t>
            </w:r>
          </w:p>
        </w:tc>
        <w:tc>
          <w:tcPr>
            <w:tcW w:w="1191" w:type="pct"/>
            <w:tcBorders>
              <w:top w:val="single" w:sz="4" w:space="0" w:color="auto"/>
              <w:left w:val="single" w:sz="4" w:space="0" w:color="auto"/>
              <w:bottom w:val="single" w:sz="4" w:space="0" w:color="auto"/>
              <w:right w:val="single" w:sz="4" w:space="0" w:color="auto"/>
            </w:tcBorders>
          </w:tcPr>
          <w:p w14:paraId="12D7D04A" w14:textId="77777777" w:rsidR="00315F7C" w:rsidRPr="00134C3F" w:rsidRDefault="00315F7C" w:rsidP="007E11C2">
            <w:pPr>
              <w:pStyle w:val="ConsPlusNormal"/>
              <w:jc w:val="center"/>
              <w:rPr>
                <w:rFonts w:ascii="Times New Roman" w:hAnsi="Times New Roman" w:cs="Times New Roman"/>
                <w:sz w:val="24"/>
                <w:szCs w:val="24"/>
              </w:rPr>
            </w:pPr>
          </w:p>
        </w:tc>
        <w:tc>
          <w:tcPr>
            <w:tcW w:w="408" w:type="pct"/>
            <w:tcBorders>
              <w:top w:val="single" w:sz="4" w:space="0" w:color="auto"/>
              <w:left w:val="single" w:sz="4" w:space="0" w:color="auto"/>
              <w:bottom w:val="single" w:sz="4" w:space="0" w:color="auto"/>
              <w:right w:val="single" w:sz="4" w:space="0" w:color="auto"/>
            </w:tcBorders>
          </w:tcPr>
          <w:p w14:paraId="7C5E67D8" w14:textId="77777777" w:rsidR="00315F7C" w:rsidRPr="00134C3F" w:rsidRDefault="00315F7C" w:rsidP="007E11C2">
            <w:pPr>
              <w:pStyle w:val="ConsPlusNormal"/>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4CC2B5D1"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c>
          <w:tcPr>
            <w:tcW w:w="439" w:type="pct"/>
            <w:tcBorders>
              <w:top w:val="single" w:sz="4" w:space="0" w:color="auto"/>
              <w:left w:val="single" w:sz="4" w:space="0" w:color="auto"/>
              <w:bottom w:val="single" w:sz="4" w:space="0" w:color="auto"/>
              <w:right w:val="single" w:sz="4" w:space="0" w:color="auto"/>
            </w:tcBorders>
          </w:tcPr>
          <w:p w14:paraId="64C5DF93"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r>
      <w:tr w:rsidR="00315F7C" w:rsidRPr="00134C3F" w14:paraId="00A2373F" w14:textId="77777777" w:rsidTr="00315F7C">
        <w:tc>
          <w:tcPr>
            <w:tcW w:w="393" w:type="pct"/>
            <w:tcBorders>
              <w:top w:val="single" w:sz="4" w:space="0" w:color="auto"/>
              <w:left w:val="single" w:sz="4" w:space="0" w:color="auto"/>
              <w:bottom w:val="single" w:sz="4" w:space="0" w:color="auto"/>
              <w:right w:val="single" w:sz="4" w:space="0" w:color="auto"/>
            </w:tcBorders>
          </w:tcPr>
          <w:p w14:paraId="3EDB5A02"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10</w:t>
            </w:r>
          </w:p>
        </w:tc>
        <w:tc>
          <w:tcPr>
            <w:tcW w:w="2053" w:type="pct"/>
            <w:tcBorders>
              <w:top w:val="single" w:sz="4" w:space="0" w:color="auto"/>
              <w:left w:val="single" w:sz="4" w:space="0" w:color="auto"/>
              <w:bottom w:val="single" w:sz="4" w:space="0" w:color="auto"/>
              <w:right w:val="single" w:sz="4" w:space="0" w:color="auto"/>
            </w:tcBorders>
            <w:vAlign w:val="center"/>
          </w:tcPr>
          <w:p w14:paraId="0018D7BF"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Т-115-8,8</w:t>
            </w:r>
          </w:p>
        </w:tc>
        <w:tc>
          <w:tcPr>
            <w:tcW w:w="1191" w:type="pct"/>
            <w:tcBorders>
              <w:top w:val="single" w:sz="4" w:space="0" w:color="auto"/>
              <w:left w:val="single" w:sz="4" w:space="0" w:color="auto"/>
              <w:bottom w:val="single" w:sz="4" w:space="0" w:color="auto"/>
              <w:right w:val="single" w:sz="4" w:space="0" w:color="auto"/>
            </w:tcBorders>
          </w:tcPr>
          <w:p w14:paraId="541965C5"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156</w:t>
            </w:r>
          </w:p>
        </w:tc>
        <w:tc>
          <w:tcPr>
            <w:tcW w:w="408" w:type="pct"/>
            <w:tcBorders>
              <w:top w:val="single" w:sz="4" w:space="0" w:color="auto"/>
              <w:left w:val="single" w:sz="4" w:space="0" w:color="auto"/>
              <w:bottom w:val="single" w:sz="4" w:space="0" w:color="auto"/>
              <w:right w:val="single" w:sz="4" w:space="0" w:color="auto"/>
            </w:tcBorders>
          </w:tcPr>
          <w:p w14:paraId="6D6216EC" w14:textId="77777777" w:rsidR="00315F7C" w:rsidRPr="00134C3F" w:rsidRDefault="00315F7C" w:rsidP="007E11C2">
            <w:pPr>
              <w:pStyle w:val="ConsPlusNormal"/>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671659D6"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5F815B8E"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156</w:t>
            </w:r>
          </w:p>
        </w:tc>
      </w:tr>
      <w:tr w:rsidR="00315F7C" w:rsidRPr="00134C3F" w14:paraId="4462F8CE" w14:textId="77777777" w:rsidTr="00315F7C">
        <w:tc>
          <w:tcPr>
            <w:tcW w:w="393" w:type="pct"/>
            <w:tcBorders>
              <w:top w:val="single" w:sz="4" w:space="0" w:color="auto"/>
              <w:left w:val="single" w:sz="4" w:space="0" w:color="auto"/>
              <w:bottom w:val="single" w:sz="4" w:space="0" w:color="auto"/>
              <w:right w:val="single" w:sz="4" w:space="0" w:color="auto"/>
            </w:tcBorders>
          </w:tcPr>
          <w:p w14:paraId="6A2E2B80"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11</w:t>
            </w:r>
          </w:p>
        </w:tc>
        <w:tc>
          <w:tcPr>
            <w:tcW w:w="2053" w:type="pct"/>
            <w:tcBorders>
              <w:top w:val="single" w:sz="4" w:space="0" w:color="auto"/>
              <w:left w:val="single" w:sz="4" w:space="0" w:color="auto"/>
              <w:bottom w:val="single" w:sz="4" w:space="0" w:color="auto"/>
              <w:right w:val="single" w:sz="4" w:space="0" w:color="auto"/>
            </w:tcBorders>
            <w:vAlign w:val="center"/>
          </w:tcPr>
          <w:p w14:paraId="0847AF83"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ВКТ-100М</w:t>
            </w:r>
          </w:p>
        </w:tc>
        <w:tc>
          <w:tcPr>
            <w:tcW w:w="1191" w:type="pct"/>
            <w:tcBorders>
              <w:top w:val="single" w:sz="4" w:space="0" w:color="auto"/>
              <w:left w:val="single" w:sz="4" w:space="0" w:color="auto"/>
              <w:bottom w:val="single" w:sz="4" w:space="0" w:color="auto"/>
              <w:right w:val="single" w:sz="4" w:space="0" w:color="auto"/>
            </w:tcBorders>
          </w:tcPr>
          <w:p w14:paraId="4124E3A5"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158</w:t>
            </w:r>
          </w:p>
        </w:tc>
        <w:tc>
          <w:tcPr>
            <w:tcW w:w="408" w:type="pct"/>
            <w:tcBorders>
              <w:top w:val="single" w:sz="4" w:space="0" w:color="auto"/>
              <w:left w:val="single" w:sz="4" w:space="0" w:color="auto"/>
              <w:bottom w:val="single" w:sz="4" w:space="0" w:color="auto"/>
              <w:right w:val="single" w:sz="4" w:space="0" w:color="auto"/>
            </w:tcBorders>
          </w:tcPr>
          <w:p w14:paraId="3F3E0D7A" w14:textId="77777777" w:rsidR="00315F7C" w:rsidRPr="00134C3F" w:rsidRDefault="00315F7C" w:rsidP="007E11C2">
            <w:pPr>
              <w:pStyle w:val="ConsPlusNormal"/>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4A97E7AC"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409F8FF8"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158</w:t>
            </w:r>
          </w:p>
        </w:tc>
      </w:tr>
      <w:tr w:rsidR="00315F7C" w:rsidRPr="00134C3F" w14:paraId="134A133E" w14:textId="77777777" w:rsidTr="00315F7C">
        <w:tc>
          <w:tcPr>
            <w:tcW w:w="393" w:type="pct"/>
            <w:tcBorders>
              <w:top w:val="single" w:sz="4" w:space="0" w:color="auto"/>
              <w:left w:val="single" w:sz="4" w:space="0" w:color="auto"/>
              <w:bottom w:val="single" w:sz="4" w:space="0" w:color="auto"/>
              <w:right w:val="single" w:sz="4" w:space="0" w:color="auto"/>
            </w:tcBorders>
          </w:tcPr>
          <w:p w14:paraId="23EFDD44"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12</w:t>
            </w:r>
          </w:p>
        </w:tc>
        <w:tc>
          <w:tcPr>
            <w:tcW w:w="2053" w:type="pct"/>
            <w:tcBorders>
              <w:top w:val="single" w:sz="4" w:space="0" w:color="auto"/>
              <w:left w:val="single" w:sz="4" w:space="0" w:color="auto"/>
              <w:bottom w:val="single" w:sz="4" w:space="0" w:color="auto"/>
              <w:right w:val="single" w:sz="4" w:space="0" w:color="auto"/>
            </w:tcBorders>
            <w:vAlign w:val="center"/>
          </w:tcPr>
          <w:p w14:paraId="440838CB"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ВКТ-100М</w:t>
            </w:r>
          </w:p>
        </w:tc>
        <w:tc>
          <w:tcPr>
            <w:tcW w:w="1191" w:type="pct"/>
            <w:tcBorders>
              <w:top w:val="single" w:sz="4" w:space="0" w:color="auto"/>
              <w:left w:val="single" w:sz="4" w:space="0" w:color="auto"/>
              <w:bottom w:val="single" w:sz="4" w:space="0" w:color="auto"/>
              <w:right w:val="single" w:sz="4" w:space="0" w:color="auto"/>
            </w:tcBorders>
          </w:tcPr>
          <w:p w14:paraId="0A779B57"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158</w:t>
            </w:r>
          </w:p>
        </w:tc>
        <w:tc>
          <w:tcPr>
            <w:tcW w:w="408" w:type="pct"/>
            <w:tcBorders>
              <w:top w:val="single" w:sz="4" w:space="0" w:color="auto"/>
              <w:left w:val="single" w:sz="4" w:space="0" w:color="auto"/>
              <w:bottom w:val="single" w:sz="4" w:space="0" w:color="auto"/>
              <w:right w:val="single" w:sz="4" w:space="0" w:color="auto"/>
            </w:tcBorders>
          </w:tcPr>
          <w:p w14:paraId="298F190C" w14:textId="77777777" w:rsidR="00315F7C" w:rsidRPr="00134C3F" w:rsidRDefault="00315F7C" w:rsidP="007E11C2">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71C09CED" w14:textId="77777777" w:rsidR="00315F7C" w:rsidRPr="00134C3F" w:rsidRDefault="00315F7C" w:rsidP="007E11C2">
            <w:pPr>
              <w:pStyle w:val="ConsPlusNormal"/>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tcPr>
          <w:p w14:paraId="05511973"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158</w:t>
            </w:r>
          </w:p>
        </w:tc>
      </w:tr>
      <w:tr w:rsidR="00315F7C" w:rsidRPr="00134C3F" w14:paraId="7411AE5B" w14:textId="77777777" w:rsidTr="00315F7C">
        <w:tc>
          <w:tcPr>
            <w:tcW w:w="393" w:type="pct"/>
            <w:tcBorders>
              <w:top w:val="single" w:sz="4" w:space="0" w:color="auto"/>
              <w:left w:val="single" w:sz="4" w:space="0" w:color="auto"/>
              <w:bottom w:val="single" w:sz="4" w:space="0" w:color="auto"/>
              <w:right w:val="single" w:sz="4" w:space="0" w:color="auto"/>
            </w:tcBorders>
          </w:tcPr>
          <w:p w14:paraId="1BD0E96C" w14:textId="77777777" w:rsidR="00315F7C" w:rsidRPr="00134C3F" w:rsidRDefault="00315F7C" w:rsidP="007E11C2">
            <w:pPr>
              <w:pStyle w:val="ConsPlusNormal"/>
              <w:rPr>
                <w:rFonts w:ascii="Times New Roman" w:hAnsi="Times New Roman" w:cs="Times New Roman"/>
                <w:sz w:val="24"/>
                <w:szCs w:val="24"/>
              </w:rPr>
            </w:pPr>
            <w:r w:rsidRPr="00134C3F">
              <w:rPr>
                <w:rFonts w:ascii="Times New Roman" w:hAnsi="Times New Roman" w:cs="Times New Roman"/>
                <w:sz w:val="24"/>
                <w:szCs w:val="24"/>
              </w:rPr>
              <w:t>15</w:t>
            </w:r>
          </w:p>
        </w:tc>
        <w:tc>
          <w:tcPr>
            <w:tcW w:w="2053" w:type="pct"/>
            <w:tcBorders>
              <w:top w:val="single" w:sz="4" w:space="0" w:color="auto"/>
              <w:left w:val="single" w:sz="4" w:space="0" w:color="auto"/>
              <w:bottom w:val="single" w:sz="4" w:space="0" w:color="auto"/>
              <w:right w:val="single" w:sz="4" w:space="0" w:color="auto"/>
            </w:tcBorders>
            <w:vAlign w:val="center"/>
          </w:tcPr>
          <w:p w14:paraId="38979B0B"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Р-12-90/18М</w:t>
            </w:r>
          </w:p>
        </w:tc>
        <w:tc>
          <w:tcPr>
            <w:tcW w:w="1191" w:type="pct"/>
            <w:tcBorders>
              <w:top w:val="single" w:sz="4" w:space="0" w:color="auto"/>
              <w:left w:val="single" w:sz="4" w:space="0" w:color="auto"/>
              <w:bottom w:val="single" w:sz="4" w:space="0" w:color="auto"/>
              <w:right w:val="single" w:sz="4" w:space="0" w:color="auto"/>
            </w:tcBorders>
          </w:tcPr>
          <w:p w14:paraId="2B23C16D" w14:textId="77777777" w:rsidR="00315F7C" w:rsidRPr="00134C3F" w:rsidRDefault="00315F7C" w:rsidP="007E11C2">
            <w:pPr>
              <w:pStyle w:val="ConsPlusNormal"/>
              <w:jc w:val="center"/>
              <w:rPr>
                <w:rFonts w:ascii="Times New Roman" w:hAnsi="Times New Roman" w:cs="Times New Roman"/>
                <w:sz w:val="24"/>
                <w:szCs w:val="24"/>
              </w:rPr>
            </w:pPr>
          </w:p>
        </w:tc>
        <w:tc>
          <w:tcPr>
            <w:tcW w:w="408" w:type="pct"/>
            <w:tcBorders>
              <w:top w:val="single" w:sz="4" w:space="0" w:color="auto"/>
              <w:left w:val="single" w:sz="4" w:space="0" w:color="auto"/>
              <w:bottom w:val="single" w:sz="4" w:space="0" w:color="auto"/>
              <w:right w:val="single" w:sz="4" w:space="0" w:color="auto"/>
            </w:tcBorders>
          </w:tcPr>
          <w:p w14:paraId="15C03091" w14:textId="77777777" w:rsidR="00315F7C" w:rsidRPr="00134C3F" w:rsidRDefault="00315F7C" w:rsidP="007E11C2">
            <w:pPr>
              <w:pStyle w:val="ConsPlusNormal"/>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tcPr>
          <w:p w14:paraId="0913E679"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c>
          <w:tcPr>
            <w:tcW w:w="439" w:type="pct"/>
            <w:tcBorders>
              <w:top w:val="single" w:sz="4" w:space="0" w:color="auto"/>
              <w:left w:val="single" w:sz="4" w:space="0" w:color="auto"/>
              <w:bottom w:val="single" w:sz="4" w:space="0" w:color="auto"/>
              <w:right w:val="single" w:sz="4" w:space="0" w:color="auto"/>
            </w:tcBorders>
          </w:tcPr>
          <w:p w14:paraId="5B7D617C"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r>
      <w:tr w:rsidR="00315F7C" w:rsidRPr="00134C3F" w14:paraId="1559E166" w14:textId="77777777" w:rsidTr="00315F7C">
        <w:tc>
          <w:tcPr>
            <w:tcW w:w="393" w:type="pct"/>
            <w:tcBorders>
              <w:top w:val="single" w:sz="4" w:space="0" w:color="auto"/>
              <w:left w:val="single" w:sz="4" w:space="0" w:color="auto"/>
              <w:bottom w:val="single" w:sz="4" w:space="0" w:color="auto"/>
              <w:right w:val="single" w:sz="4" w:space="0" w:color="auto"/>
            </w:tcBorders>
          </w:tcPr>
          <w:p w14:paraId="655AD0DE" w14:textId="77777777" w:rsidR="00315F7C" w:rsidRPr="00134C3F" w:rsidRDefault="00315F7C" w:rsidP="007E11C2">
            <w:pPr>
              <w:pStyle w:val="ConsPlusNormal"/>
              <w:rPr>
                <w:rFonts w:ascii="Times New Roman" w:hAnsi="Times New Roman" w:cs="Times New Roman"/>
                <w:sz w:val="24"/>
                <w:szCs w:val="24"/>
              </w:rPr>
            </w:pPr>
          </w:p>
        </w:tc>
        <w:tc>
          <w:tcPr>
            <w:tcW w:w="2053" w:type="pct"/>
            <w:tcBorders>
              <w:top w:val="single" w:sz="4" w:space="0" w:color="auto"/>
              <w:left w:val="single" w:sz="4" w:space="0" w:color="auto"/>
              <w:bottom w:val="single" w:sz="4" w:space="0" w:color="auto"/>
              <w:right w:val="single" w:sz="4" w:space="0" w:color="auto"/>
            </w:tcBorders>
            <w:vAlign w:val="center"/>
          </w:tcPr>
          <w:p w14:paraId="680BBF92" w14:textId="77777777" w:rsidR="00315F7C" w:rsidRPr="00134C3F" w:rsidRDefault="00315F7C" w:rsidP="007E11C2">
            <w:pPr>
              <w:ind w:firstLine="0"/>
              <w:jc w:val="center"/>
              <w:rPr>
                <w:rFonts w:ascii="Times New Roman" w:hAnsi="Times New Roman" w:cs="Times New Roman"/>
                <w:color w:val="000000"/>
              </w:rPr>
            </w:pPr>
            <w:r w:rsidRPr="00134C3F">
              <w:rPr>
                <w:rFonts w:ascii="Times New Roman" w:hAnsi="Times New Roman" w:cs="Times New Roman"/>
                <w:color w:val="000000"/>
              </w:rPr>
              <w:t>По ТЭЦ</w:t>
            </w:r>
          </w:p>
        </w:tc>
        <w:tc>
          <w:tcPr>
            <w:tcW w:w="1191" w:type="pct"/>
            <w:tcBorders>
              <w:top w:val="single" w:sz="4" w:space="0" w:color="auto"/>
              <w:left w:val="single" w:sz="4" w:space="0" w:color="auto"/>
              <w:bottom w:val="single" w:sz="4" w:space="0" w:color="auto"/>
              <w:right w:val="single" w:sz="4" w:space="0" w:color="auto"/>
            </w:tcBorders>
          </w:tcPr>
          <w:p w14:paraId="25C12599"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701</w:t>
            </w:r>
          </w:p>
        </w:tc>
        <w:tc>
          <w:tcPr>
            <w:tcW w:w="408" w:type="pct"/>
            <w:tcBorders>
              <w:top w:val="single" w:sz="4" w:space="0" w:color="auto"/>
              <w:left w:val="single" w:sz="4" w:space="0" w:color="auto"/>
              <w:bottom w:val="single" w:sz="4" w:space="0" w:color="auto"/>
              <w:right w:val="single" w:sz="4" w:space="0" w:color="auto"/>
            </w:tcBorders>
          </w:tcPr>
          <w:p w14:paraId="7DCC2516"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140</w:t>
            </w:r>
          </w:p>
        </w:tc>
        <w:tc>
          <w:tcPr>
            <w:tcW w:w="516" w:type="pct"/>
            <w:tcBorders>
              <w:top w:val="single" w:sz="4" w:space="0" w:color="auto"/>
              <w:left w:val="single" w:sz="4" w:space="0" w:color="auto"/>
              <w:bottom w:val="single" w:sz="4" w:space="0" w:color="auto"/>
              <w:right w:val="single" w:sz="4" w:space="0" w:color="auto"/>
            </w:tcBorders>
          </w:tcPr>
          <w:p w14:paraId="1BB7BA46"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180</w:t>
            </w:r>
          </w:p>
        </w:tc>
        <w:tc>
          <w:tcPr>
            <w:tcW w:w="439" w:type="pct"/>
            <w:tcBorders>
              <w:top w:val="single" w:sz="4" w:space="0" w:color="auto"/>
              <w:left w:val="single" w:sz="4" w:space="0" w:color="auto"/>
              <w:bottom w:val="single" w:sz="4" w:space="0" w:color="auto"/>
              <w:right w:val="single" w:sz="4" w:space="0" w:color="auto"/>
            </w:tcBorders>
          </w:tcPr>
          <w:p w14:paraId="7271DDE0" w14:textId="77777777" w:rsidR="00315F7C" w:rsidRPr="00134C3F" w:rsidRDefault="00315F7C" w:rsidP="007E11C2">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1021</w:t>
            </w:r>
          </w:p>
        </w:tc>
      </w:tr>
    </w:tbl>
    <w:p w14:paraId="3428C5D2" w14:textId="77777777" w:rsidR="00315F7C" w:rsidRDefault="007E11C2" w:rsidP="007E11C2">
      <w:pPr>
        <w:spacing w:line="360" w:lineRule="auto"/>
        <w:ind w:firstLine="0"/>
      </w:pPr>
      <w:r>
        <w:t>Таблица</w:t>
      </w:r>
      <w:r w:rsidR="00315F7C">
        <w:t xml:space="preserve"> </w:t>
      </w:r>
      <w:r>
        <w:t>3.2</w:t>
      </w:r>
      <w:r w:rsidR="00315F7C">
        <w:t xml:space="preserve"> – Баланс тепловой нагрузки и тепловой мощности в зоне действия ТЭЦ, Гкал/ч</w:t>
      </w:r>
      <w:r>
        <w:t xml:space="preserve"> </w:t>
      </w:r>
      <w:r w:rsidR="00FF38D9">
        <w:t>н</w:t>
      </w:r>
      <w:r w:rsidR="00315F7C">
        <w:t>а период (2019-202</w:t>
      </w:r>
      <w:r w:rsidR="00FF38D9">
        <w:t>0</w:t>
      </w:r>
      <w:r w:rsidR="00315F7C">
        <w:t>)</w:t>
      </w:r>
      <w:r w:rsidR="00FF38D9">
        <w:t xml:space="preserve"> </w:t>
      </w:r>
      <w:proofErr w:type="spellStart"/>
      <w:r w:rsidR="00FF38D9">
        <w:t>г.г</w:t>
      </w:r>
      <w:proofErr w:type="spellEnd"/>
      <w:r w:rsidR="00FF38D9">
        <w:t>.</w:t>
      </w:r>
    </w:p>
    <w:tbl>
      <w:tblPr>
        <w:tblStyle w:val="a9"/>
        <w:tblW w:w="0" w:type="auto"/>
        <w:tblLook w:val="04A0" w:firstRow="1" w:lastRow="0" w:firstColumn="1" w:lastColumn="0" w:noHBand="0" w:noVBand="1"/>
      </w:tblPr>
      <w:tblGrid>
        <w:gridCol w:w="2200"/>
        <w:gridCol w:w="2024"/>
        <w:gridCol w:w="2024"/>
        <w:gridCol w:w="2046"/>
        <w:gridCol w:w="1902"/>
      </w:tblGrid>
      <w:tr w:rsidR="00134C3F" w14:paraId="13427492" w14:textId="77777777" w:rsidTr="00134C3F">
        <w:tc>
          <w:tcPr>
            <w:tcW w:w="0" w:type="auto"/>
          </w:tcPr>
          <w:p w14:paraId="1B39D2DF" w14:textId="77777777" w:rsidR="00134C3F" w:rsidRPr="009178D1" w:rsidRDefault="00134C3F" w:rsidP="005546E6">
            <w:pPr>
              <w:ind w:firstLine="0"/>
              <w:rPr>
                <w:rFonts w:ascii="Times New Roman" w:hAnsi="Times New Roman" w:cs="Times New Roman"/>
              </w:rPr>
            </w:pPr>
            <w:r w:rsidRPr="009178D1">
              <w:rPr>
                <w:rFonts w:ascii="Times New Roman" w:hAnsi="Times New Roman" w:cs="Times New Roman"/>
              </w:rPr>
              <w:t>Параметр</w:t>
            </w:r>
          </w:p>
          <w:p w14:paraId="145B76BA" w14:textId="77777777" w:rsidR="00134C3F" w:rsidRPr="009178D1" w:rsidRDefault="00134C3F" w:rsidP="005546E6">
            <w:pPr>
              <w:ind w:firstLine="0"/>
              <w:rPr>
                <w:rFonts w:ascii="Times New Roman" w:hAnsi="Times New Roman" w:cs="Times New Roman"/>
              </w:rPr>
            </w:pPr>
          </w:p>
        </w:tc>
        <w:tc>
          <w:tcPr>
            <w:tcW w:w="0" w:type="auto"/>
            <w:gridSpan w:val="2"/>
          </w:tcPr>
          <w:p w14:paraId="13E67C83" w14:textId="77777777" w:rsidR="00134C3F" w:rsidRPr="009178D1" w:rsidRDefault="00134C3F" w:rsidP="005546E6">
            <w:pPr>
              <w:ind w:firstLine="0"/>
              <w:rPr>
                <w:rFonts w:ascii="Times New Roman" w:hAnsi="Times New Roman" w:cs="Times New Roman"/>
              </w:rPr>
            </w:pPr>
            <w:r w:rsidRPr="009178D1">
              <w:rPr>
                <w:rFonts w:ascii="Times New Roman" w:hAnsi="Times New Roman" w:cs="Times New Roman"/>
              </w:rPr>
              <w:t>С учетом работы оборудования в статусе «вынужденного генератора»</w:t>
            </w:r>
          </w:p>
        </w:tc>
        <w:tc>
          <w:tcPr>
            <w:tcW w:w="0" w:type="auto"/>
            <w:gridSpan w:val="2"/>
          </w:tcPr>
          <w:p w14:paraId="0C43773F" w14:textId="77777777" w:rsidR="00134C3F" w:rsidRPr="009178D1" w:rsidRDefault="00134C3F" w:rsidP="005546E6">
            <w:pPr>
              <w:ind w:firstLine="0"/>
              <w:rPr>
                <w:rFonts w:ascii="Times New Roman" w:hAnsi="Times New Roman" w:cs="Times New Roman"/>
              </w:rPr>
            </w:pPr>
            <w:r w:rsidRPr="009178D1">
              <w:rPr>
                <w:rFonts w:ascii="Times New Roman" w:hAnsi="Times New Roman" w:cs="Times New Roman"/>
              </w:rPr>
              <w:t>Без учета работы оборудования в статусе «вынужденного генератора»</w:t>
            </w:r>
          </w:p>
        </w:tc>
      </w:tr>
      <w:tr w:rsidR="00134C3F" w14:paraId="320B540A" w14:textId="77777777" w:rsidTr="00134C3F">
        <w:tc>
          <w:tcPr>
            <w:tcW w:w="0" w:type="auto"/>
          </w:tcPr>
          <w:p w14:paraId="777EBFDB" w14:textId="77777777" w:rsidR="00134C3F" w:rsidRPr="009178D1" w:rsidRDefault="00134C3F" w:rsidP="005546E6">
            <w:pPr>
              <w:ind w:firstLine="0"/>
              <w:rPr>
                <w:rFonts w:ascii="Times New Roman" w:hAnsi="Times New Roman" w:cs="Times New Roman"/>
              </w:rPr>
            </w:pPr>
          </w:p>
        </w:tc>
        <w:tc>
          <w:tcPr>
            <w:tcW w:w="0" w:type="auto"/>
            <w:vAlign w:val="bottom"/>
          </w:tcPr>
          <w:p w14:paraId="549324F3"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2019</w:t>
            </w:r>
          </w:p>
        </w:tc>
        <w:tc>
          <w:tcPr>
            <w:tcW w:w="0" w:type="auto"/>
            <w:vAlign w:val="center"/>
          </w:tcPr>
          <w:p w14:paraId="2BFD69CD"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2020</w:t>
            </w:r>
          </w:p>
        </w:tc>
        <w:tc>
          <w:tcPr>
            <w:tcW w:w="0" w:type="auto"/>
            <w:vAlign w:val="bottom"/>
          </w:tcPr>
          <w:p w14:paraId="33D0AA0D"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2019</w:t>
            </w:r>
          </w:p>
        </w:tc>
        <w:tc>
          <w:tcPr>
            <w:tcW w:w="0" w:type="auto"/>
            <w:vAlign w:val="center"/>
          </w:tcPr>
          <w:p w14:paraId="6718809F"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2020</w:t>
            </w:r>
          </w:p>
        </w:tc>
      </w:tr>
      <w:tr w:rsidR="00134C3F" w14:paraId="382D0BAB" w14:textId="77777777" w:rsidTr="00134C3F">
        <w:tc>
          <w:tcPr>
            <w:tcW w:w="0" w:type="auto"/>
          </w:tcPr>
          <w:p w14:paraId="77A3DC45" w14:textId="77777777" w:rsidR="00134C3F" w:rsidRPr="009178D1" w:rsidRDefault="00134C3F" w:rsidP="005546E6">
            <w:pPr>
              <w:ind w:firstLine="0"/>
              <w:rPr>
                <w:rFonts w:ascii="Times New Roman" w:hAnsi="Times New Roman" w:cs="Times New Roman"/>
              </w:rPr>
            </w:pPr>
            <w:r w:rsidRPr="009178D1">
              <w:rPr>
                <w:rFonts w:ascii="Times New Roman" w:hAnsi="Times New Roman" w:cs="Times New Roman"/>
              </w:rPr>
              <w:t>Установленная тепловая мощность, в том числе:</w:t>
            </w:r>
          </w:p>
        </w:tc>
        <w:tc>
          <w:tcPr>
            <w:tcW w:w="0" w:type="auto"/>
            <w:vAlign w:val="center"/>
          </w:tcPr>
          <w:p w14:paraId="64463EB2"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75E027C6"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3362D376"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71572B82"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1713,8</w:t>
            </w:r>
          </w:p>
        </w:tc>
      </w:tr>
      <w:tr w:rsidR="00134C3F" w14:paraId="0AAEA460" w14:textId="77777777" w:rsidTr="00134C3F">
        <w:tc>
          <w:tcPr>
            <w:tcW w:w="0" w:type="auto"/>
          </w:tcPr>
          <w:p w14:paraId="33257943" w14:textId="77777777" w:rsidR="00134C3F" w:rsidRPr="009178D1" w:rsidRDefault="00134C3F" w:rsidP="005546E6">
            <w:pPr>
              <w:ind w:firstLine="0"/>
              <w:rPr>
                <w:rFonts w:ascii="Times New Roman" w:hAnsi="Times New Roman" w:cs="Times New Roman"/>
              </w:rPr>
            </w:pPr>
            <w:r>
              <w:rPr>
                <w:rFonts w:ascii="Times New Roman" w:hAnsi="Times New Roman" w:cs="Times New Roman"/>
              </w:rPr>
              <w:t xml:space="preserve">Установленная по </w:t>
            </w:r>
            <w:r w:rsidRPr="009178D1">
              <w:rPr>
                <w:rFonts w:ascii="Times New Roman" w:hAnsi="Times New Roman" w:cs="Times New Roman"/>
              </w:rPr>
              <w:t>отбор</w:t>
            </w:r>
            <w:r>
              <w:rPr>
                <w:rFonts w:ascii="Times New Roman" w:hAnsi="Times New Roman" w:cs="Times New Roman"/>
              </w:rPr>
              <w:t>ам</w:t>
            </w:r>
            <w:r w:rsidRPr="009178D1">
              <w:rPr>
                <w:rFonts w:ascii="Times New Roman" w:hAnsi="Times New Roman" w:cs="Times New Roman"/>
              </w:rPr>
              <w:t xml:space="preserve"> паровых турбин</w:t>
            </w:r>
          </w:p>
        </w:tc>
        <w:tc>
          <w:tcPr>
            <w:tcW w:w="0" w:type="auto"/>
            <w:vAlign w:val="center"/>
          </w:tcPr>
          <w:p w14:paraId="3FA9C686"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6F31CB95"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645C0937"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39DA6703" w14:textId="77777777" w:rsidR="00134C3F" w:rsidRPr="001718A0" w:rsidRDefault="00134C3F" w:rsidP="00134C3F">
            <w:pPr>
              <w:jc w:val="center"/>
              <w:rPr>
                <w:rFonts w:ascii="Times New Roman" w:hAnsi="Times New Roman" w:cs="Times New Roman"/>
                <w:color w:val="000000"/>
              </w:rPr>
            </w:pPr>
            <w:r w:rsidRPr="001718A0">
              <w:rPr>
                <w:rFonts w:ascii="Times New Roman" w:hAnsi="Times New Roman" w:cs="Times New Roman"/>
                <w:color w:val="000000"/>
              </w:rPr>
              <w:t>1021</w:t>
            </w:r>
          </w:p>
        </w:tc>
      </w:tr>
      <w:tr w:rsidR="00A3059B" w14:paraId="66D835EA" w14:textId="77777777" w:rsidTr="00134C3F">
        <w:tc>
          <w:tcPr>
            <w:tcW w:w="0" w:type="auto"/>
          </w:tcPr>
          <w:p w14:paraId="68E4B8E2" w14:textId="77777777" w:rsidR="00A3059B" w:rsidRPr="009178D1" w:rsidRDefault="00A3059B" w:rsidP="00986931">
            <w:pPr>
              <w:ind w:firstLine="0"/>
              <w:rPr>
                <w:rFonts w:ascii="Times New Roman" w:hAnsi="Times New Roman" w:cs="Times New Roman"/>
              </w:rPr>
            </w:pPr>
            <w:r w:rsidRPr="009178D1">
              <w:rPr>
                <w:rFonts w:ascii="Times New Roman" w:hAnsi="Times New Roman" w:cs="Times New Roman"/>
              </w:rPr>
              <w:t>Ограничения тепловой мощности</w:t>
            </w:r>
          </w:p>
        </w:tc>
        <w:tc>
          <w:tcPr>
            <w:tcW w:w="0" w:type="auto"/>
            <w:vAlign w:val="center"/>
          </w:tcPr>
          <w:p w14:paraId="2995B748" w14:textId="77777777" w:rsidR="00A3059B" w:rsidRPr="001718A0" w:rsidRDefault="00A3059B" w:rsidP="00986931">
            <w:pPr>
              <w:jc w:val="center"/>
              <w:rPr>
                <w:rFonts w:ascii="Times New Roman" w:hAnsi="Times New Roman" w:cs="Times New Roman"/>
                <w:color w:val="000000"/>
              </w:rPr>
            </w:pPr>
            <w:r w:rsidRPr="001718A0">
              <w:rPr>
                <w:rFonts w:ascii="Times New Roman" w:hAnsi="Times New Roman" w:cs="Times New Roman"/>
                <w:color w:val="000000"/>
              </w:rPr>
              <w:t>99</w:t>
            </w:r>
          </w:p>
        </w:tc>
        <w:tc>
          <w:tcPr>
            <w:tcW w:w="0" w:type="auto"/>
            <w:vAlign w:val="center"/>
          </w:tcPr>
          <w:p w14:paraId="6FA4FE53" w14:textId="77777777" w:rsidR="00A3059B" w:rsidRPr="001718A0" w:rsidRDefault="00A3059B" w:rsidP="00986931">
            <w:pPr>
              <w:jc w:val="center"/>
              <w:rPr>
                <w:rFonts w:ascii="Times New Roman" w:hAnsi="Times New Roman" w:cs="Times New Roman"/>
                <w:color w:val="000000"/>
              </w:rPr>
            </w:pPr>
            <w:r w:rsidRPr="001718A0">
              <w:rPr>
                <w:rFonts w:ascii="Times New Roman" w:hAnsi="Times New Roman" w:cs="Times New Roman"/>
                <w:color w:val="000000"/>
              </w:rPr>
              <w:t>99</w:t>
            </w:r>
          </w:p>
        </w:tc>
        <w:tc>
          <w:tcPr>
            <w:tcW w:w="0" w:type="auto"/>
            <w:vAlign w:val="center"/>
          </w:tcPr>
          <w:p w14:paraId="27BDA6B2" w14:textId="77777777" w:rsidR="00A3059B" w:rsidRPr="001718A0" w:rsidRDefault="00A3059B" w:rsidP="00986931">
            <w:pPr>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31B0CDE9" w14:textId="77777777" w:rsidR="00A3059B" w:rsidRPr="001718A0" w:rsidRDefault="00A3059B" w:rsidP="00986931">
            <w:pPr>
              <w:jc w:val="center"/>
              <w:rPr>
                <w:rFonts w:ascii="Times New Roman" w:hAnsi="Times New Roman" w:cs="Times New Roman"/>
                <w:color w:val="000000"/>
              </w:rPr>
            </w:pPr>
            <w:r w:rsidRPr="001718A0">
              <w:rPr>
                <w:rFonts w:ascii="Times New Roman" w:hAnsi="Times New Roman" w:cs="Times New Roman"/>
                <w:color w:val="000000"/>
              </w:rPr>
              <w:t>863</w:t>
            </w:r>
          </w:p>
        </w:tc>
      </w:tr>
      <w:tr w:rsidR="00A3059B" w14:paraId="1B27B980" w14:textId="77777777" w:rsidTr="00986931">
        <w:tc>
          <w:tcPr>
            <w:tcW w:w="0" w:type="auto"/>
          </w:tcPr>
          <w:p w14:paraId="0F993CC9" w14:textId="77777777" w:rsidR="00A3059B" w:rsidRPr="009178D1" w:rsidRDefault="00A3059B" w:rsidP="00A3059B">
            <w:pPr>
              <w:ind w:firstLine="0"/>
              <w:rPr>
                <w:rFonts w:ascii="Times New Roman" w:hAnsi="Times New Roman" w:cs="Times New Roman"/>
              </w:rPr>
            </w:pPr>
            <w:r>
              <w:rPr>
                <w:rFonts w:ascii="Times New Roman" w:hAnsi="Times New Roman" w:cs="Times New Roman"/>
              </w:rPr>
              <w:t>Располагаемая тепловая мощность отборов</w:t>
            </w:r>
          </w:p>
        </w:tc>
        <w:tc>
          <w:tcPr>
            <w:tcW w:w="0" w:type="auto"/>
            <w:vAlign w:val="bottom"/>
          </w:tcPr>
          <w:p w14:paraId="04BD9848" w14:textId="77777777" w:rsidR="00A3059B" w:rsidRPr="001718A0" w:rsidRDefault="00A3059B" w:rsidP="00986931">
            <w:pPr>
              <w:jc w:val="right"/>
              <w:rPr>
                <w:rFonts w:ascii="Times New Roman" w:hAnsi="Times New Roman" w:cs="Times New Roman"/>
                <w:color w:val="000000"/>
              </w:rPr>
            </w:pPr>
            <w:r w:rsidRPr="001718A0">
              <w:rPr>
                <w:rFonts w:ascii="Times New Roman" w:hAnsi="Times New Roman" w:cs="Times New Roman"/>
                <w:color w:val="000000"/>
              </w:rPr>
              <w:t>922</w:t>
            </w:r>
          </w:p>
        </w:tc>
        <w:tc>
          <w:tcPr>
            <w:tcW w:w="0" w:type="auto"/>
            <w:vAlign w:val="bottom"/>
          </w:tcPr>
          <w:p w14:paraId="7887AA8A" w14:textId="77777777" w:rsidR="00A3059B" w:rsidRPr="001718A0" w:rsidRDefault="00A3059B" w:rsidP="00986931">
            <w:pPr>
              <w:jc w:val="right"/>
              <w:rPr>
                <w:rFonts w:ascii="Times New Roman" w:hAnsi="Times New Roman" w:cs="Times New Roman"/>
                <w:color w:val="000000"/>
              </w:rPr>
            </w:pPr>
            <w:r w:rsidRPr="001718A0">
              <w:rPr>
                <w:rFonts w:ascii="Times New Roman" w:hAnsi="Times New Roman" w:cs="Times New Roman"/>
                <w:color w:val="000000"/>
              </w:rPr>
              <w:t>922</w:t>
            </w:r>
          </w:p>
        </w:tc>
        <w:tc>
          <w:tcPr>
            <w:tcW w:w="0" w:type="auto"/>
            <w:vAlign w:val="center"/>
          </w:tcPr>
          <w:p w14:paraId="07A66CAB"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0</w:t>
            </w:r>
          </w:p>
        </w:tc>
        <w:tc>
          <w:tcPr>
            <w:tcW w:w="0" w:type="auto"/>
            <w:vAlign w:val="center"/>
          </w:tcPr>
          <w:p w14:paraId="16A38B67"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158</w:t>
            </w:r>
          </w:p>
        </w:tc>
      </w:tr>
      <w:tr w:rsidR="00A3059B" w14:paraId="10BD5844" w14:textId="77777777" w:rsidTr="00134C3F">
        <w:tc>
          <w:tcPr>
            <w:tcW w:w="0" w:type="auto"/>
          </w:tcPr>
          <w:p w14:paraId="5E041720"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РОУ</w:t>
            </w:r>
          </w:p>
        </w:tc>
        <w:tc>
          <w:tcPr>
            <w:tcW w:w="0" w:type="auto"/>
            <w:vAlign w:val="center"/>
          </w:tcPr>
          <w:p w14:paraId="5DF8063B"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0F13FCF3"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0CDB9EE4"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606B5589"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692,8</w:t>
            </w:r>
          </w:p>
        </w:tc>
      </w:tr>
      <w:tr w:rsidR="00A3059B" w14:paraId="602F7FE1" w14:textId="77777777" w:rsidTr="00134C3F">
        <w:tc>
          <w:tcPr>
            <w:tcW w:w="0" w:type="auto"/>
          </w:tcPr>
          <w:p w14:paraId="4AEFE6F8"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Располагаемая тепловая мощность станции</w:t>
            </w:r>
          </w:p>
        </w:tc>
        <w:tc>
          <w:tcPr>
            <w:tcW w:w="0" w:type="auto"/>
            <w:vAlign w:val="center"/>
          </w:tcPr>
          <w:p w14:paraId="707C8FC2" w14:textId="77777777" w:rsidR="00A3059B" w:rsidRPr="001718A0" w:rsidRDefault="00A3059B" w:rsidP="00986931">
            <w:pPr>
              <w:rPr>
                <w:rFonts w:ascii="Times New Roman" w:hAnsi="Times New Roman" w:cs="Times New Roman"/>
                <w:color w:val="000000"/>
              </w:rPr>
            </w:pPr>
            <w:r w:rsidRPr="001718A0">
              <w:rPr>
                <w:rFonts w:ascii="Times New Roman" w:hAnsi="Times New Roman" w:cs="Times New Roman"/>
                <w:color w:val="000000"/>
              </w:rPr>
              <w:t>1614,8</w:t>
            </w:r>
          </w:p>
        </w:tc>
        <w:tc>
          <w:tcPr>
            <w:tcW w:w="0" w:type="auto"/>
            <w:vAlign w:val="center"/>
          </w:tcPr>
          <w:p w14:paraId="75A3F33E" w14:textId="77777777" w:rsidR="00A3059B" w:rsidRPr="001718A0" w:rsidRDefault="00A3059B" w:rsidP="00986931">
            <w:pPr>
              <w:rPr>
                <w:rFonts w:ascii="Times New Roman" w:hAnsi="Times New Roman" w:cs="Times New Roman"/>
                <w:color w:val="000000"/>
              </w:rPr>
            </w:pPr>
            <w:r w:rsidRPr="001718A0">
              <w:rPr>
                <w:rFonts w:ascii="Times New Roman" w:hAnsi="Times New Roman" w:cs="Times New Roman"/>
                <w:color w:val="000000"/>
              </w:rPr>
              <w:t>1614,8</w:t>
            </w:r>
          </w:p>
        </w:tc>
        <w:tc>
          <w:tcPr>
            <w:tcW w:w="0" w:type="auto"/>
            <w:vAlign w:val="bottom"/>
          </w:tcPr>
          <w:p w14:paraId="2DB795C6"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76F99755"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850,8</w:t>
            </w:r>
          </w:p>
        </w:tc>
      </w:tr>
      <w:tr w:rsidR="00A3059B" w14:paraId="2FC4807C" w14:textId="77777777" w:rsidTr="00134C3F">
        <w:tc>
          <w:tcPr>
            <w:tcW w:w="0" w:type="auto"/>
          </w:tcPr>
          <w:p w14:paraId="1949B913"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 xml:space="preserve">Затраты тепла на собственные </w:t>
            </w:r>
            <w:r w:rsidRPr="009178D1">
              <w:rPr>
                <w:rFonts w:ascii="Times New Roman" w:hAnsi="Times New Roman" w:cs="Times New Roman"/>
              </w:rPr>
              <w:lastRenderedPageBreak/>
              <w:t>нужды станции в горячей воде</w:t>
            </w:r>
          </w:p>
        </w:tc>
        <w:tc>
          <w:tcPr>
            <w:tcW w:w="0" w:type="auto"/>
            <w:vAlign w:val="center"/>
          </w:tcPr>
          <w:p w14:paraId="3C4DDBAE"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lang w:val="x-none"/>
              </w:rPr>
              <w:lastRenderedPageBreak/>
              <w:t>23,96</w:t>
            </w:r>
          </w:p>
        </w:tc>
        <w:tc>
          <w:tcPr>
            <w:tcW w:w="0" w:type="auto"/>
            <w:vAlign w:val="center"/>
          </w:tcPr>
          <w:p w14:paraId="11F16A85"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23,96</w:t>
            </w:r>
          </w:p>
        </w:tc>
        <w:tc>
          <w:tcPr>
            <w:tcW w:w="0" w:type="auto"/>
            <w:vAlign w:val="center"/>
          </w:tcPr>
          <w:p w14:paraId="75902EA7"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lang w:val="x-none"/>
              </w:rPr>
              <w:t>23,96</w:t>
            </w:r>
          </w:p>
        </w:tc>
        <w:tc>
          <w:tcPr>
            <w:tcW w:w="0" w:type="auto"/>
            <w:vAlign w:val="center"/>
          </w:tcPr>
          <w:p w14:paraId="375AC1AB"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23,96</w:t>
            </w:r>
          </w:p>
        </w:tc>
      </w:tr>
      <w:tr w:rsidR="00A3059B" w14:paraId="4A2D57CD" w14:textId="77777777" w:rsidTr="00134C3F">
        <w:tc>
          <w:tcPr>
            <w:tcW w:w="0" w:type="auto"/>
          </w:tcPr>
          <w:p w14:paraId="2081D3D7"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lastRenderedPageBreak/>
              <w:t>Затраты тепла на собственные нужды станции в паре</w:t>
            </w:r>
          </w:p>
        </w:tc>
        <w:tc>
          <w:tcPr>
            <w:tcW w:w="0" w:type="auto"/>
            <w:vAlign w:val="center"/>
          </w:tcPr>
          <w:p w14:paraId="2FA89AD3"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72486192"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5DD424D5"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2E95F6E4"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20,5</w:t>
            </w:r>
          </w:p>
        </w:tc>
      </w:tr>
      <w:tr w:rsidR="00460A8E" w14:paraId="1A82C48D" w14:textId="77777777" w:rsidTr="00134C3F">
        <w:tc>
          <w:tcPr>
            <w:tcW w:w="0" w:type="auto"/>
          </w:tcPr>
          <w:p w14:paraId="488E3E8C" w14:textId="77777777" w:rsidR="00460A8E" w:rsidRPr="009178D1" w:rsidRDefault="00460A8E" w:rsidP="005546E6">
            <w:pPr>
              <w:ind w:firstLine="0"/>
              <w:rPr>
                <w:rFonts w:ascii="Times New Roman" w:hAnsi="Times New Roman" w:cs="Times New Roman"/>
              </w:rPr>
            </w:pPr>
            <w:r w:rsidRPr="009178D1">
              <w:rPr>
                <w:rFonts w:ascii="Times New Roman" w:hAnsi="Times New Roman" w:cs="Times New Roman"/>
              </w:rPr>
              <w:t>Тепловая мощность станции НЕТТО</w:t>
            </w:r>
          </w:p>
        </w:tc>
        <w:tc>
          <w:tcPr>
            <w:tcW w:w="0" w:type="auto"/>
            <w:vAlign w:val="bottom"/>
          </w:tcPr>
          <w:p w14:paraId="140249FE" w14:textId="77777777" w:rsidR="00460A8E" w:rsidRPr="001718A0" w:rsidRDefault="00460A8E" w:rsidP="00986931">
            <w:pPr>
              <w:jc w:val="right"/>
              <w:rPr>
                <w:rFonts w:ascii="Times New Roman" w:hAnsi="Times New Roman" w:cs="Times New Roman"/>
                <w:color w:val="000000"/>
              </w:rPr>
            </w:pPr>
            <w:r w:rsidRPr="001718A0">
              <w:rPr>
                <w:rFonts w:ascii="Times New Roman" w:hAnsi="Times New Roman" w:cs="Times New Roman"/>
                <w:color w:val="000000"/>
              </w:rPr>
              <w:t>1570,34</w:t>
            </w:r>
          </w:p>
        </w:tc>
        <w:tc>
          <w:tcPr>
            <w:tcW w:w="0" w:type="auto"/>
            <w:vAlign w:val="bottom"/>
          </w:tcPr>
          <w:p w14:paraId="36DD538A" w14:textId="77777777" w:rsidR="00460A8E" w:rsidRPr="001718A0" w:rsidRDefault="00460A8E" w:rsidP="00986931">
            <w:pPr>
              <w:jc w:val="right"/>
              <w:rPr>
                <w:rFonts w:ascii="Times New Roman" w:hAnsi="Times New Roman" w:cs="Times New Roman"/>
                <w:color w:val="000000"/>
              </w:rPr>
            </w:pPr>
            <w:r w:rsidRPr="001718A0">
              <w:rPr>
                <w:rFonts w:ascii="Times New Roman" w:hAnsi="Times New Roman" w:cs="Times New Roman"/>
                <w:color w:val="000000"/>
              </w:rPr>
              <w:t>1570,34</w:t>
            </w:r>
          </w:p>
        </w:tc>
        <w:tc>
          <w:tcPr>
            <w:tcW w:w="0" w:type="auto"/>
            <w:vAlign w:val="bottom"/>
          </w:tcPr>
          <w:p w14:paraId="63DAACCC" w14:textId="77777777" w:rsidR="00460A8E" w:rsidRPr="001718A0" w:rsidRDefault="00460A8E" w:rsidP="00134C3F">
            <w:pPr>
              <w:jc w:val="center"/>
              <w:rPr>
                <w:rFonts w:ascii="Times New Roman" w:hAnsi="Times New Roman" w:cs="Times New Roman"/>
                <w:color w:val="000000"/>
              </w:rPr>
            </w:pPr>
            <w:r w:rsidRPr="001718A0">
              <w:rPr>
                <w:rFonts w:ascii="Times New Roman" w:hAnsi="Times New Roman" w:cs="Times New Roman"/>
                <w:color w:val="000000"/>
              </w:rPr>
              <w:t>648,34</w:t>
            </w:r>
          </w:p>
        </w:tc>
        <w:tc>
          <w:tcPr>
            <w:tcW w:w="0" w:type="auto"/>
            <w:vAlign w:val="bottom"/>
          </w:tcPr>
          <w:p w14:paraId="5723FBE1" w14:textId="77777777" w:rsidR="00460A8E" w:rsidRPr="001718A0" w:rsidRDefault="00460A8E" w:rsidP="00134C3F">
            <w:pPr>
              <w:jc w:val="center"/>
              <w:rPr>
                <w:rFonts w:ascii="Times New Roman" w:hAnsi="Times New Roman" w:cs="Times New Roman"/>
                <w:color w:val="000000"/>
              </w:rPr>
            </w:pPr>
            <w:r w:rsidRPr="001718A0">
              <w:rPr>
                <w:rFonts w:ascii="Times New Roman" w:hAnsi="Times New Roman" w:cs="Times New Roman"/>
                <w:color w:val="000000"/>
              </w:rPr>
              <w:t>806,34</w:t>
            </w:r>
          </w:p>
        </w:tc>
      </w:tr>
      <w:tr w:rsidR="00A3059B" w14:paraId="773FDEF5" w14:textId="77777777" w:rsidTr="00134C3F">
        <w:tc>
          <w:tcPr>
            <w:tcW w:w="0" w:type="auto"/>
          </w:tcPr>
          <w:p w14:paraId="25BB1896"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 xml:space="preserve">Присоединенная тепловая нагрузка на коллекторах (с </w:t>
            </w:r>
            <w:proofErr w:type="gramStart"/>
            <w:r w:rsidRPr="009178D1">
              <w:rPr>
                <w:rFonts w:ascii="Times New Roman" w:hAnsi="Times New Roman" w:cs="Times New Roman"/>
              </w:rPr>
              <w:t>ХН)-</w:t>
            </w:r>
            <w:proofErr w:type="gramEnd"/>
            <w:r w:rsidRPr="009178D1">
              <w:rPr>
                <w:rFonts w:ascii="Times New Roman" w:hAnsi="Times New Roman" w:cs="Times New Roman"/>
              </w:rPr>
              <w:t xml:space="preserve"> </w:t>
            </w:r>
          </w:p>
        </w:tc>
        <w:tc>
          <w:tcPr>
            <w:tcW w:w="0" w:type="auto"/>
            <w:vAlign w:val="bottom"/>
          </w:tcPr>
          <w:p w14:paraId="15AAF149"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931,284</w:t>
            </w:r>
          </w:p>
        </w:tc>
        <w:tc>
          <w:tcPr>
            <w:tcW w:w="0" w:type="auto"/>
            <w:vAlign w:val="center"/>
          </w:tcPr>
          <w:p w14:paraId="59F7393C"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1054,9</w:t>
            </w:r>
          </w:p>
        </w:tc>
        <w:tc>
          <w:tcPr>
            <w:tcW w:w="0" w:type="auto"/>
            <w:vAlign w:val="bottom"/>
          </w:tcPr>
          <w:p w14:paraId="7C5BAA14"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931,284</w:t>
            </w:r>
          </w:p>
        </w:tc>
        <w:tc>
          <w:tcPr>
            <w:tcW w:w="0" w:type="auto"/>
            <w:vAlign w:val="center"/>
          </w:tcPr>
          <w:p w14:paraId="6398C80F"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1054,9</w:t>
            </w:r>
          </w:p>
        </w:tc>
      </w:tr>
      <w:tr w:rsidR="00A3059B" w14:paraId="72E5F45F" w14:textId="77777777" w:rsidTr="00134C3F">
        <w:tc>
          <w:tcPr>
            <w:tcW w:w="0" w:type="auto"/>
          </w:tcPr>
          <w:p w14:paraId="68595257"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Присоединенная тепловая нагрузка внешнего потребителя</w:t>
            </w:r>
          </w:p>
        </w:tc>
        <w:tc>
          <w:tcPr>
            <w:tcW w:w="0" w:type="auto"/>
            <w:vAlign w:val="bottom"/>
          </w:tcPr>
          <w:p w14:paraId="45B8BED4"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876,724</w:t>
            </w:r>
          </w:p>
        </w:tc>
        <w:tc>
          <w:tcPr>
            <w:tcW w:w="0" w:type="auto"/>
            <w:vAlign w:val="center"/>
          </w:tcPr>
          <w:p w14:paraId="5B7DA215"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1000,3</w:t>
            </w:r>
          </w:p>
        </w:tc>
        <w:tc>
          <w:tcPr>
            <w:tcW w:w="0" w:type="auto"/>
            <w:vAlign w:val="bottom"/>
          </w:tcPr>
          <w:p w14:paraId="7DBFDC03"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876,724</w:t>
            </w:r>
          </w:p>
        </w:tc>
        <w:tc>
          <w:tcPr>
            <w:tcW w:w="0" w:type="auto"/>
            <w:vAlign w:val="center"/>
          </w:tcPr>
          <w:p w14:paraId="44685DDE"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1000,3</w:t>
            </w:r>
          </w:p>
        </w:tc>
      </w:tr>
      <w:tr w:rsidR="00A3059B" w14:paraId="52CC4CF6" w14:textId="77777777" w:rsidTr="00134C3F">
        <w:tc>
          <w:tcPr>
            <w:tcW w:w="0" w:type="auto"/>
          </w:tcPr>
          <w:p w14:paraId="7ADCE1D6" w14:textId="77777777" w:rsidR="00A3059B" w:rsidRPr="009178D1" w:rsidRDefault="00A3059B" w:rsidP="005546E6">
            <w:pPr>
              <w:pStyle w:val="af1"/>
              <w:numPr>
                <w:ilvl w:val="0"/>
                <w:numId w:val="21"/>
              </w:numPr>
              <w:rPr>
                <w:rFonts w:ascii="Times New Roman" w:hAnsi="Times New Roman" w:cs="Times New Roman"/>
              </w:rPr>
            </w:pPr>
            <w:r w:rsidRPr="009178D1">
              <w:rPr>
                <w:rFonts w:ascii="Times New Roman" w:hAnsi="Times New Roman" w:cs="Times New Roman"/>
              </w:rPr>
              <w:t>В горячей воде</w:t>
            </w:r>
          </w:p>
        </w:tc>
        <w:tc>
          <w:tcPr>
            <w:tcW w:w="0" w:type="auto"/>
            <w:vAlign w:val="bottom"/>
          </w:tcPr>
          <w:p w14:paraId="06D0BC5E"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794,218</w:t>
            </w:r>
          </w:p>
        </w:tc>
        <w:tc>
          <w:tcPr>
            <w:tcW w:w="0" w:type="auto"/>
            <w:vAlign w:val="center"/>
          </w:tcPr>
          <w:p w14:paraId="10D70BBD"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951,55</w:t>
            </w:r>
          </w:p>
        </w:tc>
        <w:tc>
          <w:tcPr>
            <w:tcW w:w="0" w:type="auto"/>
            <w:vAlign w:val="bottom"/>
          </w:tcPr>
          <w:p w14:paraId="24E9FDDF"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794,218</w:t>
            </w:r>
          </w:p>
        </w:tc>
        <w:tc>
          <w:tcPr>
            <w:tcW w:w="0" w:type="auto"/>
            <w:vAlign w:val="center"/>
          </w:tcPr>
          <w:p w14:paraId="3FBD0DEE"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951,55</w:t>
            </w:r>
          </w:p>
        </w:tc>
      </w:tr>
      <w:tr w:rsidR="00A3059B" w14:paraId="22F6717B" w14:textId="77777777" w:rsidTr="00134C3F">
        <w:tc>
          <w:tcPr>
            <w:tcW w:w="0" w:type="auto"/>
          </w:tcPr>
          <w:p w14:paraId="02B1499F" w14:textId="77777777" w:rsidR="00A3059B" w:rsidRPr="009178D1" w:rsidRDefault="00A3059B" w:rsidP="005546E6">
            <w:pPr>
              <w:pStyle w:val="af1"/>
              <w:numPr>
                <w:ilvl w:val="0"/>
                <w:numId w:val="21"/>
              </w:numPr>
              <w:rPr>
                <w:rFonts w:ascii="Times New Roman" w:hAnsi="Times New Roman" w:cs="Times New Roman"/>
              </w:rPr>
            </w:pPr>
            <w:r w:rsidRPr="009178D1">
              <w:rPr>
                <w:rFonts w:ascii="Times New Roman" w:hAnsi="Times New Roman" w:cs="Times New Roman"/>
              </w:rPr>
              <w:t>В паре</w:t>
            </w:r>
          </w:p>
        </w:tc>
        <w:tc>
          <w:tcPr>
            <w:tcW w:w="0" w:type="auto"/>
            <w:vAlign w:val="bottom"/>
          </w:tcPr>
          <w:p w14:paraId="6661FA7A"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82,506</w:t>
            </w:r>
          </w:p>
        </w:tc>
        <w:tc>
          <w:tcPr>
            <w:tcW w:w="0" w:type="auto"/>
            <w:vAlign w:val="center"/>
          </w:tcPr>
          <w:p w14:paraId="57D3107C"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48,75</w:t>
            </w:r>
          </w:p>
        </w:tc>
        <w:tc>
          <w:tcPr>
            <w:tcW w:w="0" w:type="auto"/>
            <w:vAlign w:val="bottom"/>
          </w:tcPr>
          <w:p w14:paraId="572C40AF"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82,506</w:t>
            </w:r>
          </w:p>
        </w:tc>
        <w:tc>
          <w:tcPr>
            <w:tcW w:w="0" w:type="auto"/>
            <w:vAlign w:val="center"/>
          </w:tcPr>
          <w:p w14:paraId="57BA5908"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48,75</w:t>
            </w:r>
          </w:p>
        </w:tc>
      </w:tr>
      <w:tr w:rsidR="00A3059B" w14:paraId="388E6456" w14:textId="77777777" w:rsidTr="00134C3F">
        <w:tc>
          <w:tcPr>
            <w:tcW w:w="0" w:type="auto"/>
          </w:tcPr>
          <w:p w14:paraId="636C52E6"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Потери в тепловых сетях в горячей воде</w:t>
            </w:r>
          </w:p>
        </w:tc>
        <w:tc>
          <w:tcPr>
            <w:tcW w:w="0" w:type="auto"/>
            <w:vAlign w:val="bottom"/>
          </w:tcPr>
          <w:p w14:paraId="4DB52BE1"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52,8</w:t>
            </w:r>
          </w:p>
        </w:tc>
        <w:tc>
          <w:tcPr>
            <w:tcW w:w="0" w:type="auto"/>
            <w:vAlign w:val="center"/>
          </w:tcPr>
          <w:p w14:paraId="3A6126EA"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60,97</w:t>
            </w:r>
          </w:p>
        </w:tc>
        <w:tc>
          <w:tcPr>
            <w:tcW w:w="0" w:type="auto"/>
            <w:vAlign w:val="bottom"/>
          </w:tcPr>
          <w:p w14:paraId="3C1EA01F"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52,8</w:t>
            </w:r>
          </w:p>
        </w:tc>
        <w:tc>
          <w:tcPr>
            <w:tcW w:w="0" w:type="auto"/>
            <w:vAlign w:val="center"/>
          </w:tcPr>
          <w:p w14:paraId="7DF1992E"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60,97</w:t>
            </w:r>
          </w:p>
        </w:tc>
      </w:tr>
      <w:tr w:rsidR="00A3059B" w14:paraId="146B2686" w14:textId="77777777" w:rsidTr="00134C3F">
        <w:tc>
          <w:tcPr>
            <w:tcW w:w="0" w:type="auto"/>
          </w:tcPr>
          <w:p w14:paraId="49ABFD00" w14:textId="77777777" w:rsidR="00A3059B" w:rsidRPr="009178D1" w:rsidRDefault="00A3059B" w:rsidP="005546E6">
            <w:pPr>
              <w:ind w:firstLine="0"/>
              <w:rPr>
                <w:rFonts w:ascii="Times New Roman" w:hAnsi="Times New Roman" w:cs="Times New Roman"/>
              </w:rPr>
            </w:pPr>
            <w:r w:rsidRPr="009178D1">
              <w:rPr>
                <w:rFonts w:ascii="Times New Roman" w:hAnsi="Times New Roman" w:cs="Times New Roman"/>
              </w:rPr>
              <w:t>Потери в паропроводах</w:t>
            </w:r>
          </w:p>
        </w:tc>
        <w:tc>
          <w:tcPr>
            <w:tcW w:w="0" w:type="auto"/>
            <w:vAlign w:val="bottom"/>
          </w:tcPr>
          <w:p w14:paraId="6615C6F5"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29</w:t>
            </w:r>
          </w:p>
        </w:tc>
        <w:tc>
          <w:tcPr>
            <w:tcW w:w="0" w:type="auto"/>
            <w:vAlign w:val="center"/>
          </w:tcPr>
          <w:p w14:paraId="6C7E9CA9"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13,59</w:t>
            </w:r>
          </w:p>
        </w:tc>
        <w:tc>
          <w:tcPr>
            <w:tcW w:w="0" w:type="auto"/>
            <w:vAlign w:val="bottom"/>
          </w:tcPr>
          <w:p w14:paraId="504D02AB"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29</w:t>
            </w:r>
          </w:p>
        </w:tc>
        <w:tc>
          <w:tcPr>
            <w:tcW w:w="0" w:type="auto"/>
            <w:vAlign w:val="center"/>
          </w:tcPr>
          <w:p w14:paraId="356C3CF4" w14:textId="77777777" w:rsidR="00A3059B" w:rsidRPr="001718A0" w:rsidRDefault="00A3059B" w:rsidP="00134C3F">
            <w:pPr>
              <w:jc w:val="center"/>
              <w:rPr>
                <w:rFonts w:ascii="Times New Roman" w:hAnsi="Times New Roman" w:cs="Times New Roman"/>
                <w:color w:val="000000"/>
              </w:rPr>
            </w:pPr>
            <w:r w:rsidRPr="001718A0">
              <w:rPr>
                <w:rFonts w:ascii="Times New Roman" w:hAnsi="Times New Roman" w:cs="Times New Roman"/>
                <w:color w:val="000000"/>
              </w:rPr>
              <w:t>13,59</w:t>
            </w:r>
          </w:p>
        </w:tc>
      </w:tr>
      <w:tr w:rsidR="001718A0" w14:paraId="2006D47D" w14:textId="77777777" w:rsidTr="00986931">
        <w:tc>
          <w:tcPr>
            <w:tcW w:w="0" w:type="auto"/>
          </w:tcPr>
          <w:p w14:paraId="6DB199E6" w14:textId="77777777" w:rsidR="001718A0" w:rsidRPr="009178D1" w:rsidRDefault="001718A0" w:rsidP="005546E6">
            <w:pPr>
              <w:ind w:firstLine="0"/>
            </w:pPr>
            <w:r w:rsidRPr="009178D1">
              <w:t xml:space="preserve">Резерв/дефицит тепловой мощности (по договорной нагрузке) </w:t>
            </w:r>
          </w:p>
        </w:tc>
        <w:tc>
          <w:tcPr>
            <w:tcW w:w="0" w:type="auto"/>
            <w:vAlign w:val="bottom"/>
          </w:tcPr>
          <w:p w14:paraId="516A07BC" w14:textId="77777777" w:rsidR="001718A0" w:rsidRDefault="001718A0" w:rsidP="001718A0">
            <w:pPr>
              <w:jc w:val="right"/>
              <w:rPr>
                <w:rFonts w:ascii="Times New Roman" w:hAnsi="Times New Roman" w:cs="Times New Roman"/>
                <w:color w:val="000000"/>
              </w:rPr>
            </w:pPr>
            <w:r w:rsidRPr="001718A0">
              <w:rPr>
                <w:rFonts w:ascii="Times New Roman" w:hAnsi="Times New Roman" w:cs="Times New Roman"/>
                <w:color w:val="000000"/>
              </w:rPr>
              <w:t>639,1</w:t>
            </w:r>
          </w:p>
          <w:p w14:paraId="6BB7A8D0" w14:textId="77777777" w:rsidR="001718A0" w:rsidRPr="001718A0" w:rsidRDefault="001718A0" w:rsidP="001718A0">
            <w:pPr>
              <w:jc w:val="right"/>
              <w:rPr>
                <w:rFonts w:ascii="Times New Roman" w:hAnsi="Times New Roman" w:cs="Times New Roman"/>
                <w:color w:val="000000"/>
              </w:rPr>
            </w:pPr>
          </w:p>
        </w:tc>
        <w:tc>
          <w:tcPr>
            <w:tcW w:w="0" w:type="auto"/>
            <w:vAlign w:val="bottom"/>
          </w:tcPr>
          <w:p w14:paraId="7FD41484" w14:textId="77777777" w:rsidR="001718A0" w:rsidRDefault="001718A0" w:rsidP="001718A0">
            <w:pPr>
              <w:jc w:val="right"/>
              <w:rPr>
                <w:rFonts w:ascii="Times New Roman" w:hAnsi="Times New Roman" w:cs="Times New Roman"/>
                <w:color w:val="000000"/>
              </w:rPr>
            </w:pPr>
            <w:r w:rsidRPr="001718A0">
              <w:rPr>
                <w:rFonts w:ascii="Times New Roman" w:hAnsi="Times New Roman" w:cs="Times New Roman"/>
                <w:color w:val="000000"/>
              </w:rPr>
              <w:t>515,4</w:t>
            </w:r>
          </w:p>
          <w:p w14:paraId="06240DF5" w14:textId="77777777" w:rsidR="0038274E" w:rsidRPr="001718A0" w:rsidRDefault="0038274E" w:rsidP="001718A0">
            <w:pPr>
              <w:jc w:val="right"/>
              <w:rPr>
                <w:rFonts w:ascii="Times New Roman" w:hAnsi="Times New Roman" w:cs="Times New Roman"/>
                <w:color w:val="000000"/>
              </w:rPr>
            </w:pPr>
          </w:p>
        </w:tc>
        <w:tc>
          <w:tcPr>
            <w:tcW w:w="0" w:type="auto"/>
            <w:vAlign w:val="bottom"/>
          </w:tcPr>
          <w:p w14:paraId="3038292D" w14:textId="77777777" w:rsidR="001718A0" w:rsidRPr="001718A0" w:rsidRDefault="001718A0" w:rsidP="00134C3F">
            <w:pPr>
              <w:jc w:val="center"/>
              <w:rPr>
                <w:rFonts w:ascii="Times New Roman" w:hAnsi="Times New Roman" w:cs="Times New Roman"/>
                <w:b/>
                <w:color w:val="000000"/>
              </w:rPr>
            </w:pPr>
            <w:r w:rsidRPr="001718A0">
              <w:rPr>
                <w:rFonts w:ascii="Times New Roman" w:hAnsi="Times New Roman" w:cs="Times New Roman"/>
                <w:b/>
                <w:color w:val="000000"/>
              </w:rPr>
              <w:t>-282,9</w:t>
            </w:r>
          </w:p>
          <w:p w14:paraId="75906D86" w14:textId="77777777" w:rsidR="001718A0" w:rsidRPr="001718A0" w:rsidRDefault="001718A0" w:rsidP="00134C3F">
            <w:pPr>
              <w:jc w:val="center"/>
              <w:rPr>
                <w:rFonts w:ascii="Times New Roman" w:hAnsi="Times New Roman" w:cs="Times New Roman"/>
                <w:b/>
                <w:color w:val="000000"/>
              </w:rPr>
            </w:pPr>
          </w:p>
        </w:tc>
        <w:tc>
          <w:tcPr>
            <w:tcW w:w="0" w:type="auto"/>
            <w:vAlign w:val="center"/>
          </w:tcPr>
          <w:p w14:paraId="40C6A724" w14:textId="77777777" w:rsidR="001718A0" w:rsidRPr="001718A0" w:rsidRDefault="001718A0" w:rsidP="00134C3F">
            <w:pPr>
              <w:ind w:firstLine="0"/>
              <w:jc w:val="center"/>
              <w:rPr>
                <w:rFonts w:ascii="Times New Roman" w:hAnsi="Times New Roman" w:cs="Times New Roman"/>
                <w:b/>
                <w:color w:val="000000"/>
              </w:rPr>
            </w:pPr>
            <w:r w:rsidRPr="001718A0">
              <w:rPr>
                <w:rFonts w:ascii="Times New Roman" w:hAnsi="Times New Roman" w:cs="Times New Roman"/>
                <w:b/>
                <w:color w:val="000000"/>
              </w:rPr>
              <w:t>-248,6</w:t>
            </w:r>
          </w:p>
        </w:tc>
      </w:tr>
    </w:tbl>
    <w:p w14:paraId="41129308" w14:textId="77777777" w:rsidR="00134C3F" w:rsidRDefault="00134C3F" w:rsidP="00134C3F"/>
    <w:p w14:paraId="009F68A9" w14:textId="77777777" w:rsidR="00B274D2" w:rsidRPr="00B274D2" w:rsidRDefault="00B274D2" w:rsidP="00B274D2"/>
    <w:p w14:paraId="7E7ECB32" w14:textId="77777777" w:rsidR="00E26468" w:rsidRDefault="00E26468">
      <w:pPr>
        <w:widowControl/>
        <w:autoSpaceDE/>
        <w:autoSpaceDN/>
        <w:adjustRightInd/>
        <w:spacing w:after="200" w:line="276" w:lineRule="auto"/>
        <w:ind w:firstLine="0"/>
        <w:jc w:val="left"/>
      </w:pPr>
      <w:r>
        <w:br w:type="page"/>
      </w:r>
    </w:p>
    <w:p w14:paraId="61463905" w14:textId="77777777" w:rsidR="00087895" w:rsidRDefault="00087895" w:rsidP="00E26468">
      <w:pPr>
        <w:pStyle w:val="1"/>
        <w:rPr>
          <w:rFonts w:ascii="Times New Roman" w:hAnsi="Times New Roman" w:cs="Times New Roman"/>
        </w:rPr>
      </w:pPr>
      <w:bookmarkStart w:id="7" w:name="_Toc49954125"/>
      <w:r>
        <w:lastRenderedPageBreak/>
        <w:t xml:space="preserve">4 </w:t>
      </w:r>
      <w:r w:rsidRPr="00087895">
        <w:rPr>
          <w:rFonts w:ascii="Times New Roman" w:hAnsi="Times New Roman" w:cs="Times New Roman"/>
        </w:rPr>
        <w:t>Обоснование предложений по строительству источников комбинированной выработки для обеспечения перспективных тепловых нагрузок</w:t>
      </w:r>
      <w:bookmarkEnd w:id="7"/>
      <w:r w:rsidRPr="00087895">
        <w:rPr>
          <w:rFonts w:ascii="Times New Roman" w:hAnsi="Times New Roman" w:cs="Times New Roman"/>
        </w:rPr>
        <w:t xml:space="preserve"> </w:t>
      </w:r>
    </w:p>
    <w:p w14:paraId="5E0663EF" w14:textId="77777777" w:rsidR="00E34516" w:rsidRPr="00AE7400" w:rsidRDefault="007F39F0" w:rsidP="00AE7400">
      <w:pPr>
        <w:spacing w:line="360" w:lineRule="auto"/>
        <w:rPr>
          <w:rFonts w:ascii="Times New Roman" w:hAnsi="Times New Roman" w:cs="Times New Roman"/>
        </w:rPr>
      </w:pPr>
      <w:bookmarkStart w:id="8" w:name="_Toc457501172"/>
      <w:bookmarkStart w:id="9" w:name="_Toc457534086"/>
      <w:bookmarkStart w:id="10" w:name="_Toc457534531"/>
      <w:r>
        <w:rPr>
          <w:rFonts w:ascii="Times New Roman" w:hAnsi="Times New Roman" w:cs="Times New Roman"/>
        </w:rPr>
        <w:t>Ф</w:t>
      </w:r>
      <w:r w:rsidR="00C16D59">
        <w:rPr>
          <w:rFonts w:ascii="Times New Roman" w:hAnsi="Times New Roman" w:cs="Times New Roman"/>
        </w:rPr>
        <w:t>илиал АО «РИР»</w:t>
      </w:r>
      <w:r w:rsidR="00E34516" w:rsidRPr="00AE7400">
        <w:rPr>
          <w:rFonts w:ascii="Times New Roman" w:hAnsi="Times New Roman" w:cs="Times New Roman"/>
        </w:rPr>
        <w:t xml:space="preserve"> </w:t>
      </w:r>
      <w:r w:rsidR="00C16D59">
        <w:rPr>
          <w:rFonts w:ascii="Times New Roman" w:hAnsi="Times New Roman" w:cs="Times New Roman"/>
        </w:rPr>
        <w:t xml:space="preserve">в г. </w:t>
      </w:r>
      <w:r w:rsidR="00E34516" w:rsidRPr="00AE7400">
        <w:rPr>
          <w:rFonts w:ascii="Times New Roman" w:hAnsi="Times New Roman" w:cs="Times New Roman"/>
        </w:rPr>
        <w:t xml:space="preserve"> Северск</w:t>
      </w:r>
      <w:r w:rsidR="00C16D59">
        <w:rPr>
          <w:rFonts w:ascii="Times New Roman" w:hAnsi="Times New Roman" w:cs="Times New Roman"/>
        </w:rPr>
        <w:t>е</w:t>
      </w:r>
      <w:r w:rsidR="00E34516" w:rsidRPr="00AE7400">
        <w:rPr>
          <w:rFonts w:ascii="Times New Roman" w:hAnsi="Times New Roman" w:cs="Times New Roman"/>
        </w:rPr>
        <w:t xml:space="preserve"> отдаёт мощность в единую энергетическую систему наряду с прочими генерирующими источниками электроэнергии Томской области, поэтому оценка потребности в электрической мощности проведена по области в целом.</w:t>
      </w:r>
      <w:bookmarkEnd w:id="8"/>
      <w:bookmarkEnd w:id="9"/>
      <w:bookmarkEnd w:id="10"/>
      <w:r w:rsidR="00E34516" w:rsidRPr="00AE7400">
        <w:rPr>
          <w:rFonts w:ascii="Times New Roman" w:hAnsi="Times New Roman" w:cs="Times New Roman"/>
        </w:rPr>
        <w:t xml:space="preserve">     </w:t>
      </w:r>
    </w:p>
    <w:p w14:paraId="3634AFFA" w14:textId="77777777" w:rsidR="00E34516" w:rsidRPr="001854A3" w:rsidRDefault="00E34516" w:rsidP="00AE7400">
      <w:pPr>
        <w:spacing w:line="360" w:lineRule="auto"/>
        <w:rPr>
          <w:rFonts w:ascii="Times New Roman" w:hAnsi="Times New Roman" w:cs="Times New Roman"/>
        </w:rPr>
      </w:pPr>
      <w:bookmarkStart w:id="11" w:name="_Toc457501173"/>
      <w:bookmarkStart w:id="12" w:name="_Toc457534087"/>
      <w:bookmarkStart w:id="13" w:name="_Toc457534532"/>
      <w:r w:rsidRPr="00AE7400">
        <w:rPr>
          <w:rFonts w:ascii="Times New Roman" w:hAnsi="Times New Roman" w:cs="Times New Roman"/>
        </w:rPr>
        <w:t>Основу генерации Томской области составляют тепловые электростанции, вырабатывающие около 60% от общей потребности области в электрической энергии. Учитывая, что Томская область расположена во второй ценовой зоне оптового рынка электроэнергии и мощности, характеризующейся низкими ценами на электроэнергию в связи с конкурентным рыночным ценообразованием, проект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представляется экономически нецелесообразным.</w:t>
      </w:r>
      <w:bookmarkEnd w:id="11"/>
      <w:bookmarkEnd w:id="12"/>
      <w:bookmarkEnd w:id="13"/>
      <w:r w:rsidRPr="001854A3">
        <w:rPr>
          <w:rFonts w:ascii="Times New Roman" w:hAnsi="Times New Roman" w:cs="Times New Roman"/>
        </w:rPr>
        <w:t xml:space="preserve"> </w:t>
      </w:r>
    </w:p>
    <w:p w14:paraId="1E4FCFBB" w14:textId="77777777" w:rsidR="0065718E" w:rsidRDefault="0065718E" w:rsidP="00AE7400">
      <w:pPr>
        <w:widowControl/>
        <w:autoSpaceDE/>
        <w:autoSpaceDN/>
        <w:adjustRightInd/>
        <w:spacing w:line="360" w:lineRule="auto"/>
        <w:ind w:firstLine="0"/>
        <w:jc w:val="left"/>
      </w:pPr>
      <w:r>
        <w:br w:type="page"/>
      </w:r>
    </w:p>
    <w:p w14:paraId="76E0FE77" w14:textId="5AB9984F" w:rsidR="00E55D09" w:rsidRPr="000C051E" w:rsidRDefault="00087895" w:rsidP="007E7C79">
      <w:pPr>
        <w:pStyle w:val="1"/>
      </w:pPr>
      <w:bookmarkStart w:id="14" w:name="_Toc49954126"/>
      <w:r>
        <w:lastRenderedPageBreak/>
        <w:t>5</w:t>
      </w:r>
      <w:r w:rsidR="0065718E">
        <w:t xml:space="preserve"> </w:t>
      </w:r>
      <w:bookmarkStart w:id="15" w:name="_Toc42252080"/>
      <w:r w:rsidR="00E55D09" w:rsidRPr="000C051E">
        <w:t xml:space="preserve">Обоснование предложений по </w:t>
      </w:r>
      <w:r w:rsidR="00307333">
        <w:t xml:space="preserve">модернизации </w:t>
      </w:r>
      <w:r w:rsidR="00E55D09" w:rsidRPr="000C051E">
        <w:t xml:space="preserve">филиала </w:t>
      </w:r>
      <w:r w:rsidR="00307333">
        <w:t>АО «РИР» в</w:t>
      </w:r>
      <w:r w:rsidR="00E55D09" w:rsidRPr="000C051E">
        <w:t xml:space="preserve"> г. Северск</w:t>
      </w:r>
      <w:r w:rsidR="00307333">
        <w:t>е</w:t>
      </w:r>
      <w:r w:rsidR="00E55D09" w:rsidRPr="000C051E">
        <w:t xml:space="preserve"> </w:t>
      </w:r>
      <w:r w:rsidR="00E55D09" w:rsidRPr="004B4845">
        <w:t>для повышения надежности и эффективности ее функционирования и обеспечения перспективных тепловых нагрузок</w:t>
      </w:r>
      <w:bookmarkEnd w:id="14"/>
      <w:bookmarkEnd w:id="15"/>
    </w:p>
    <w:p w14:paraId="308F0AA6" w14:textId="77777777" w:rsidR="001B1630" w:rsidRPr="009C4E30" w:rsidRDefault="001B1630" w:rsidP="009C4E30">
      <w:pPr>
        <w:spacing w:line="360" w:lineRule="auto"/>
        <w:ind w:firstLine="708"/>
      </w:pPr>
      <w:r w:rsidRPr="009C4E30">
        <w:t>Мероприятия по</w:t>
      </w:r>
      <w:r w:rsidR="00307333">
        <w:t xml:space="preserve"> модернизации</w:t>
      </w:r>
      <w:r w:rsidRPr="009C4E30">
        <w:t xml:space="preserve"> ТЭЦ основаны на анализе перспективных тепловых нагрузок</w:t>
      </w:r>
      <w:r w:rsidR="00DF094C" w:rsidRPr="009C4E30">
        <w:t xml:space="preserve"> </w:t>
      </w:r>
      <w:r w:rsidRPr="009C4E30">
        <w:t xml:space="preserve">(Книга </w:t>
      </w:r>
      <w:r w:rsidR="008C6D35" w:rsidRPr="009C4E30">
        <w:t xml:space="preserve">2 </w:t>
      </w:r>
      <w:r w:rsidR="009C4E30" w:rsidRPr="009C4E30">
        <w:rPr>
          <w:rFonts w:eastAsia="Arial Unicode MS"/>
          <w:color w:val="000000"/>
          <w:lang w:bidi="ru-RU"/>
        </w:rPr>
        <w:t xml:space="preserve">Существующее и перспективное потребление тепловой энергии на цели теплоснабжения» </w:t>
      </w:r>
      <w:r w:rsidR="009C4E30" w:rsidRPr="009C4E30">
        <w:t>Обосновывающих материалов к Схеме теплоснабжения ЗАТО Северск до 2035 года</w:t>
      </w:r>
      <w:r w:rsidRPr="009C4E30">
        <w:t xml:space="preserve">, а также с учетом фактической наработки и сроков достижения паркового ресурса оборудования на начало 2020 года, представленных в Книге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7A986009" w14:textId="77777777" w:rsidR="00D9196D" w:rsidRPr="00DF094C" w:rsidRDefault="007E11C2" w:rsidP="007E11C2">
      <w:pPr>
        <w:pStyle w:val="2"/>
      </w:pPr>
      <w:bookmarkStart w:id="16" w:name="_Toc49954127"/>
      <w:r>
        <w:t>5</w:t>
      </w:r>
      <w:r w:rsidR="00D9196D" w:rsidRPr="00DF094C">
        <w:t>.1 Замена генерирующего оборудования ТЭЦ</w:t>
      </w:r>
      <w:bookmarkEnd w:id="16"/>
    </w:p>
    <w:p w14:paraId="42A94263" w14:textId="77777777" w:rsidR="000458D7" w:rsidRDefault="000458D7" w:rsidP="000458D7">
      <w:pPr>
        <w:pStyle w:val="xmsonormal"/>
        <w:shd w:val="clear" w:color="auto" w:fill="FFFFFF"/>
        <w:spacing w:before="0" w:beforeAutospacing="0" w:after="0" w:afterAutospacing="0" w:line="360" w:lineRule="auto"/>
        <w:ind w:firstLine="708"/>
        <w:jc w:val="both"/>
      </w:pPr>
      <w:r w:rsidRPr="000C051E">
        <w:t xml:space="preserve">Для повышения эффективности комбинированной выработки электроэнергии </w:t>
      </w:r>
      <w:r w:rsidR="008C6D35">
        <w:t xml:space="preserve">в системе теплоснабжения ЗАТО Северск </w:t>
      </w:r>
      <w:r w:rsidRPr="000C051E">
        <w:t>на</w:t>
      </w:r>
      <w:r w:rsidR="008C6D35">
        <w:t xml:space="preserve"> базе</w:t>
      </w:r>
      <w:r w:rsidRPr="000C051E">
        <w:t xml:space="preserve"> </w:t>
      </w:r>
      <w:proofErr w:type="gramStart"/>
      <w:r w:rsidRPr="000C051E">
        <w:t>ТЭЦ  составлены</w:t>
      </w:r>
      <w:proofErr w:type="gramEnd"/>
      <w:r w:rsidRPr="000C051E">
        <w:t xml:space="preserve"> и учтены в «Схеме и программе развития электроэнергетики Томской области»  на период 2021-20</w:t>
      </w:r>
      <w:r>
        <w:t>3</w:t>
      </w:r>
      <w:r w:rsidRPr="000C051E">
        <w:t>5 планы реконс</w:t>
      </w:r>
      <w:r>
        <w:t>трукции турбинного оборудования. Эти планы легли в основу разработки</w:t>
      </w:r>
      <w:r w:rsidR="008247A0">
        <w:t xml:space="preserve"> перспективных балансов тепловой мощности и тепловой нагрузки системы </w:t>
      </w:r>
      <w:proofErr w:type="gramStart"/>
      <w:r w:rsidR="008247A0">
        <w:t>теплоснабжения</w:t>
      </w:r>
      <w:proofErr w:type="gramEnd"/>
      <w:r w:rsidR="008247A0">
        <w:t xml:space="preserve"> ЗАТО Северск на базе ТЭЦ (Книга 4 «Существующие и перспективные балансы тепловой мощности и тепловой нагрузки потребителей системы теплоснабжения ЗАТО Север</w:t>
      </w:r>
      <w:r w:rsidR="007E11C2">
        <w:t>ск.» (Актуализация на 2021 год</w:t>
      </w:r>
      <w:r w:rsidR="008247A0">
        <w:t>)</w:t>
      </w:r>
      <w:r w:rsidR="007E11C2">
        <w:t>)</w:t>
      </w:r>
      <w:r w:rsidR="008247A0">
        <w:t xml:space="preserve"> и </w:t>
      </w:r>
      <w:r>
        <w:t xml:space="preserve">основного сценария развития Системы </w:t>
      </w:r>
      <w:proofErr w:type="gramStart"/>
      <w:r>
        <w:t>теплоснабжения</w:t>
      </w:r>
      <w:proofErr w:type="gramEnd"/>
      <w:r>
        <w:t xml:space="preserve"> ЗАТО Северск </w:t>
      </w:r>
      <w:r w:rsidR="008247A0">
        <w:t>(</w:t>
      </w:r>
      <w:r>
        <w:t xml:space="preserve">Книге 5 «Мастер-план развития систем теплоснабжения ЗАТО Северск 2035 г.» (Актуализация на 2021 год)). </w:t>
      </w:r>
    </w:p>
    <w:p w14:paraId="7264B963" w14:textId="4619E4F2" w:rsidR="000458D7" w:rsidRPr="000458D7" w:rsidRDefault="008247A0" w:rsidP="000458D7">
      <w:pPr>
        <w:pStyle w:val="xmsonormal"/>
        <w:shd w:val="clear" w:color="auto" w:fill="FFFFFF"/>
        <w:spacing w:before="0" w:beforeAutospacing="0" w:after="0" w:afterAutospacing="0" w:line="360" w:lineRule="auto"/>
        <w:ind w:firstLine="708"/>
        <w:jc w:val="both"/>
      </w:pPr>
      <w:r>
        <w:t>В соответствии с основным сценарием м</w:t>
      </w:r>
      <w:r w:rsidR="000458D7" w:rsidRPr="000458D7">
        <w:t>ероприятия в части реконструкции генерирующего оборудования ТЭЦ на период (2020-20</w:t>
      </w:r>
      <w:r w:rsidR="000458D7">
        <w:t>2</w:t>
      </w:r>
      <w:r w:rsidR="000458D7" w:rsidRPr="000458D7">
        <w:t>6</w:t>
      </w:r>
      <w:proofErr w:type="gramStart"/>
      <w:r w:rsidR="000458D7" w:rsidRPr="000458D7">
        <w:t>)  предполагают</w:t>
      </w:r>
      <w:proofErr w:type="gramEnd"/>
      <w:r w:rsidR="000458D7" w:rsidRPr="000458D7">
        <w:t xml:space="preserve"> ввод новых турбоагрегатов (2020 г.</w:t>
      </w:r>
      <w:r w:rsidR="007E11C2">
        <w:t xml:space="preserve"> –</w:t>
      </w:r>
      <w:r w:rsidR="000458D7" w:rsidRPr="000458D7">
        <w:t xml:space="preserve"> ТА типа Тп-100/110-90 ст. № 13; 2025 г </w:t>
      </w:r>
      <w:r w:rsidR="007E11C2">
        <w:t>–</w:t>
      </w:r>
      <w:r w:rsidR="000458D7" w:rsidRPr="000458D7">
        <w:t xml:space="preserve"> двух ТА типа ПР-30) суммарной электрической мощностью 160 МВт, тепловой –335,6 Гкал/ч  и вывод устаревшего оборудования (ТА ст. №№ 12, 6, 1, 2) суммарной электрической мощностью 200 МВт и тепловой 435,5 Гкал/ч. В результате установленная электрическая мощность ТЭЦ на 01.07.2026 г. составит </w:t>
      </w:r>
      <w:r w:rsidR="00CD02D1">
        <w:t>399</w:t>
      </w:r>
      <w:r w:rsidR="00CD02D1" w:rsidRPr="000458D7">
        <w:t xml:space="preserve"> </w:t>
      </w:r>
      <w:r w:rsidR="000458D7" w:rsidRPr="000458D7">
        <w:t xml:space="preserve">МВт, что на </w:t>
      </w:r>
      <w:r w:rsidR="00CD02D1">
        <w:t>50</w:t>
      </w:r>
      <w:r w:rsidR="00CD02D1" w:rsidRPr="000458D7">
        <w:t xml:space="preserve"> </w:t>
      </w:r>
      <w:r w:rsidR="000458D7" w:rsidRPr="000458D7">
        <w:t>МВт меньше установленной мощности на 01.01.2020 г., тепловая установленная по отборам турбин – снизится с 1021 до 921,1 Гкал/ч., это почти на 100 Гкал/ч ниже соответствующего значения в базовом 2019 г.</w:t>
      </w:r>
    </w:p>
    <w:p w14:paraId="1D28FA9C" w14:textId="77777777" w:rsidR="00811720" w:rsidRDefault="00D032A2" w:rsidP="00811720">
      <w:pPr>
        <w:pStyle w:val="xmsonormal"/>
        <w:shd w:val="clear" w:color="auto" w:fill="FFFFFF"/>
        <w:spacing w:before="0" w:beforeAutospacing="0" w:after="0" w:afterAutospacing="0" w:line="360" w:lineRule="auto"/>
        <w:ind w:firstLine="708"/>
        <w:jc w:val="both"/>
      </w:pPr>
      <w:r>
        <w:t>Как было отмечено в Книге 5, в</w:t>
      </w:r>
      <w:r w:rsidR="000458D7" w:rsidRPr="000C051E">
        <w:t xml:space="preserve">вод </w:t>
      </w:r>
      <w:r w:rsidR="00615DA6">
        <w:t>двух турбоагрегатов типа ПР-30 в филиале АО «РИР» в г. Северске</w:t>
      </w:r>
      <w:r w:rsidR="000458D7" w:rsidRPr="000C051E">
        <w:t xml:space="preserve">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w:t>
      </w:r>
      <w:r w:rsidR="000458D7" w:rsidRPr="000C051E">
        <w:lastRenderedPageBreak/>
        <w:t>ектов модернизации генерирующих объектов тепловых электростанций с началом поставки мощности после 31 декабря 2014 г. и предложений Правительственной комиссии по вопросам развития электроэнергетики.</w:t>
      </w:r>
      <w:r w:rsidR="000458D7">
        <w:t xml:space="preserve"> </w:t>
      </w:r>
    </w:p>
    <w:p w14:paraId="4822FF06" w14:textId="77777777" w:rsidR="00A72BE1" w:rsidRPr="009943AC" w:rsidRDefault="000458D7" w:rsidP="00E627BA">
      <w:pPr>
        <w:spacing w:line="360" w:lineRule="auto"/>
        <w:rPr>
          <w:rFonts w:ascii="Times New Roman" w:eastAsia="Times New Roman" w:hAnsi="Times New Roman" w:cs="Times New Roman"/>
        </w:rPr>
      </w:pPr>
      <w:r w:rsidRPr="000C051E">
        <w:t>В соответствии с распоряжением Правительства дата поставки мощности на оптовый ры</w:t>
      </w:r>
      <w:r>
        <w:t xml:space="preserve">нок </w:t>
      </w:r>
      <w:proofErr w:type="gramStart"/>
      <w:r>
        <w:t>–</w:t>
      </w:r>
      <w:r w:rsidRPr="000C051E">
        <w:t xml:space="preserve">  01.07.2025</w:t>
      </w:r>
      <w:proofErr w:type="gramEnd"/>
      <w:r w:rsidRPr="000C051E">
        <w:t>.</w:t>
      </w:r>
      <w:r w:rsidR="00D032A2">
        <w:t xml:space="preserve"> </w:t>
      </w:r>
      <w:r w:rsidR="00A72BE1">
        <w:t>Значение капитальных</w:t>
      </w:r>
      <w:r w:rsidR="00811720">
        <w:t xml:space="preserve"> затрат на реализацию проекта модернизации генерирующего </w:t>
      </w:r>
      <w:proofErr w:type="gramStart"/>
      <w:r w:rsidR="00811720">
        <w:t xml:space="preserve">оборудования </w:t>
      </w:r>
      <w:r w:rsidR="008247A0">
        <w:t xml:space="preserve"> </w:t>
      </w:r>
      <w:r w:rsidR="007E11C2">
        <w:t>в</w:t>
      </w:r>
      <w:proofErr w:type="gramEnd"/>
      <w:r w:rsidR="007E11C2">
        <w:t xml:space="preserve"> прогнозных ценах –</w:t>
      </w:r>
      <w:r w:rsidR="00A71689">
        <w:t xml:space="preserve"> </w:t>
      </w:r>
      <w:r w:rsidR="00A72BE1">
        <w:t xml:space="preserve"> </w:t>
      </w:r>
      <w:r w:rsidR="00A72BE1" w:rsidRPr="009943AC">
        <w:rPr>
          <w:rFonts w:ascii="Times New Roman" w:eastAsia="Times New Roman" w:hAnsi="Times New Roman" w:cs="Times New Roman"/>
        </w:rPr>
        <w:t>1639094 тыс. руб.</w:t>
      </w:r>
    </w:p>
    <w:p w14:paraId="019E668B" w14:textId="77777777" w:rsidR="008247A0" w:rsidRDefault="004E563F" w:rsidP="00E627BA">
      <w:pPr>
        <w:pStyle w:val="xmsonormal"/>
        <w:shd w:val="clear" w:color="auto" w:fill="FFFFFF"/>
        <w:spacing w:before="0" w:beforeAutospacing="0" w:after="0" w:afterAutospacing="0" w:line="360" w:lineRule="auto"/>
        <w:ind w:firstLine="708"/>
        <w:jc w:val="both"/>
      </w:pPr>
      <w:r>
        <w:t xml:space="preserve"> </w:t>
      </w:r>
      <w:r w:rsidR="008247A0">
        <w:t>Структура и установленная тепловая мощность ТЭЦ с учетом изменения состава</w:t>
      </w:r>
      <w:r w:rsidR="005546E6">
        <w:t xml:space="preserve"> генерирующего </w:t>
      </w:r>
      <w:proofErr w:type="gramStart"/>
      <w:r w:rsidR="005546E6">
        <w:t xml:space="preserve">оборудования </w:t>
      </w:r>
      <w:r w:rsidR="008247A0">
        <w:t xml:space="preserve"> по</w:t>
      </w:r>
      <w:proofErr w:type="gramEnd"/>
      <w:r w:rsidR="008247A0">
        <w:t xml:space="preserve"> основному сценарию </w:t>
      </w:r>
      <w:r w:rsidR="005546E6">
        <w:t xml:space="preserve">развития системы теплоснабжения </w:t>
      </w:r>
      <w:r w:rsidR="008247A0">
        <w:t xml:space="preserve">приведены в </w:t>
      </w:r>
      <w:r w:rsidR="009C4E30">
        <w:t>Книге  4  «Существующие и перспективные балансы тепловой мощности и тепловой нагрузки потребителей системы теплоснабжения ЗАТО Северск.» (Актуализация на 2021 год).</w:t>
      </w:r>
    </w:p>
    <w:p w14:paraId="34D0A269" w14:textId="77777777" w:rsidR="00D9196D" w:rsidRPr="009C4E30" w:rsidRDefault="007E11C2" w:rsidP="007E11C2">
      <w:pPr>
        <w:pStyle w:val="2"/>
      </w:pPr>
      <w:bookmarkStart w:id="17" w:name="_Toc49954128"/>
      <w:r>
        <w:t>5.2</w:t>
      </w:r>
      <w:r w:rsidR="00D9196D" w:rsidRPr="009C4E30">
        <w:t xml:space="preserve"> Модернизация </w:t>
      </w:r>
      <w:proofErr w:type="spellStart"/>
      <w:r w:rsidR="00D9196D" w:rsidRPr="009C4E30">
        <w:t>котлоагрегатов</w:t>
      </w:r>
      <w:proofErr w:type="spellEnd"/>
      <w:r w:rsidR="00D9196D" w:rsidRPr="009C4E30">
        <w:t xml:space="preserve"> и котельного оборудования</w:t>
      </w:r>
      <w:bookmarkEnd w:id="17"/>
    </w:p>
    <w:p w14:paraId="45BC5191" w14:textId="77777777" w:rsidR="00F81000" w:rsidRPr="0062264D" w:rsidRDefault="005546E6" w:rsidP="00F81000">
      <w:pPr>
        <w:pStyle w:val="Default"/>
        <w:spacing w:line="360" w:lineRule="auto"/>
        <w:ind w:firstLine="709"/>
        <w:jc w:val="both"/>
      </w:pPr>
      <w:r w:rsidRPr="005546E6">
        <w:t xml:space="preserve">С целью повышения надежности и экономичности работы котельного оборудования </w:t>
      </w:r>
      <w:r>
        <w:t>ТЭЦ с</w:t>
      </w:r>
      <w:r w:rsidRPr="005546E6">
        <w:t>форм</w:t>
      </w:r>
      <w:r>
        <w:t xml:space="preserve">ирована </w:t>
      </w:r>
      <w:proofErr w:type="gramStart"/>
      <w:r>
        <w:t xml:space="preserve">и </w:t>
      </w:r>
      <w:r w:rsidRPr="005546E6">
        <w:t xml:space="preserve"> в</w:t>
      </w:r>
      <w:proofErr w:type="gramEnd"/>
      <w:r w:rsidRPr="005546E6">
        <w:t xml:space="preserve"> установленном порядке направлена и утверждена в Департаменте тарифного регулирования Томской области инвестиционная программа </w:t>
      </w:r>
      <w:r w:rsidR="005519D2">
        <w:t>(ф</w:t>
      </w:r>
      <w:r w:rsidR="005519D2" w:rsidRPr="00991548">
        <w:rPr>
          <w:rFonts w:eastAsia="Times New Roman"/>
        </w:rPr>
        <w:t>илиал АО "</w:t>
      </w:r>
      <w:r w:rsidR="005519D2">
        <w:rPr>
          <w:rFonts w:eastAsia="Times New Roman"/>
        </w:rPr>
        <w:t>РИР</w:t>
      </w:r>
      <w:r w:rsidR="005519D2" w:rsidRPr="00991548">
        <w:rPr>
          <w:rFonts w:eastAsia="Times New Roman"/>
        </w:rPr>
        <w:t>" в г. Северске</w:t>
      </w:r>
      <w:r w:rsidR="005519D2">
        <w:rPr>
          <w:rFonts w:eastAsia="Times New Roman"/>
        </w:rPr>
        <w:t>)</w:t>
      </w:r>
      <w:r w:rsidR="005519D2" w:rsidRPr="00991548">
        <w:rPr>
          <w:rFonts w:eastAsia="Times New Roman"/>
        </w:rPr>
        <w:t xml:space="preserve"> </w:t>
      </w:r>
      <w:r w:rsidR="005519D2">
        <w:t xml:space="preserve"> </w:t>
      </w:r>
      <w:r w:rsidR="005519D2" w:rsidRPr="00CF7EA4">
        <w:t>в сфере теплоснабжения на  2021-2023г</w:t>
      </w:r>
      <w:r w:rsidR="005519D2">
        <w:t>.</w:t>
      </w:r>
      <w:r w:rsidR="005519D2" w:rsidRPr="00CF7EA4">
        <w:t>г.</w:t>
      </w:r>
      <w:r w:rsidR="005041F5">
        <w:t xml:space="preserve"> </w:t>
      </w:r>
      <w:r w:rsidR="00F81000" w:rsidRPr="0062264D">
        <w:t>Приказом Департаментом тарифного регулирования Томской области от 29.10.2020 №1-639/9 (231) утверждена инвестиционная программа АО «РИР»  в сфере теплоснабжения на 2021-2023гг.</w:t>
      </w:r>
    </w:p>
    <w:p w14:paraId="103E735D" w14:textId="57F6699B" w:rsidR="00F81000" w:rsidRDefault="005546E6" w:rsidP="00F81000">
      <w:pPr>
        <w:pStyle w:val="Default"/>
        <w:spacing w:line="360" w:lineRule="auto"/>
        <w:ind w:firstLine="709"/>
        <w:jc w:val="both"/>
      </w:pPr>
      <w:r w:rsidRPr="0062264D">
        <w:t>Инвестиционной программой предусмотрены работы по моде</w:t>
      </w:r>
      <w:r w:rsidR="00490F57" w:rsidRPr="0062264D">
        <w:t xml:space="preserve">рнизации </w:t>
      </w:r>
      <w:proofErr w:type="spellStart"/>
      <w:r w:rsidR="00490F57" w:rsidRPr="0062264D">
        <w:t>котлоагрегатов</w:t>
      </w:r>
      <w:proofErr w:type="spellEnd"/>
      <w:r w:rsidR="00490F57" w:rsidRPr="0062264D">
        <w:t xml:space="preserve"> № 5, 7 и </w:t>
      </w:r>
      <w:proofErr w:type="spellStart"/>
      <w:r w:rsidRPr="0062264D">
        <w:t>котлоагрегатов</w:t>
      </w:r>
      <w:proofErr w:type="spellEnd"/>
      <w:r w:rsidRPr="0062264D">
        <w:t xml:space="preserve"> второй очереди</w:t>
      </w:r>
      <w:r w:rsidR="00991548" w:rsidRPr="0062264D">
        <w:t xml:space="preserve"> – табл</w:t>
      </w:r>
      <w:r w:rsidR="007E11C2" w:rsidRPr="0062264D">
        <w:t>ица</w:t>
      </w:r>
      <w:r w:rsidR="00991548" w:rsidRPr="0062264D">
        <w:t xml:space="preserve"> </w:t>
      </w:r>
      <w:r w:rsidR="007E11C2" w:rsidRPr="0062264D">
        <w:t>5.1</w:t>
      </w:r>
      <w:proofErr w:type="gramStart"/>
      <w:r w:rsidR="00991548" w:rsidRPr="0062264D">
        <w:t>.</w:t>
      </w:r>
      <w:r w:rsidR="00F81000" w:rsidRPr="0062264D">
        <w:t xml:space="preserve"> .</w:t>
      </w:r>
      <w:proofErr w:type="gramEnd"/>
      <w:r w:rsidR="00F81000" w:rsidRPr="0062264D">
        <w:t>(в таблице 5.1. мероприятия представлены с учетом планируемой корректировки утвержденной инвестиционной программы, которую АО «РИР» осуществит в установленные законодательством сроки)</w:t>
      </w:r>
    </w:p>
    <w:p w14:paraId="40DAEF4F" w14:textId="77777777" w:rsidR="000E0D6F" w:rsidRDefault="005546E6" w:rsidP="005546E6">
      <w:pPr>
        <w:pStyle w:val="Default"/>
        <w:spacing w:line="360" w:lineRule="auto"/>
        <w:ind w:firstLine="709"/>
        <w:jc w:val="both"/>
      </w:pPr>
      <w:r w:rsidRPr="000C051E">
        <w:t xml:space="preserve">Цель реализации - увеличение диапазона регулирования нагрузки котла, модернизация поверхностей нагрева, горелочных устройств </w:t>
      </w:r>
      <w:proofErr w:type="spellStart"/>
      <w:r w:rsidRPr="000C051E">
        <w:t>котлоагрегатов</w:t>
      </w:r>
      <w:proofErr w:type="spellEnd"/>
      <w:r w:rsidRPr="000C051E">
        <w:t xml:space="preserve">, перевод на совместное сжигание угля и газа, автоматизация управления. </w:t>
      </w:r>
    </w:p>
    <w:p w14:paraId="2A1B8364" w14:textId="77777777" w:rsidR="00FA2421" w:rsidRDefault="000F4C7D" w:rsidP="000E0D6F">
      <w:pPr>
        <w:pStyle w:val="Default"/>
        <w:spacing w:line="360" w:lineRule="auto"/>
        <w:ind w:firstLine="709"/>
        <w:jc w:val="both"/>
      </w:pPr>
      <w:r>
        <w:t>В соответствии с техническим заданием на проектирование (</w:t>
      </w:r>
      <w:r w:rsidR="000E0D6F">
        <w:t xml:space="preserve">ООО </w:t>
      </w:r>
      <w:proofErr w:type="spellStart"/>
      <w:r w:rsidR="000E0D6F">
        <w:t>ЗиО</w:t>
      </w:r>
      <w:proofErr w:type="spellEnd"/>
      <w:r w:rsidR="000E0D6F">
        <w:t xml:space="preserve"> КОТЭС</w:t>
      </w:r>
      <w:r>
        <w:t xml:space="preserve">, </w:t>
      </w:r>
      <w:r w:rsidR="005041F5">
        <w:t xml:space="preserve">Приложение 2) </w:t>
      </w:r>
      <w:r w:rsidR="00FA2421">
        <w:t xml:space="preserve">объем реконструкции </w:t>
      </w:r>
      <w:r w:rsidR="000E0D6F">
        <w:t>предусмат</w:t>
      </w:r>
      <w:r w:rsidR="00FA2421">
        <w:t xml:space="preserve">ривает: </w:t>
      </w:r>
    </w:p>
    <w:p w14:paraId="7C8C570F" w14:textId="77777777" w:rsidR="000E0D6F" w:rsidRDefault="00FA2421" w:rsidP="00D30FD5">
      <w:pPr>
        <w:pStyle w:val="Default"/>
        <w:numPr>
          <w:ilvl w:val="0"/>
          <w:numId w:val="21"/>
        </w:numPr>
        <w:spacing w:line="360" w:lineRule="auto"/>
        <w:jc w:val="both"/>
      </w:pPr>
      <w:r>
        <w:t xml:space="preserve">проектные работы по модернизации котлов с переводом на сжигание непроектных Кузнецких углей марок «Г» и «Д» </w:t>
      </w:r>
      <w:proofErr w:type="spellStart"/>
      <w:r>
        <w:t>Талдинского</w:t>
      </w:r>
      <w:proofErr w:type="spellEnd"/>
      <w:r>
        <w:t xml:space="preserve"> </w:t>
      </w:r>
      <w:proofErr w:type="spellStart"/>
      <w:r>
        <w:t>месторожденния</w:t>
      </w:r>
      <w:proofErr w:type="spellEnd"/>
      <w:r>
        <w:t>;</w:t>
      </w:r>
    </w:p>
    <w:p w14:paraId="2EF4E272" w14:textId="77777777" w:rsidR="00FA2421" w:rsidRDefault="00FA2421" w:rsidP="00D30FD5">
      <w:pPr>
        <w:pStyle w:val="Default"/>
        <w:numPr>
          <w:ilvl w:val="0"/>
          <w:numId w:val="21"/>
        </w:numPr>
        <w:spacing w:line="360" w:lineRule="auto"/>
        <w:jc w:val="both"/>
      </w:pPr>
      <w:r>
        <w:t>комплекс мероприятий по обеспечению взрывобезопасности систем пылеприготовления;</w:t>
      </w:r>
    </w:p>
    <w:p w14:paraId="039FFCF8" w14:textId="77777777" w:rsidR="00FA2421" w:rsidRDefault="00FA2421" w:rsidP="00D30FD5">
      <w:pPr>
        <w:pStyle w:val="Default"/>
        <w:numPr>
          <w:ilvl w:val="0"/>
          <w:numId w:val="21"/>
        </w:numPr>
        <w:spacing w:line="360" w:lineRule="auto"/>
        <w:jc w:val="both"/>
      </w:pPr>
      <w:r>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r w:rsidR="00D30FD5">
        <w:t>.</w:t>
      </w:r>
    </w:p>
    <w:p w14:paraId="2BB8697F" w14:textId="77777777" w:rsidR="00FA2421" w:rsidRDefault="00D30FD5" w:rsidP="000E0D6F">
      <w:pPr>
        <w:pStyle w:val="Default"/>
        <w:spacing w:line="360" w:lineRule="auto"/>
        <w:ind w:firstLine="709"/>
        <w:jc w:val="both"/>
      </w:pPr>
      <w:r>
        <w:t xml:space="preserve">Проект предусматривает сохранение существующих систем пылеприготовления с </w:t>
      </w:r>
      <w:r w:rsidR="00A90BCE">
        <w:t>шаровыми барабанными мельницами и промежуточными бункерами пыли.</w:t>
      </w:r>
    </w:p>
    <w:p w14:paraId="5CB3F7D7" w14:textId="77777777" w:rsidR="00A90BCE" w:rsidRDefault="00A90BCE" w:rsidP="000E0D6F">
      <w:pPr>
        <w:pStyle w:val="Default"/>
        <w:spacing w:line="360" w:lineRule="auto"/>
        <w:ind w:firstLine="709"/>
        <w:jc w:val="both"/>
      </w:pPr>
      <w:r>
        <w:lastRenderedPageBreak/>
        <w:t xml:space="preserve">Технико-экономический эффект от перевода котлов на сжигание непроектных углей будет достигнут за счет снижения </w:t>
      </w:r>
      <w:r w:rsidR="000E0D6F">
        <w:t>топливной составляющей себестоимости тепловой и электрической энер</w:t>
      </w:r>
      <w:r>
        <w:t xml:space="preserve">гии, отпускаемых от ТЭЦ. </w:t>
      </w:r>
    </w:p>
    <w:p w14:paraId="7F37D09D" w14:textId="77777777" w:rsidR="005519D2" w:rsidRDefault="000E0D6F" w:rsidP="005546E6">
      <w:pPr>
        <w:pStyle w:val="Default"/>
        <w:spacing w:line="360" w:lineRule="auto"/>
        <w:ind w:firstLine="709"/>
        <w:jc w:val="both"/>
      </w:pPr>
      <w:r>
        <w:t xml:space="preserve"> </w:t>
      </w:r>
      <w:r w:rsidR="007E11C2">
        <w:t xml:space="preserve">Кроме того, </w:t>
      </w:r>
      <w:proofErr w:type="gramStart"/>
      <w:r w:rsidR="007E11C2">
        <w:t>для  повышения</w:t>
      </w:r>
      <w:proofErr w:type="gramEnd"/>
      <w:r w:rsidR="005546E6" w:rsidRPr="000C051E">
        <w:t xml:space="preserve"> надежности работы </w:t>
      </w:r>
      <w:proofErr w:type="spellStart"/>
      <w:r w:rsidR="005546E6" w:rsidRPr="000C051E">
        <w:t>золошлакоудоления</w:t>
      </w:r>
      <w:proofErr w:type="spellEnd"/>
      <w:r w:rsidR="005041F5">
        <w:t>, Инвестиционной п</w:t>
      </w:r>
      <w:r w:rsidR="005546E6" w:rsidRPr="000C051E">
        <w:t xml:space="preserve">рограммой предусмотрена поставка трех </w:t>
      </w:r>
      <w:proofErr w:type="spellStart"/>
      <w:r w:rsidR="005546E6" w:rsidRPr="000C051E">
        <w:t>багерных</w:t>
      </w:r>
      <w:proofErr w:type="spellEnd"/>
      <w:r w:rsidR="005546E6" w:rsidRPr="000C051E">
        <w:t xml:space="preserve"> насосов.</w:t>
      </w:r>
      <w:r w:rsidR="005546E6">
        <w:t xml:space="preserve"> </w:t>
      </w:r>
    </w:p>
    <w:p w14:paraId="1B4B0B40" w14:textId="6153FAAB" w:rsidR="005460DF" w:rsidRDefault="005460DF" w:rsidP="005519D2">
      <w:pPr>
        <w:widowControl/>
        <w:autoSpaceDE/>
        <w:autoSpaceDN/>
        <w:adjustRightInd/>
        <w:spacing w:line="360" w:lineRule="auto"/>
        <w:ind w:firstLine="708"/>
        <w:rPr>
          <w:rFonts w:ascii="Times New Roman" w:eastAsia="Times New Roman" w:hAnsi="Times New Roman" w:cs="Times New Roman"/>
          <w:color w:val="000000"/>
        </w:rPr>
      </w:pPr>
      <w:r w:rsidRPr="005460DF">
        <w:rPr>
          <w:rFonts w:ascii="Times New Roman" w:eastAsia="Times New Roman" w:hAnsi="Times New Roman" w:cs="Times New Roman"/>
          <w:color w:val="000000"/>
        </w:rPr>
        <w:t>Расходы на реализацию мероприятий</w:t>
      </w:r>
      <w:r>
        <w:rPr>
          <w:rFonts w:ascii="Times New Roman" w:eastAsia="Times New Roman" w:hAnsi="Times New Roman" w:cs="Times New Roman"/>
          <w:color w:val="000000"/>
        </w:rPr>
        <w:t xml:space="preserve"> инвестиционной программы -</w:t>
      </w:r>
      <w:r w:rsidRPr="005460DF">
        <w:rPr>
          <w:rFonts w:ascii="Times New Roman" w:eastAsia="Times New Roman" w:hAnsi="Times New Roman" w:cs="Times New Roman"/>
          <w:color w:val="000000"/>
        </w:rPr>
        <w:t xml:space="preserve"> в прогнозных</w:t>
      </w:r>
      <w:r w:rsidR="005519D2">
        <w:rPr>
          <w:rFonts w:ascii="Times New Roman" w:eastAsia="Times New Roman" w:hAnsi="Times New Roman" w:cs="Times New Roman"/>
          <w:color w:val="000000"/>
        </w:rPr>
        <w:t xml:space="preserve"> ценах, тыс. руб</w:t>
      </w:r>
      <w:r w:rsidR="005519D2" w:rsidRPr="0062264D">
        <w:rPr>
          <w:rFonts w:ascii="Times New Roman" w:eastAsia="Times New Roman" w:hAnsi="Times New Roman" w:cs="Times New Roman"/>
          <w:color w:val="000000"/>
        </w:rPr>
        <w:t>. (</w:t>
      </w:r>
      <w:r w:rsidR="00F81000" w:rsidRPr="0062264D">
        <w:rPr>
          <w:rFonts w:ascii="Times New Roman" w:eastAsia="Times New Roman" w:hAnsi="Times New Roman" w:cs="Times New Roman"/>
          <w:color w:val="000000"/>
        </w:rPr>
        <w:t xml:space="preserve">без </w:t>
      </w:r>
      <w:r w:rsidR="005519D2" w:rsidRPr="0062264D">
        <w:rPr>
          <w:rFonts w:ascii="Times New Roman" w:eastAsia="Times New Roman" w:hAnsi="Times New Roman" w:cs="Times New Roman"/>
          <w:color w:val="000000"/>
        </w:rPr>
        <w:t>НДС) –</w:t>
      </w:r>
      <w:r w:rsidR="00585E2F" w:rsidRPr="0062264D">
        <w:rPr>
          <w:rFonts w:ascii="Times New Roman" w:eastAsia="Times New Roman" w:hAnsi="Times New Roman" w:cs="Times New Roman"/>
          <w:b/>
          <w:color w:val="000000"/>
        </w:rPr>
        <w:t xml:space="preserve">3 </w:t>
      </w:r>
      <w:r w:rsidR="00E41883">
        <w:rPr>
          <w:rFonts w:ascii="Times New Roman" w:eastAsia="Times New Roman" w:hAnsi="Times New Roman" w:cs="Times New Roman"/>
          <w:b/>
          <w:color w:val="000000"/>
        </w:rPr>
        <w:t>917</w:t>
      </w:r>
      <w:r w:rsidR="00585E2F" w:rsidRPr="0062264D">
        <w:rPr>
          <w:rFonts w:ascii="Times New Roman" w:eastAsia="Times New Roman" w:hAnsi="Times New Roman" w:cs="Times New Roman"/>
          <w:b/>
          <w:color w:val="000000"/>
        </w:rPr>
        <w:t xml:space="preserve"> </w:t>
      </w:r>
      <w:r w:rsidR="00E41883">
        <w:rPr>
          <w:rFonts w:ascii="Times New Roman" w:eastAsia="Times New Roman" w:hAnsi="Times New Roman" w:cs="Times New Roman"/>
          <w:b/>
          <w:color w:val="000000"/>
        </w:rPr>
        <w:t>332</w:t>
      </w:r>
      <w:r w:rsidR="00585E2F" w:rsidRPr="0062264D">
        <w:rPr>
          <w:rFonts w:ascii="Times New Roman" w:eastAsia="Times New Roman" w:hAnsi="Times New Roman" w:cs="Times New Roman"/>
          <w:b/>
          <w:color w:val="000000"/>
        </w:rPr>
        <w:t>,</w:t>
      </w:r>
      <w:r w:rsidR="00E41883">
        <w:rPr>
          <w:rFonts w:ascii="Times New Roman" w:eastAsia="Times New Roman" w:hAnsi="Times New Roman" w:cs="Times New Roman"/>
          <w:b/>
          <w:color w:val="000000"/>
        </w:rPr>
        <w:t>49</w:t>
      </w:r>
      <w:r w:rsidR="00585E2F" w:rsidRPr="0062264D">
        <w:rPr>
          <w:rFonts w:ascii="Times New Roman" w:eastAsia="Times New Roman" w:hAnsi="Times New Roman" w:cs="Times New Roman"/>
          <w:color w:val="000000"/>
        </w:rPr>
        <w:t xml:space="preserve"> </w:t>
      </w:r>
      <w:r w:rsidRPr="0062264D">
        <w:rPr>
          <w:rFonts w:ascii="Times New Roman" w:eastAsia="Times New Roman" w:hAnsi="Times New Roman" w:cs="Times New Roman"/>
          <w:color w:val="000000"/>
        </w:rPr>
        <w:t xml:space="preserve">тыс. </w:t>
      </w:r>
      <w:proofErr w:type="gramStart"/>
      <w:r w:rsidRPr="0062264D">
        <w:rPr>
          <w:rFonts w:ascii="Times New Roman" w:eastAsia="Times New Roman" w:hAnsi="Times New Roman" w:cs="Times New Roman"/>
          <w:color w:val="000000"/>
        </w:rPr>
        <w:t>руб.</w:t>
      </w:r>
      <w:r w:rsidR="00E41883">
        <w:rPr>
          <w:rFonts w:ascii="Times New Roman" w:eastAsia="Times New Roman" w:hAnsi="Times New Roman" w:cs="Times New Roman"/>
          <w:color w:val="000000"/>
        </w:rPr>
        <w:t>(</w:t>
      </w:r>
      <w:proofErr w:type="gramEnd"/>
      <w:r w:rsidR="00E41883">
        <w:rPr>
          <w:rFonts w:ascii="Times New Roman" w:eastAsia="Times New Roman" w:hAnsi="Times New Roman" w:cs="Times New Roman"/>
          <w:color w:val="000000"/>
        </w:rPr>
        <w:t>без НДС).</w:t>
      </w:r>
      <w:r w:rsidR="00226870" w:rsidRPr="0062264D">
        <w:rPr>
          <w:rFonts w:ascii="Times New Roman" w:eastAsia="Times New Roman" w:hAnsi="Times New Roman" w:cs="Times New Roman"/>
          <w:color w:val="000000"/>
        </w:rPr>
        <w:t xml:space="preserve"> </w:t>
      </w:r>
      <w:r w:rsidR="00226870" w:rsidRPr="0062264D">
        <w:t>Регулирующий орган в сфере тарифного регулирования (ДТР Томской области) при установлении тарифов источники финансирования, указанные в таблице, анализирует и принимает с учетом оценки доступности</w:t>
      </w:r>
      <w:r w:rsidR="00226870" w:rsidRPr="00A1056C">
        <w:t xml:space="preserve"> тарифов для потребителей в соответствии с п. 30 Правил согласования и утверждения инвестиционных программ организаций, осуществляющих регулируемые виды деятельности в сфере теплоснабжения, утвержденных постановлением правительства РФ от 5.05.2014 №410.</w:t>
      </w:r>
    </w:p>
    <w:p w14:paraId="28FB659A" w14:textId="630D4E0E" w:rsidR="005519D2" w:rsidRPr="0062264D" w:rsidRDefault="007E11C2" w:rsidP="005519D2">
      <w:pPr>
        <w:pStyle w:val="Default"/>
        <w:spacing w:line="360" w:lineRule="auto"/>
        <w:ind w:firstLine="709"/>
        <w:jc w:val="both"/>
      </w:pPr>
      <w:r>
        <w:t>В таблице</w:t>
      </w:r>
      <w:r w:rsidR="005519D2">
        <w:t xml:space="preserve"> </w:t>
      </w:r>
      <w:r w:rsidRPr="0062264D">
        <w:t>5.</w:t>
      </w:r>
      <w:r w:rsidR="00F81000" w:rsidRPr="0062264D">
        <w:t xml:space="preserve">2 </w:t>
      </w:r>
      <w:proofErr w:type="gramStart"/>
      <w:r w:rsidR="005519D2" w:rsidRPr="0062264D">
        <w:t xml:space="preserve">представлены  </w:t>
      </w:r>
      <w:r w:rsidR="00F81000" w:rsidRPr="0062264D">
        <w:t>утвержденные</w:t>
      </w:r>
      <w:proofErr w:type="gramEnd"/>
      <w:r w:rsidR="00F81000" w:rsidRPr="0062264D">
        <w:t xml:space="preserve"> приказом Департамента тарифного регулирования Томской области от 29.10.2020 №1-639/9 (231) плановые </w:t>
      </w:r>
      <w:r w:rsidR="005519D2" w:rsidRPr="0062264D">
        <w:t>значения показателей, достижение которых предусмотрено в результате реализации мероприятий инвестиционной программы.</w:t>
      </w:r>
    </w:p>
    <w:p w14:paraId="4F758622" w14:textId="5CC41CE1" w:rsidR="001B7754" w:rsidRDefault="001B7754" w:rsidP="009C4E30">
      <w:pPr>
        <w:pStyle w:val="Default"/>
        <w:spacing w:line="360" w:lineRule="auto"/>
        <w:ind w:firstLine="709"/>
        <w:jc w:val="both"/>
      </w:pPr>
      <w:r w:rsidRPr="0062264D">
        <w:t xml:space="preserve">Развернутое описание мероприятий по модернизации </w:t>
      </w:r>
      <w:proofErr w:type="spellStart"/>
      <w:r w:rsidRPr="0062264D">
        <w:t>котлоагрегатов</w:t>
      </w:r>
      <w:proofErr w:type="spellEnd"/>
      <w:r w:rsidRPr="0062264D">
        <w:t xml:space="preserve"> и замены </w:t>
      </w:r>
      <w:proofErr w:type="spellStart"/>
      <w:r w:rsidRPr="0062264D">
        <w:t>багерных</w:t>
      </w:r>
      <w:proofErr w:type="spellEnd"/>
      <w:r w:rsidRPr="0062264D">
        <w:t xml:space="preserve"> </w:t>
      </w:r>
      <w:proofErr w:type="spellStart"/>
      <w:r w:rsidRPr="0062264D">
        <w:t>насосв</w:t>
      </w:r>
      <w:proofErr w:type="spellEnd"/>
      <w:r w:rsidRPr="0062264D">
        <w:t xml:space="preserve"> ТЭЦ в рамках инвестиционной программы на (2021-2023) представлены в </w:t>
      </w:r>
      <w:r w:rsidR="00A90BCE" w:rsidRPr="0062264D">
        <w:t xml:space="preserve">таблицах </w:t>
      </w:r>
      <w:r w:rsidR="007E11C2" w:rsidRPr="0062264D">
        <w:t>5.</w:t>
      </w:r>
      <w:r w:rsidR="00F81000" w:rsidRPr="0062264D">
        <w:t xml:space="preserve">3 </w:t>
      </w:r>
      <w:r w:rsidR="00A90BCE" w:rsidRPr="0062264D">
        <w:t xml:space="preserve">и </w:t>
      </w:r>
      <w:r w:rsidR="007E11C2" w:rsidRPr="0062264D">
        <w:t>5.</w:t>
      </w:r>
      <w:r w:rsidR="00F81000" w:rsidRPr="0062264D">
        <w:t>4</w:t>
      </w:r>
      <w:r w:rsidR="007E11C2" w:rsidRPr="0062264D">
        <w:t>.</w:t>
      </w:r>
      <w:r w:rsidR="00A90BCE">
        <w:t xml:space="preserve"> </w:t>
      </w:r>
    </w:p>
    <w:p w14:paraId="6AA7A13D" w14:textId="77777777" w:rsidR="000911CA" w:rsidRDefault="000911CA" w:rsidP="009C4E30">
      <w:pPr>
        <w:pStyle w:val="Default"/>
        <w:spacing w:line="360" w:lineRule="auto"/>
        <w:ind w:firstLine="709"/>
        <w:jc w:val="both"/>
      </w:pPr>
    </w:p>
    <w:p w14:paraId="3BE187AA" w14:textId="77777777" w:rsidR="001F4AB7" w:rsidRDefault="001F4AB7" w:rsidP="009C4E30">
      <w:pPr>
        <w:pStyle w:val="Default"/>
        <w:spacing w:line="360" w:lineRule="auto"/>
        <w:ind w:firstLine="709"/>
        <w:jc w:val="both"/>
        <w:sectPr w:rsidR="001F4AB7" w:rsidSect="0029495C">
          <w:footerReference w:type="default" r:id="rId11"/>
          <w:pgSz w:w="11907" w:h="16840" w:code="9"/>
          <w:pgMar w:top="1276" w:right="567" w:bottom="1134" w:left="1134" w:header="170" w:footer="283" w:gutter="0"/>
          <w:cols w:space="720"/>
          <w:titlePg/>
          <w:docGrid w:linePitch="326"/>
        </w:sectPr>
      </w:pPr>
    </w:p>
    <w:p w14:paraId="561E4AD1" w14:textId="77777777" w:rsidR="00991548" w:rsidRDefault="00991548" w:rsidP="007E11C2">
      <w:pPr>
        <w:spacing w:line="360" w:lineRule="auto"/>
        <w:ind w:firstLine="0"/>
        <w:rPr>
          <w:rFonts w:ascii="Times New Roman" w:eastAsiaTheme="minorHAnsi" w:hAnsi="Times New Roman" w:cs="Times New Roman"/>
          <w:color w:val="000000"/>
          <w:lang w:eastAsia="en-US"/>
        </w:rPr>
      </w:pPr>
      <w:r w:rsidRPr="00991548">
        <w:rPr>
          <w:rFonts w:ascii="Times New Roman" w:eastAsiaTheme="minorHAnsi" w:hAnsi="Times New Roman" w:cs="Times New Roman"/>
          <w:color w:val="000000"/>
          <w:lang w:eastAsia="en-US"/>
        </w:rPr>
        <w:lastRenderedPageBreak/>
        <w:t>Табл</w:t>
      </w:r>
      <w:r w:rsidR="007E11C2">
        <w:rPr>
          <w:rFonts w:ascii="Times New Roman" w:eastAsiaTheme="minorHAnsi" w:hAnsi="Times New Roman" w:cs="Times New Roman"/>
          <w:color w:val="000000"/>
          <w:lang w:eastAsia="en-US"/>
        </w:rPr>
        <w:t>ица</w:t>
      </w:r>
      <w:r w:rsidRPr="00991548">
        <w:rPr>
          <w:rFonts w:ascii="Times New Roman" w:eastAsiaTheme="minorHAnsi" w:hAnsi="Times New Roman" w:cs="Times New Roman"/>
          <w:color w:val="000000"/>
          <w:lang w:eastAsia="en-US"/>
        </w:rPr>
        <w:t xml:space="preserve"> </w:t>
      </w:r>
      <w:r w:rsidR="007E11C2">
        <w:rPr>
          <w:rFonts w:ascii="Times New Roman" w:eastAsiaTheme="minorHAnsi" w:hAnsi="Times New Roman" w:cs="Times New Roman"/>
          <w:color w:val="000000"/>
          <w:lang w:eastAsia="en-US"/>
        </w:rPr>
        <w:t xml:space="preserve">5.1 </w:t>
      </w:r>
      <w:proofErr w:type="gramStart"/>
      <w:r w:rsidR="007E11C2">
        <w:rPr>
          <w:rFonts w:ascii="Times New Roman" w:eastAsiaTheme="minorHAnsi" w:hAnsi="Times New Roman" w:cs="Times New Roman"/>
          <w:color w:val="000000"/>
          <w:lang w:eastAsia="en-US"/>
        </w:rPr>
        <w:t>–</w:t>
      </w:r>
      <w:r w:rsidRPr="00991548">
        <w:rPr>
          <w:rFonts w:ascii="Times New Roman" w:eastAsiaTheme="minorHAnsi" w:hAnsi="Times New Roman" w:cs="Times New Roman"/>
          <w:color w:val="000000"/>
          <w:lang w:eastAsia="en-US"/>
        </w:rPr>
        <w:t xml:space="preserve">  Инвестиционная</w:t>
      </w:r>
      <w:proofErr w:type="gramEnd"/>
      <w:r w:rsidRPr="00991548">
        <w:rPr>
          <w:rFonts w:ascii="Times New Roman" w:eastAsiaTheme="minorHAnsi" w:hAnsi="Times New Roman" w:cs="Times New Roman"/>
          <w:color w:val="000000"/>
          <w:lang w:eastAsia="en-US"/>
        </w:rPr>
        <w:t xml:space="preserve"> программа </w:t>
      </w:r>
      <w:r>
        <w:rPr>
          <w:rFonts w:ascii="Times New Roman" w:eastAsiaTheme="minorHAnsi" w:hAnsi="Times New Roman" w:cs="Times New Roman"/>
          <w:color w:val="000000"/>
          <w:lang w:eastAsia="en-US"/>
        </w:rPr>
        <w:t>(ф</w:t>
      </w:r>
      <w:r w:rsidRPr="00991548">
        <w:rPr>
          <w:rFonts w:ascii="Times New Roman" w:eastAsia="Times New Roman" w:hAnsi="Times New Roman" w:cs="Times New Roman"/>
          <w:color w:val="000000"/>
        </w:rPr>
        <w:t>илиал АО "</w:t>
      </w:r>
      <w:r>
        <w:rPr>
          <w:rFonts w:ascii="Times New Roman" w:eastAsia="Times New Roman" w:hAnsi="Times New Roman" w:cs="Times New Roman"/>
          <w:color w:val="000000"/>
        </w:rPr>
        <w:t>РИР</w:t>
      </w:r>
      <w:r w:rsidRPr="00991548">
        <w:rPr>
          <w:rFonts w:ascii="Times New Roman" w:eastAsia="Times New Roman" w:hAnsi="Times New Roman" w:cs="Times New Roman"/>
          <w:color w:val="000000"/>
        </w:rPr>
        <w:t>" в г. Северске</w:t>
      </w:r>
      <w:r>
        <w:rPr>
          <w:rFonts w:ascii="Times New Roman" w:eastAsia="Times New Roman" w:hAnsi="Times New Roman" w:cs="Times New Roman"/>
          <w:color w:val="000000"/>
        </w:rPr>
        <w:t>)</w:t>
      </w:r>
      <w:r w:rsidRPr="00991548">
        <w:rPr>
          <w:rFonts w:ascii="Times New Roman" w:eastAsia="Times New Roman" w:hAnsi="Times New Roman" w:cs="Times New Roman"/>
          <w:color w:val="000000"/>
        </w:rPr>
        <w:t xml:space="preserve"> в сфере теплоснабжения </w:t>
      </w:r>
      <w:r w:rsidRPr="00991548">
        <w:rPr>
          <w:rFonts w:ascii="Times New Roman" w:eastAsiaTheme="minorHAnsi" w:hAnsi="Times New Roman" w:cs="Times New Roman"/>
          <w:color w:val="000000"/>
          <w:lang w:eastAsia="en-US"/>
        </w:rPr>
        <w:t xml:space="preserve">на (2021-2023) </w:t>
      </w:r>
      <w:proofErr w:type="spellStart"/>
      <w:r w:rsidRPr="00991548">
        <w:rPr>
          <w:rFonts w:ascii="Times New Roman" w:eastAsiaTheme="minorHAnsi" w:hAnsi="Times New Roman" w:cs="Times New Roman"/>
          <w:color w:val="000000"/>
          <w:lang w:eastAsia="en-US"/>
        </w:rPr>
        <w:t>г.г</w:t>
      </w:r>
      <w:proofErr w:type="spellEnd"/>
      <w:r w:rsidRPr="00991548">
        <w:rPr>
          <w:rFonts w:ascii="Times New Roman" w:eastAsiaTheme="minorHAnsi" w:hAnsi="Times New Roman" w:cs="Times New Roman"/>
          <w:color w:val="000000"/>
          <w:lang w:eastAsia="en-US"/>
        </w:rPr>
        <w:t>.</w:t>
      </w:r>
    </w:p>
    <w:tbl>
      <w:tblPr>
        <w:tblpPr w:leftFromText="180" w:rightFromText="180" w:horzAnchor="margin" w:tblpY="603"/>
        <w:tblW w:w="14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068"/>
        <w:gridCol w:w="1395"/>
        <w:gridCol w:w="1053"/>
        <w:gridCol w:w="1108"/>
        <w:gridCol w:w="466"/>
        <w:gridCol w:w="835"/>
        <w:gridCol w:w="850"/>
        <w:gridCol w:w="709"/>
        <w:gridCol w:w="709"/>
        <w:gridCol w:w="992"/>
        <w:gridCol w:w="851"/>
        <w:gridCol w:w="992"/>
        <w:gridCol w:w="992"/>
        <w:gridCol w:w="992"/>
        <w:gridCol w:w="930"/>
      </w:tblGrid>
      <w:tr w:rsidR="00387456" w:rsidRPr="00387456" w14:paraId="3240985C" w14:textId="77777777" w:rsidTr="00D51E5C">
        <w:trPr>
          <w:trHeight w:val="422"/>
        </w:trPr>
        <w:tc>
          <w:tcPr>
            <w:tcW w:w="704" w:type="dxa"/>
            <w:vMerge w:val="restart"/>
            <w:shd w:val="clear" w:color="auto" w:fill="auto"/>
            <w:vAlign w:val="center"/>
            <w:hideMark/>
          </w:tcPr>
          <w:p w14:paraId="6E33683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N п/п</w:t>
            </w:r>
          </w:p>
        </w:tc>
        <w:tc>
          <w:tcPr>
            <w:tcW w:w="1068" w:type="dxa"/>
            <w:vMerge w:val="restart"/>
            <w:shd w:val="clear" w:color="auto" w:fill="auto"/>
            <w:vAlign w:val="center"/>
            <w:hideMark/>
          </w:tcPr>
          <w:p w14:paraId="4531209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Наименование мероприятий</w:t>
            </w:r>
          </w:p>
        </w:tc>
        <w:tc>
          <w:tcPr>
            <w:tcW w:w="1395" w:type="dxa"/>
            <w:vMerge w:val="restart"/>
            <w:shd w:val="clear" w:color="auto" w:fill="auto"/>
            <w:vAlign w:val="center"/>
            <w:hideMark/>
          </w:tcPr>
          <w:p w14:paraId="08BC971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Обоснование необходимости (цель реализации)</w:t>
            </w:r>
          </w:p>
        </w:tc>
        <w:tc>
          <w:tcPr>
            <w:tcW w:w="1053" w:type="dxa"/>
            <w:vMerge w:val="restart"/>
            <w:shd w:val="clear" w:color="auto" w:fill="auto"/>
            <w:vAlign w:val="center"/>
            <w:hideMark/>
          </w:tcPr>
          <w:p w14:paraId="45FC99A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Описание и место расположения объекта</w:t>
            </w:r>
          </w:p>
        </w:tc>
        <w:tc>
          <w:tcPr>
            <w:tcW w:w="3259" w:type="dxa"/>
            <w:gridSpan w:val="4"/>
            <w:shd w:val="clear" w:color="auto" w:fill="auto"/>
            <w:vAlign w:val="center"/>
            <w:hideMark/>
          </w:tcPr>
          <w:p w14:paraId="069F8F2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Основные технические характеристики</w:t>
            </w:r>
          </w:p>
        </w:tc>
        <w:tc>
          <w:tcPr>
            <w:tcW w:w="709" w:type="dxa"/>
            <w:vMerge w:val="restart"/>
            <w:shd w:val="clear" w:color="auto" w:fill="auto"/>
            <w:vAlign w:val="center"/>
            <w:hideMark/>
          </w:tcPr>
          <w:p w14:paraId="3242E1A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Год начала реализации мероприятия</w:t>
            </w:r>
          </w:p>
        </w:tc>
        <w:tc>
          <w:tcPr>
            <w:tcW w:w="709" w:type="dxa"/>
            <w:vMerge w:val="restart"/>
            <w:shd w:val="clear" w:color="auto" w:fill="auto"/>
            <w:vAlign w:val="center"/>
            <w:hideMark/>
          </w:tcPr>
          <w:p w14:paraId="4AD8408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Год окончания реализации мероприятия</w:t>
            </w:r>
          </w:p>
        </w:tc>
        <w:tc>
          <w:tcPr>
            <w:tcW w:w="5749" w:type="dxa"/>
            <w:gridSpan w:val="6"/>
            <w:shd w:val="clear" w:color="auto" w:fill="auto"/>
            <w:vAlign w:val="center"/>
            <w:hideMark/>
          </w:tcPr>
          <w:p w14:paraId="65313C7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Расходы на реализацию мероприятий в прогнозных ценах, тыс. руб. </w:t>
            </w:r>
          </w:p>
          <w:p w14:paraId="2CEA440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(без НДС)</w:t>
            </w:r>
          </w:p>
        </w:tc>
      </w:tr>
      <w:tr w:rsidR="00387456" w:rsidRPr="00387456" w14:paraId="4C0ED441" w14:textId="77777777" w:rsidTr="00D51E5C">
        <w:trPr>
          <w:trHeight w:val="428"/>
        </w:trPr>
        <w:tc>
          <w:tcPr>
            <w:tcW w:w="704" w:type="dxa"/>
            <w:vMerge/>
            <w:vAlign w:val="center"/>
            <w:hideMark/>
          </w:tcPr>
          <w:p w14:paraId="7321D6C3"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068" w:type="dxa"/>
            <w:vMerge/>
            <w:vAlign w:val="center"/>
            <w:hideMark/>
          </w:tcPr>
          <w:p w14:paraId="7438F2C5"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395" w:type="dxa"/>
            <w:vMerge/>
            <w:vAlign w:val="center"/>
            <w:hideMark/>
          </w:tcPr>
          <w:p w14:paraId="47C65A30"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053" w:type="dxa"/>
            <w:vMerge/>
            <w:vAlign w:val="center"/>
            <w:hideMark/>
          </w:tcPr>
          <w:p w14:paraId="1F7ECF90"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108" w:type="dxa"/>
            <w:vMerge w:val="restart"/>
            <w:shd w:val="clear" w:color="auto" w:fill="auto"/>
            <w:vAlign w:val="center"/>
            <w:hideMark/>
          </w:tcPr>
          <w:p w14:paraId="5EED7EE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Наименование показателя </w:t>
            </w:r>
          </w:p>
        </w:tc>
        <w:tc>
          <w:tcPr>
            <w:tcW w:w="466" w:type="dxa"/>
            <w:vMerge w:val="restart"/>
            <w:shd w:val="clear" w:color="auto" w:fill="auto"/>
            <w:vAlign w:val="center"/>
            <w:hideMark/>
          </w:tcPr>
          <w:p w14:paraId="582A81F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Ед. изм.</w:t>
            </w:r>
          </w:p>
        </w:tc>
        <w:tc>
          <w:tcPr>
            <w:tcW w:w="1685" w:type="dxa"/>
            <w:gridSpan w:val="2"/>
            <w:shd w:val="clear" w:color="auto" w:fill="auto"/>
            <w:vAlign w:val="center"/>
            <w:hideMark/>
          </w:tcPr>
          <w:p w14:paraId="71C7D77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sz w:val="16"/>
                <w:szCs w:val="16"/>
              </w:rPr>
              <w:t>Значение показателя</w:t>
            </w:r>
          </w:p>
        </w:tc>
        <w:tc>
          <w:tcPr>
            <w:tcW w:w="709" w:type="dxa"/>
            <w:vMerge/>
            <w:vAlign w:val="center"/>
            <w:hideMark/>
          </w:tcPr>
          <w:p w14:paraId="1AA1ACB3"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709" w:type="dxa"/>
            <w:vMerge/>
            <w:vAlign w:val="center"/>
            <w:hideMark/>
          </w:tcPr>
          <w:p w14:paraId="476B18FB"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992" w:type="dxa"/>
            <w:vMerge w:val="restart"/>
            <w:shd w:val="clear" w:color="auto" w:fill="auto"/>
            <w:vAlign w:val="center"/>
            <w:hideMark/>
          </w:tcPr>
          <w:p w14:paraId="72AA39B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Всего</w:t>
            </w:r>
          </w:p>
        </w:tc>
        <w:tc>
          <w:tcPr>
            <w:tcW w:w="851" w:type="dxa"/>
            <w:vMerge w:val="restart"/>
            <w:shd w:val="clear" w:color="auto" w:fill="auto"/>
            <w:vAlign w:val="center"/>
            <w:hideMark/>
          </w:tcPr>
          <w:p w14:paraId="0775D85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Профинансировано к 2020</w:t>
            </w:r>
          </w:p>
        </w:tc>
        <w:tc>
          <w:tcPr>
            <w:tcW w:w="2976" w:type="dxa"/>
            <w:gridSpan w:val="3"/>
            <w:shd w:val="clear" w:color="auto" w:fill="auto"/>
            <w:vAlign w:val="center"/>
            <w:hideMark/>
          </w:tcPr>
          <w:p w14:paraId="4EFA0D0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в </w:t>
            </w:r>
            <w:proofErr w:type="spellStart"/>
            <w:r w:rsidRPr="00387456">
              <w:rPr>
                <w:rFonts w:ascii="Times New Roman" w:eastAsia="Times New Roman" w:hAnsi="Times New Roman" w:cs="Times New Roman"/>
                <w:color w:val="000000"/>
                <w:sz w:val="16"/>
                <w:szCs w:val="16"/>
              </w:rPr>
              <w:t>т.ч</w:t>
            </w:r>
            <w:proofErr w:type="spellEnd"/>
            <w:r w:rsidRPr="00387456">
              <w:rPr>
                <w:rFonts w:ascii="Times New Roman" w:eastAsia="Times New Roman" w:hAnsi="Times New Roman" w:cs="Times New Roman"/>
                <w:color w:val="000000"/>
                <w:sz w:val="16"/>
                <w:szCs w:val="16"/>
              </w:rPr>
              <w:t>. по годам</w:t>
            </w:r>
          </w:p>
        </w:tc>
        <w:tc>
          <w:tcPr>
            <w:tcW w:w="930" w:type="dxa"/>
            <w:vMerge w:val="restart"/>
            <w:shd w:val="clear" w:color="auto" w:fill="auto"/>
            <w:vAlign w:val="center"/>
            <w:hideMark/>
          </w:tcPr>
          <w:p w14:paraId="69D2839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Остаток финансирования</w:t>
            </w:r>
          </w:p>
        </w:tc>
      </w:tr>
      <w:tr w:rsidR="00387456" w:rsidRPr="00387456" w14:paraId="3FBC1726" w14:textId="77777777" w:rsidTr="00D51E5C">
        <w:trPr>
          <w:trHeight w:val="783"/>
        </w:trPr>
        <w:tc>
          <w:tcPr>
            <w:tcW w:w="704" w:type="dxa"/>
            <w:vMerge/>
            <w:vAlign w:val="center"/>
            <w:hideMark/>
          </w:tcPr>
          <w:p w14:paraId="6FF19561"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068" w:type="dxa"/>
            <w:vMerge/>
            <w:vAlign w:val="center"/>
            <w:hideMark/>
          </w:tcPr>
          <w:p w14:paraId="21FCAD4A"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395" w:type="dxa"/>
            <w:vMerge/>
            <w:vAlign w:val="center"/>
            <w:hideMark/>
          </w:tcPr>
          <w:p w14:paraId="7590BDE1"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053" w:type="dxa"/>
            <w:vMerge/>
            <w:vAlign w:val="center"/>
            <w:hideMark/>
          </w:tcPr>
          <w:p w14:paraId="4CD16450"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1108" w:type="dxa"/>
            <w:vMerge/>
            <w:vAlign w:val="center"/>
            <w:hideMark/>
          </w:tcPr>
          <w:p w14:paraId="18022968"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466" w:type="dxa"/>
            <w:vMerge/>
            <w:vAlign w:val="center"/>
            <w:hideMark/>
          </w:tcPr>
          <w:p w14:paraId="25FB342E"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835" w:type="dxa"/>
            <w:shd w:val="clear" w:color="auto" w:fill="auto"/>
            <w:vAlign w:val="center"/>
            <w:hideMark/>
          </w:tcPr>
          <w:p w14:paraId="310D816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до реализации мероприятия</w:t>
            </w:r>
          </w:p>
        </w:tc>
        <w:tc>
          <w:tcPr>
            <w:tcW w:w="850" w:type="dxa"/>
            <w:shd w:val="clear" w:color="auto" w:fill="auto"/>
            <w:vAlign w:val="center"/>
            <w:hideMark/>
          </w:tcPr>
          <w:p w14:paraId="6E2B460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после реализации мероприятия</w:t>
            </w:r>
          </w:p>
        </w:tc>
        <w:tc>
          <w:tcPr>
            <w:tcW w:w="709" w:type="dxa"/>
            <w:vMerge/>
            <w:vAlign w:val="center"/>
            <w:hideMark/>
          </w:tcPr>
          <w:p w14:paraId="0D2B72E9"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709" w:type="dxa"/>
            <w:vMerge/>
            <w:vAlign w:val="center"/>
            <w:hideMark/>
          </w:tcPr>
          <w:p w14:paraId="56E416CE"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992" w:type="dxa"/>
            <w:vMerge/>
            <w:vAlign w:val="center"/>
            <w:hideMark/>
          </w:tcPr>
          <w:p w14:paraId="074BC597"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851" w:type="dxa"/>
            <w:vMerge/>
            <w:vAlign w:val="center"/>
            <w:hideMark/>
          </w:tcPr>
          <w:p w14:paraId="00E7E2CA"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c>
          <w:tcPr>
            <w:tcW w:w="992" w:type="dxa"/>
            <w:shd w:val="clear" w:color="auto" w:fill="auto"/>
            <w:vAlign w:val="center"/>
            <w:hideMark/>
          </w:tcPr>
          <w:p w14:paraId="5AF403F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2021</w:t>
            </w:r>
          </w:p>
        </w:tc>
        <w:tc>
          <w:tcPr>
            <w:tcW w:w="992" w:type="dxa"/>
            <w:shd w:val="clear" w:color="auto" w:fill="auto"/>
            <w:vAlign w:val="center"/>
            <w:hideMark/>
          </w:tcPr>
          <w:p w14:paraId="5E484D5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2022</w:t>
            </w:r>
          </w:p>
        </w:tc>
        <w:tc>
          <w:tcPr>
            <w:tcW w:w="992" w:type="dxa"/>
            <w:shd w:val="clear" w:color="auto" w:fill="auto"/>
            <w:vAlign w:val="center"/>
            <w:hideMark/>
          </w:tcPr>
          <w:p w14:paraId="16CB82D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2023</w:t>
            </w:r>
          </w:p>
        </w:tc>
        <w:tc>
          <w:tcPr>
            <w:tcW w:w="930" w:type="dxa"/>
            <w:vMerge/>
            <w:vAlign w:val="center"/>
            <w:hideMark/>
          </w:tcPr>
          <w:p w14:paraId="1866EDC3" w14:textId="77777777" w:rsidR="00387456" w:rsidRPr="00387456" w:rsidRDefault="00387456" w:rsidP="00D51E5C">
            <w:pPr>
              <w:widowControl/>
              <w:autoSpaceDE/>
              <w:autoSpaceDN/>
              <w:adjustRightInd/>
              <w:ind w:firstLine="0"/>
              <w:jc w:val="left"/>
              <w:rPr>
                <w:rFonts w:ascii="Times New Roman" w:eastAsia="Times New Roman" w:hAnsi="Times New Roman" w:cs="Times New Roman"/>
                <w:color w:val="000000"/>
                <w:sz w:val="16"/>
                <w:szCs w:val="16"/>
              </w:rPr>
            </w:pPr>
          </w:p>
        </w:tc>
      </w:tr>
      <w:tr w:rsidR="00387456" w:rsidRPr="00387456" w14:paraId="2C50AFCB" w14:textId="77777777" w:rsidTr="00D51E5C">
        <w:trPr>
          <w:trHeight w:val="495"/>
        </w:trPr>
        <w:tc>
          <w:tcPr>
            <w:tcW w:w="704" w:type="dxa"/>
            <w:shd w:val="clear" w:color="auto" w:fill="auto"/>
            <w:vAlign w:val="center"/>
            <w:hideMark/>
          </w:tcPr>
          <w:p w14:paraId="2DD0E75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w:t>
            </w:r>
          </w:p>
        </w:tc>
        <w:tc>
          <w:tcPr>
            <w:tcW w:w="1068" w:type="dxa"/>
            <w:shd w:val="clear" w:color="auto" w:fill="auto"/>
            <w:vAlign w:val="center"/>
            <w:hideMark/>
          </w:tcPr>
          <w:p w14:paraId="4246F87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2</w:t>
            </w:r>
          </w:p>
        </w:tc>
        <w:tc>
          <w:tcPr>
            <w:tcW w:w="1395" w:type="dxa"/>
            <w:shd w:val="clear" w:color="auto" w:fill="auto"/>
            <w:vAlign w:val="center"/>
            <w:hideMark/>
          </w:tcPr>
          <w:p w14:paraId="37B62E7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3</w:t>
            </w:r>
          </w:p>
        </w:tc>
        <w:tc>
          <w:tcPr>
            <w:tcW w:w="1053" w:type="dxa"/>
            <w:shd w:val="clear" w:color="auto" w:fill="auto"/>
            <w:vAlign w:val="center"/>
            <w:hideMark/>
          </w:tcPr>
          <w:p w14:paraId="632076A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4</w:t>
            </w:r>
          </w:p>
        </w:tc>
        <w:tc>
          <w:tcPr>
            <w:tcW w:w="1108" w:type="dxa"/>
            <w:shd w:val="clear" w:color="auto" w:fill="auto"/>
            <w:vAlign w:val="center"/>
            <w:hideMark/>
          </w:tcPr>
          <w:p w14:paraId="6F7490B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5</w:t>
            </w:r>
          </w:p>
        </w:tc>
        <w:tc>
          <w:tcPr>
            <w:tcW w:w="466" w:type="dxa"/>
            <w:shd w:val="clear" w:color="auto" w:fill="auto"/>
            <w:vAlign w:val="center"/>
            <w:hideMark/>
          </w:tcPr>
          <w:p w14:paraId="65E101E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6</w:t>
            </w:r>
          </w:p>
        </w:tc>
        <w:tc>
          <w:tcPr>
            <w:tcW w:w="835" w:type="dxa"/>
            <w:shd w:val="clear" w:color="auto" w:fill="auto"/>
            <w:vAlign w:val="center"/>
            <w:hideMark/>
          </w:tcPr>
          <w:p w14:paraId="04135FD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7</w:t>
            </w:r>
          </w:p>
        </w:tc>
        <w:tc>
          <w:tcPr>
            <w:tcW w:w="850" w:type="dxa"/>
            <w:shd w:val="clear" w:color="auto" w:fill="auto"/>
            <w:vAlign w:val="center"/>
            <w:hideMark/>
          </w:tcPr>
          <w:p w14:paraId="764FF81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8</w:t>
            </w:r>
          </w:p>
        </w:tc>
        <w:tc>
          <w:tcPr>
            <w:tcW w:w="709" w:type="dxa"/>
            <w:shd w:val="clear" w:color="auto" w:fill="auto"/>
            <w:vAlign w:val="center"/>
            <w:hideMark/>
          </w:tcPr>
          <w:p w14:paraId="74EE884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9</w:t>
            </w:r>
          </w:p>
        </w:tc>
        <w:tc>
          <w:tcPr>
            <w:tcW w:w="709" w:type="dxa"/>
            <w:shd w:val="clear" w:color="auto" w:fill="auto"/>
            <w:vAlign w:val="center"/>
            <w:hideMark/>
          </w:tcPr>
          <w:p w14:paraId="7DEE6BC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10</w:t>
            </w:r>
          </w:p>
        </w:tc>
        <w:tc>
          <w:tcPr>
            <w:tcW w:w="992" w:type="dxa"/>
            <w:shd w:val="clear" w:color="auto" w:fill="auto"/>
            <w:vAlign w:val="center"/>
            <w:hideMark/>
          </w:tcPr>
          <w:p w14:paraId="3EAA5BE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11</w:t>
            </w:r>
          </w:p>
        </w:tc>
        <w:tc>
          <w:tcPr>
            <w:tcW w:w="851" w:type="dxa"/>
            <w:shd w:val="clear" w:color="auto" w:fill="auto"/>
            <w:vAlign w:val="center"/>
            <w:hideMark/>
          </w:tcPr>
          <w:p w14:paraId="2893C0C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12</w:t>
            </w:r>
          </w:p>
        </w:tc>
        <w:tc>
          <w:tcPr>
            <w:tcW w:w="992" w:type="dxa"/>
            <w:shd w:val="clear" w:color="auto" w:fill="auto"/>
            <w:vAlign w:val="center"/>
            <w:hideMark/>
          </w:tcPr>
          <w:p w14:paraId="475827D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13</w:t>
            </w:r>
          </w:p>
        </w:tc>
        <w:tc>
          <w:tcPr>
            <w:tcW w:w="992" w:type="dxa"/>
            <w:shd w:val="clear" w:color="auto" w:fill="auto"/>
            <w:vAlign w:val="center"/>
            <w:hideMark/>
          </w:tcPr>
          <w:p w14:paraId="1BFCC21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14</w:t>
            </w:r>
          </w:p>
        </w:tc>
        <w:tc>
          <w:tcPr>
            <w:tcW w:w="992" w:type="dxa"/>
            <w:shd w:val="clear" w:color="auto" w:fill="auto"/>
            <w:vAlign w:val="center"/>
            <w:hideMark/>
          </w:tcPr>
          <w:p w14:paraId="4AADB5A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15</w:t>
            </w:r>
          </w:p>
        </w:tc>
        <w:tc>
          <w:tcPr>
            <w:tcW w:w="930" w:type="dxa"/>
            <w:shd w:val="clear" w:color="auto" w:fill="auto"/>
            <w:vAlign w:val="center"/>
            <w:hideMark/>
          </w:tcPr>
          <w:p w14:paraId="051FB43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16</w:t>
            </w:r>
          </w:p>
        </w:tc>
      </w:tr>
      <w:tr w:rsidR="00387456" w:rsidRPr="00387456" w14:paraId="4EEE7A7B" w14:textId="77777777" w:rsidTr="00D51E5C">
        <w:trPr>
          <w:trHeight w:val="495"/>
        </w:trPr>
        <w:tc>
          <w:tcPr>
            <w:tcW w:w="14646" w:type="dxa"/>
            <w:gridSpan w:val="16"/>
            <w:shd w:val="clear" w:color="auto" w:fill="auto"/>
            <w:vAlign w:val="center"/>
          </w:tcPr>
          <w:p w14:paraId="2E74B91E" w14:textId="77777777" w:rsidR="00387456" w:rsidRPr="00387456" w:rsidRDefault="00387456" w:rsidP="00D51E5C">
            <w:pPr>
              <w:widowControl/>
              <w:autoSpaceDE/>
              <w:autoSpaceDN/>
              <w:adjustRightInd/>
              <w:ind w:firstLine="0"/>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Группа 3. Реконструкция или модернизация существующих объектов в целях снижения уровня износа</w:t>
            </w:r>
          </w:p>
        </w:tc>
      </w:tr>
      <w:tr w:rsidR="00387456" w:rsidRPr="00387456" w14:paraId="2A19115F" w14:textId="77777777" w:rsidTr="00D51E5C">
        <w:trPr>
          <w:trHeight w:val="495"/>
        </w:trPr>
        <w:tc>
          <w:tcPr>
            <w:tcW w:w="14646" w:type="dxa"/>
            <w:gridSpan w:val="16"/>
            <w:shd w:val="clear" w:color="auto" w:fill="auto"/>
            <w:vAlign w:val="center"/>
          </w:tcPr>
          <w:p w14:paraId="2DDD9E92" w14:textId="77777777" w:rsidR="00387456" w:rsidRPr="00387456" w:rsidRDefault="00387456" w:rsidP="00D51E5C">
            <w:pPr>
              <w:widowControl/>
              <w:autoSpaceDE/>
              <w:autoSpaceDN/>
              <w:adjustRightInd/>
              <w:ind w:firstLine="0"/>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3.2. Реконструкция или модернизация существующих объектов системы централизованного теплоснабжения, за исключением тепловых сетей</w:t>
            </w:r>
          </w:p>
        </w:tc>
      </w:tr>
      <w:tr w:rsidR="00387456" w:rsidRPr="00387456" w14:paraId="25894CB0"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C242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4DB2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Модернизация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8CE0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Увеличение диапазона регулирования нагрузки котла в широком диапазоне, модернизация поверхностей нагрева, горелочных устройств </w:t>
            </w:r>
            <w:proofErr w:type="spellStart"/>
            <w:r w:rsidRPr="00387456">
              <w:rPr>
                <w:rFonts w:ascii="Times New Roman" w:eastAsia="Times New Roman" w:hAnsi="Times New Roman" w:cs="Times New Roman"/>
                <w:color w:val="000000"/>
                <w:sz w:val="16"/>
                <w:szCs w:val="16"/>
              </w:rPr>
              <w:t>котлоагрегатов</w:t>
            </w:r>
            <w:proofErr w:type="spellEnd"/>
            <w:r w:rsidRPr="00387456">
              <w:rPr>
                <w:rFonts w:ascii="Times New Roman" w:eastAsia="Times New Roman" w:hAnsi="Times New Roman" w:cs="Times New Roman"/>
                <w:color w:val="000000"/>
                <w:sz w:val="16"/>
                <w:szCs w:val="16"/>
              </w:rPr>
              <w:t>, перевод на совместное сжигание угля и газа, автоматизация управления.</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4880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287A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AE4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87BC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179C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99A42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3A61D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C8B63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3 917 232,49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02795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FF7303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692 535,47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018DD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1 390 784,62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AA4AB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1 427 848,30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5F0031F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399 559,11   </w:t>
            </w:r>
          </w:p>
        </w:tc>
      </w:tr>
      <w:tr w:rsidR="00387456" w:rsidRPr="00387456" w14:paraId="03023184"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FB6C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2FA8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Обоснование инвестиций модернизации ТЭЦ</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68F1126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35B2C8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BC89C6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A24CEF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124D8B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9B799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937E4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560321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6ECDC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6 505,00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D9822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30A8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96C5C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2DADF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0E76EA2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58DB756B"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249C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5334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3CE2A4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73855A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273BF26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41CEBBA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3028B0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9D5C3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6E6C84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E9E04A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F25C26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94 491,07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A0B32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06AE8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94 491,07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630B9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C0C53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15AF0F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5764C92A"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4787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3.2.1.3</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E4AF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КА№7</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78EC89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BB1063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147636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ABCA1C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197672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86,92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85DE3F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FE700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1D012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C226F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41 916,37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5E680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92C7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41 916,37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ABB578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19936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0390AE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193085A2"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6382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lastRenderedPageBreak/>
              <w:t>3.2.1.4</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63A7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Разработка проекта на модернизацию котлов 2й очереди</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7D9CD2F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4557C3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E8AE57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1926C9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95B91B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F2560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3DA182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0DCE44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2DA73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153 933,10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75EBB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DF839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122 451,59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7609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31 481,51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D05D2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591E5F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265E4305"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35B3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3.2.1.5</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F0BC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КА№20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28366C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60B7EF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212C84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59A6A6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FF152C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026AB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C421E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25582B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83B01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145 523,50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0762D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68591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100 000,00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2F29B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45 523,50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60213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2E6ABE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74D054D6"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DD8D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3.2.1.6</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417D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КА№13</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2C02FF8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A128E6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4EDD88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398044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9E9578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7CFF5A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0F6A5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70978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71E7C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948 917,46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D610B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4D132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333 676,43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E3A53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615 241,03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5183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FBF313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537CDC7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37C9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3.2.1.7</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0A25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CC202C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9F19E8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55C76A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07404F5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492F92D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120453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0B973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DB5AD3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C3F23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326 708,06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2F5DE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31420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BDDBD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326 708,06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A842F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291CDDF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39A1747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3C6B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3.2.1.8</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AEE0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КА№14</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5FDAB8D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64F20DA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503DCE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703E33B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1D534E0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82,09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E5F65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28CC4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C31F47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7B90C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821 439,69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6E1A8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8FD818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5E8D2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5AEA9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662 484,74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8E6644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158 954,95   </w:t>
            </w:r>
          </w:p>
        </w:tc>
      </w:tr>
      <w:tr w:rsidR="00387456" w:rsidRPr="00387456" w14:paraId="1E949CF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F064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3.2.1.9</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098F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F1977B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4F13014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27259B9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68CE1D8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464EEC8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86,45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D4CAE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A784A1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3C0511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F2CFC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927 866,61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A77B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6E65B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4101F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328 963,54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F5041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598 903,07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3FAB02B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4D6FD73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7AD0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3.2.1.10</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640A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B3A653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2A48B03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19CF64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DA1333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C36F05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87,46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AF234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3E852F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C3020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329B6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204 962,89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80300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BF818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D974C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61FAD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156 160,24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21E0F04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48 802,65   </w:t>
            </w:r>
          </w:p>
        </w:tc>
      </w:tr>
      <w:tr w:rsidR="00387456" w:rsidRPr="00387456" w14:paraId="7056F50C"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16FD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70C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КА№16</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18F952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6C59D39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D17C45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23D502B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DD62C0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62F01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A07D8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FBF36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1B607C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53 167,23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54D76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D74A4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4A504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42 866,99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F77C2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10 300,25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C61D5E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r>
      <w:tr w:rsidR="00387456" w:rsidRPr="00387456" w14:paraId="36EC1665"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3C52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FED8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КА№18</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238CF0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186C129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512282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249A952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9594CE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87,79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1E892F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5BAF8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6AA48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3726B1"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68 916,08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D3FEC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5E23E7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83FEA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9CC295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85A2FE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68 916,08   </w:t>
            </w:r>
          </w:p>
        </w:tc>
      </w:tr>
      <w:tr w:rsidR="00387456" w:rsidRPr="00387456" w14:paraId="67182FD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3EF2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3.2.1.13</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A18B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КА№21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05B3CA4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D63C18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7038F83"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EA5750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C87384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85DD9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89,79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C93E5A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0DEA0D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CD628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43 297,79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488ED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9D56E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1BB29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F9FEA9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4F71CC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43 297,79   </w:t>
            </w:r>
          </w:p>
        </w:tc>
      </w:tr>
      <w:tr w:rsidR="00387456" w:rsidRPr="00387456" w14:paraId="74F06916"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16A9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t>3.2.1.14</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2B78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Модернизация КА№10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C97E1B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9BA958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6080FE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КПД </w:t>
            </w:r>
            <w:proofErr w:type="spellStart"/>
            <w:r w:rsidRPr="00387456">
              <w:rPr>
                <w:rFonts w:ascii="Times New Roman" w:eastAsia="Times New Roman" w:hAnsi="Times New Roman" w:cs="Times New Roman"/>
                <w:color w:val="000000"/>
                <w:sz w:val="16"/>
                <w:szCs w:val="16"/>
              </w:rPr>
              <w:t>котлоагрегатов</w:t>
            </w:r>
            <w:proofErr w:type="spellEnd"/>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7E57B88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64E430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87,55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6DF0F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88,68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BC1AE3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44305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FF6FB2"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79 587,64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6CBD5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A82C2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8B3096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7D369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9A5490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79 587,64   </w:t>
            </w:r>
          </w:p>
        </w:tc>
      </w:tr>
      <w:tr w:rsidR="00387456" w:rsidRPr="00387456" w14:paraId="6A47248C"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C6A60"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rFonts w:ascii="Times New Roman" w:eastAsia="Times New Roman" w:hAnsi="Times New Roman" w:cs="Times New Roman"/>
                <w:color w:val="000000"/>
                <w:sz w:val="14"/>
                <w:szCs w:val="14"/>
              </w:rPr>
              <w:lastRenderedPageBreak/>
              <w:t>3.2.2.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9C89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Поставка насосов </w:t>
            </w:r>
            <w:proofErr w:type="spellStart"/>
            <w:r w:rsidRPr="00387456">
              <w:rPr>
                <w:rFonts w:ascii="Times New Roman" w:eastAsia="Times New Roman" w:hAnsi="Times New Roman" w:cs="Times New Roman"/>
                <w:color w:val="000000"/>
                <w:sz w:val="16"/>
                <w:szCs w:val="16"/>
              </w:rPr>
              <w:t>багерных</w:t>
            </w:r>
            <w:proofErr w:type="spellEnd"/>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1B314"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 xml:space="preserve">Повышение надежности работы </w:t>
            </w:r>
            <w:proofErr w:type="spellStart"/>
            <w:r w:rsidRPr="00387456">
              <w:rPr>
                <w:rFonts w:ascii="Times New Roman" w:eastAsia="Times New Roman" w:hAnsi="Times New Roman" w:cs="Times New Roman"/>
                <w:color w:val="000000"/>
                <w:sz w:val="16"/>
                <w:szCs w:val="16"/>
              </w:rPr>
              <w:t>золошлакоудоления</w:t>
            </w:r>
            <w:proofErr w:type="spellEnd"/>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FFF46"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proofErr w:type="spellStart"/>
            <w:r w:rsidRPr="00387456">
              <w:rPr>
                <w:rFonts w:ascii="Times New Roman" w:eastAsia="Times New Roman" w:hAnsi="Times New Roman" w:cs="Times New Roman"/>
                <w:color w:val="000000"/>
                <w:sz w:val="16"/>
                <w:szCs w:val="16"/>
              </w:rPr>
              <w:t>Багерная</w:t>
            </w:r>
            <w:proofErr w:type="spellEnd"/>
            <w:r w:rsidRPr="00387456">
              <w:rPr>
                <w:rFonts w:ascii="Times New Roman" w:eastAsia="Times New Roman" w:hAnsi="Times New Roman" w:cs="Times New Roman"/>
                <w:color w:val="000000"/>
                <w:sz w:val="16"/>
                <w:szCs w:val="16"/>
              </w:rPr>
              <w:t xml:space="preserve"> насосная</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107A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Количество единиц поставленных насосов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08397"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шт.</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5087B"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31B3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178FB1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color w:val="000000"/>
              </w:rPr>
              <w:t>2021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451B4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6"/>
                <w:szCs w:val="16"/>
              </w:rPr>
            </w:pPr>
            <w:r w:rsidRPr="00387456">
              <w:rPr>
                <w:color w:val="000000"/>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34A45F"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t xml:space="preserve">                   100,00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92BD1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color w:val="00000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6CB00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color w:val="000000"/>
              </w:rPr>
              <w:t xml:space="preserve">                    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AA283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color w:val="00000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D5320C"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color w:val="000000"/>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8EDEA6D"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color w:val="000000"/>
              </w:rPr>
              <w:t> </w:t>
            </w:r>
          </w:p>
        </w:tc>
      </w:tr>
      <w:tr w:rsidR="00387456" w:rsidRPr="009005C7" w14:paraId="149CAA4A" w14:textId="77777777" w:rsidTr="00D51E5C">
        <w:trPr>
          <w:trHeight w:val="495"/>
        </w:trPr>
        <w:tc>
          <w:tcPr>
            <w:tcW w:w="8897"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4651FD9A" w14:textId="77777777" w:rsidR="00387456" w:rsidRPr="00387456" w:rsidRDefault="00387456" w:rsidP="00D51E5C">
            <w:pPr>
              <w:widowControl/>
              <w:autoSpaceDE/>
              <w:autoSpaceDN/>
              <w:adjustRightInd/>
              <w:ind w:firstLine="0"/>
              <w:rPr>
                <w:rFonts w:ascii="Times New Roman" w:eastAsia="Times New Roman" w:hAnsi="Times New Roman" w:cs="Times New Roman"/>
                <w:color w:val="000000"/>
                <w:sz w:val="16"/>
                <w:szCs w:val="16"/>
              </w:rPr>
            </w:pPr>
            <w:r w:rsidRPr="00387456">
              <w:rPr>
                <w:rFonts w:ascii="Times New Roman" w:eastAsia="Times New Roman" w:hAnsi="Times New Roman" w:cs="Times New Roman"/>
                <w:color w:val="000000"/>
                <w:sz w:val="16"/>
                <w:szCs w:val="16"/>
              </w:rPr>
              <w:t>Всего по группе 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7AE89E"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3 917 332,49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3ACFE9"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4707AA"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692 635,47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FE05C8"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1 390 784,62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30C1C5" w14:textId="77777777" w:rsidR="00387456" w:rsidRPr="00387456"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1 427 848,30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3865CA3" w14:textId="77777777" w:rsidR="00387456" w:rsidRPr="00D51E5C" w:rsidRDefault="00387456" w:rsidP="00D51E5C">
            <w:pPr>
              <w:widowControl/>
              <w:autoSpaceDE/>
              <w:autoSpaceDN/>
              <w:adjustRightInd/>
              <w:ind w:firstLine="0"/>
              <w:jc w:val="center"/>
              <w:rPr>
                <w:rFonts w:ascii="Times New Roman" w:eastAsia="Times New Roman" w:hAnsi="Times New Roman" w:cs="Times New Roman"/>
                <w:color w:val="000000"/>
                <w:sz w:val="14"/>
                <w:szCs w:val="14"/>
              </w:rPr>
            </w:pPr>
            <w:r w:rsidRPr="00387456">
              <w:rPr>
                <w:b/>
                <w:bCs/>
                <w:color w:val="000000"/>
              </w:rPr>
              <w:t xml:space="preserve">       399 559,11</w:t>
            </w:r>
            <w:r>
              <w:rPr>
                <w:b/>
                <w:bCs/>
                <w:color w:val="000000"/>
              </w:rPr>
              <w:t xml:space="preserve">   </w:t>
            </w:r>
          </w:p>
        </w:tc>
      </w:tr>
    </w:tbl>
    <w:p w14:paraId="1317B492" w14:textId="77777777" w:rsidR="00991548" w:rsidRPr="009005C7" w:rsidRDefault="00991548" w:rsidP="00991548">
      <w:pPr>
        <w:rPr>
          <w:rFonts w:ascii="Times New Roman" w:eastAsiaTheme="minorHAnsi" w:hAnsi="Times New Roman" w:cs="Times New Roman"/>
          <w:color w:val="000000"/>
          <w:sz w:val="16"/>
          <w:szCs w:val="16"/>
          <w:lang w:eastAsia="en-US"/>
        </w:rPr>
      </w:pPr>
    </w:p>
    <w:p w14:paraId="0F76FD50" w14:textId="77777777" w:rsidR="00991548" w:rsidRDefault="00991548" w:rsidP="00991548">
      <w:pPr>
        <w:rPr>
          <w:rFonts w:ascii="Times New Roman" w:eastAsiaTheme="minorHAnsi" w:hAnsi="Times New Roman" w:cs="Times New Roman"/>
          <w:color w:val="000000"/>
          <w:lang w:eastAsia="en-US"/>
        </w:rPr>
      </w:pPr>
    </w:p>
    <w:p w14:paraId="62E0A959" w14:textId="77777777" w:rsidR="00991548" w:rsidRDefault="00991548" w:rsidP="00991548">
      <w:pPr>
        <w:rPr>
          <w:rFonts w:ascii="Times New Roman" w:eastAsiaTheme="minorHAnsi" w:hAnsi="Times New Roman" w:cs="Times New Roman"/>
          <w:color w:val="000000"/>
          <w:lang w:eastAsia="en-US"/>
        </w:rPr>
        <w:sectPr w:rsidR="00991548" w:rsidSect="007E11C2">
          <w:pgSz w:w="16840" w:h="11907" w:orient="landscape" w:code="9"/>
          <w:pgMar w:top="1134" w:right="1134" w:bottom="1134" w:left="1276" w:header="170" w:footer="283" w:gutter="0"/>
          <w:cols w:space="720"/>
          <w:docGrid w:linePitch="326"/>
        </w:sectPr>
      </w:pPr>
    </w:p>
    <w:p w14:paraId="5FCD9984" w14:textId="77B9B43A" w:rsidR="00991548" w:rsidRPr="0062264D" w:rsidRDefault="007E11C2" w:rsidP="00A121B7">
      <w:pPr>
        <w:ind w:firstLine="0"/>
        <w:rPr>
          <w:rFonts w:ascii="Times New Roman" w:eastAsiaTheme="minorHAnsi" w:hAnsi="Times New Roman" w:cs="Times New Roman"/>
          <w:color w:val="000000"/>
          <w:lang w:eastAsia="en-US"/>
        </w:rPr>
      </w:pPr>
      <w:r w:rsidRPr="0062264D">
        <w:rPr>
          <w:rFonts w:ascii="Times New Roman" w:eastAsiaTheme="minorHAnsi" w:hAnsi="Times New Roman" w:cs="Times New Roman"/>
          <w:color w:val="000000"/>
          <w:lang w:eastAsia="en-US"/>
        </w:rPr>
        <w:lastRenderedPageBreak/>
        <w:t>Таблица</w:t>
      </w:r>
      <w:r w:rsidR="00991548" w:rsidRPr="0062264D">
        <w:rPr>
          <w:rFonts w:ascii="Times New Roman" w:eastAsiaTheme="minorHAnsi" w:hAnsi="Times New Roman" w:cs="Times New Roman"/>
          <w:color w:val="000000"/>
          <w:lang w:eastAsia="en-US"/>
        </w:rPr>
        <w:t xml:space="preserve"> </w:t>
      </w:r>
      <w:r w:rsidRPr="0062264D">
        <w:rPr>
          <w:rFonts w:ascii="Times New Roman" w:eastAsiaTheme="minorHAnsi" w:hAnsi="Times New Roman" w:cs="Times New Roman"/>
          <w:color w:val="000000"/>
          <w:lang w:eastAsia="en-US"/>
        </w:rPr>
        <w:t>5.2 –</w:t>
      </w:r>
      <w:r w:rsidR="00CF7EA4" w:rsidRPr="0062264D">
        <w:rPr>
          <w:rFonts w:ascii="Times New Roman" w:eastAsiaTheme="minorHAnsi" w:hAnsi="Times New Roman" w:cs="Times New Roman"/>
          <w:color w:val="000000"/>
          <w:lang w:eastAsia="en-US"/>
        </w:rPr>
        <w:t xml:space="preserve"> </w:t>
      </w:r>
      <w:r w:rsidR="00F81000" w:rsidRPr="0062264D">
        <w:t>утвержденные приказом Департамента тарифного регулирования Томской области от 29.10.2020 №1-639/9 (231) плановые</w:t>
      </w:r>
      <w:r w:rsidR="00F81000" w:rsidRPr="0062264D">
        <w:rPr>
          <w:rFonts w:ascii="Times New Roman" w:eastAsiaTheme="minorHAnsi" w:hAnsi="Times New Roman" w:cs="Times New Roman"/>
          <w:color w:val="000000"/>
          <w:lang w:eastAsia="en-US"/>
        </w:rPr>
        <w:t xml:space="preserve"> </w:t>
      </w:r>
      <w:r w:rsidR="00CF7EA4" w:rsidRPr="0062264D">
        <w:rPr>
          <w:rFonts w:ascii="Times New Roman" w:eastAsiaTheme="minorHAnsi" w:hAnsi="Times New Roman" w:cs="Times New Roman"/>
          <w:color w:val="000000"/>
          <w:lang w:eastAsia="en-US"/>
        </w:rPr>
        <w:t>значения показателей, достижение которых предусмотрено в результате реализации мероприятий инвестиционной программы (ф</w:t>
      </w:r>
      <w:r w:rsidR="00CF7EA4" w:rsidRPr="0062264D">
        <w:rPr>
          <w:rFonts w:ascii="Times New Roman" w:eastAsia="Times New Roman" w:hAnsi="Times New Roman" w:cs="Times New Roman"/>
          <w:color w:val="000000"/>
        </w:rPr>
        <w:t xml:space="preserve">илиал АО "РИР" в г. </w:t>
      </w:r>
      <w:proofErr w:type="gramStart"/>
      <w:r w:rsidR="00CF7EA4" w:rsidRPr="0062264D">
        <w:rPr>
          <w:rFonts w:ascii="Times New Roman" w:eastAsia="Times New Roman" w:hAnsi="Times New Roman" w:cs="Times New Roman"/>
          <w:color w:val="000000"/>
        </w:rPr>
        <w:t xml:space="preserve">Северске) </w:t>
      </w:r>
      <w:r w:rsidR="00CF7EA4" w:rsidRPr="0062264D">
        <w:rPr>
          <w:rFonts w:ascii="Times New Roman" w:eastAsiaTheme="minorHAnsi" w:hAnsi="Times New Roman" w:cs="Times New Roman"/>
          <w:color w:val="000000"/>
          <w:lang w:eastAsia="en-US"/>
        </w:rPr>
        <w:t xml:space="preserve"> в</w:t>
      </w:r>
      <w:proofErr w:type="gramEnd"/>
      <w:r w:rsidR="00CF7EA4" w:rsidRPr="0062264D">
        <w:rPr>
          <w:rFonts w:ascii="Times New Roman" w:eastAsiaTheme="minorHAnsi" w:hAnsi="Times New Roman" w:cs="Times New Roman"/>
          <w:color w:val="000000"/>
          <w:lang w:eastAsia="en-US"/>
        </w:rPr>
        <w:t xml:space="preserve"> сфере теплоснабжения на  2021-2023</w:t>
      </w:r>
      <w:r w:rsidR="00C97300" w:rsidRPr="0062264D">
        <w:rPr>
          <w:rFonts w:ascii="Times New Roman" w:eastAsiaTheme="minorHAnsi" w:hAnsi="Times New Roman" w:cs="Times New Roman"/>
          <w:color w:val="000000"/>
          <w:lang w:eastAsia="en-US"/>
        </w:rPr>
        <w:t xml:space="preserve"> </w:t>
      </w:r>
      <w:r w:rsidR="00CF7EA4" w:rsidRPr="0062264D">
        <w:rPr>
          <w:rFonts w:ascii="Times New Roman" w:eastAsiaTheme="minorHAnsi" w:hAnsi="Times New Roman" w:cs="Times New Roman"/>
          <w:color w:val="000000"/>
          <w:lang w:eastAsia="en-US"/>
        </w:rPr>
        <w:t>гг.</w:t>
      </w:r>
    </w:p>
    <w:tbl>
      <w:tblPr>
        <w:tblStyle w:val="a9"/>
        <w:tblW w:w="0" w:type="auto"/>
        <w:tblLook w:val="04A0" w:firstRow="1" w:lastRow="0" w:firstColumn="1" w:lastColumn="0" w:noHBand="0" w:noVBand="1"/>
      </w:tblPr>
      <w:tblGrid>
        <w:gridCol w:w="1137"/>
        <w:gridCol w:w="2990"/>
        <w:gridCol w:w="1338"/>
        <w:gridCol w:w="1630"/>
        <w:gridCol w:w="1655"/>
        <w:gridCol w:w="1806"/>
        <w:gridCol w:w="1932"/>
        <w:gridCol w:w="1932"/>
      </w:tblGrid>
      <w:tr w:rsidR="005A6DB8" w:rsidRPr="0062264D" w14:paraId="743C9C97" w14:textId="77777777" w:rsidTr="0062264D">
        <w:tc>
          <w:tcPr>
            <w:tcW w:w="0" w:type="auto"/>
            <w:vMerge w:val="restart"/>
            <w:vAlign w:val="center"/>
          </w:tcPr>
          <w:p w14:paraId="6D874327" w14:textId="1D1503AA" w:rsidR="005A6DB8" w:rsidRPr="0062264D" w:rsidRDefault="00604F97"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Merge w:val="restart"/>
            <w:vAlign w:val="center"/>
          </w:tcPr>
          <w:p w14:paraId="79282613"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imes New Roman" w:hAnsi="Times New Roman" w:cs="Times New Roman"/>
                <w:b/>
                <w:bCs/>
                <w:sz w:val="20"/>
                <w:szCs w:val="20"/>
              </w:rPr>
              <w:t>Наименование показателя</w:t>
            </w:r>
          </w:p>
        </w:tc>
        <w:tc>
          <w:tcPr>
            <w:tcW w:w="0" w:type="auto"/>
            <w:vMerge w:val="restart"/>
            <w:vAlign w:val="center"/>
          </w:tcPr>
          <w:p w14:paraId="1449B14C"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 xml:space="preserve">Ед. </w:t>
            </w:r>
            <w:proofErr w:type="spellStart"/>
            <w:r w:rsidRPr="0062264D">
              <w:rPr>
                <w:rFonts w:ascii="Times New Roman" w:eastAsiaTheme="minorHAnsi" w:hAnsi="Times New Roman" w:cs="Times New Roman"/>
                <w:color w:val="000000"/>
                <w:sz w:val="20"/>
                <w:szCs w:val="20"/>
                <w:lang w:eastAsia="en-US"/>
              </w:rPr>
              <w:t>измер</w:t>
            </w:r>
            <w:proofErr w:type="spellEnd"/>
            <w:r w:rsidRPr="0062264D">
              <w:rPr>
                <w:rFonts w:ascii="Times New Roman" w:eastAsiaTheme="minorHAnsi" w:hAnsi="Times New Roman" w:cs="Times New Roman"/>
                <w:color w:val="000000"/>
                <w:sz w:val="20"/>
                <w:szCs w:val="20"/>
                <w:lang w:eastAsia="en-US"/>
              </w:rPr>
              <w:t>.</w:t>
            </w:r>
          </w:p>
        </w:tc>
        <w:tc>
          <w:tcPr>
            <w:tcW w:w="0" w:type="auto"/>
            <w:vMerge w:val="restart"/>
            <w:vAlign w:val="center"/>
          </w:tcPr>
          <w:p w14:paraId="6A2376F7"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Фактические значения (2019г.</w:t>
            </w:r>
            <w:r w:rsidR="005519D2" w:rsidRPr="0062264D">
              <w:rPr>
                <w:rFonts w:ascii="Times New Roman" w:eastAsiaTheme="minorHAnsi" w:hAnsi="Times New Roman" w:cs="Times New Roman"/>
                <w:color w:val="000000"/>
                <w:sz w:val="20"/>
                <w:szCs w:val="20"/>
                <w:lang w:eastAsia="en-US"/>
              </w:rPr>
              <w:t>)</w:t>
            </w:r>
          </w:p>
        </w:tc>
        <w:tc>
          <w:tcPr>
            <w:tcW w:w="0" w:type="auto"/>
            <w:gridSpan w:val="4"/>
            <w:vAlign w:val="center"/>
          </w:tcPr>
          <w:p w14:paraId="6D97D112"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imes New Roman" w:hAnsi="Times New Roman" w:cs="Times New Roman"/>
                <w:sz w:val="20"/>
                <w:szCs w:val="20"/>
              </w:rPr>
              <w:t>Плановые значения</w:t>
            </w:r>
          </w:p>
        </w:tc>
      </w:tr>
      <w:tr w:rsidR="005519D2" w:rsidRPr="0062264D" w14:paraId="6011AC55" w14:textId="77777777" w:rsidTr="0062264D">
        <w:tc>
          <w:tcPr>
            <w:tcW w:w="0" w:type="auto"/>
            <w:vMerge/>
            <w:vAlign w:val="center"/>
          </w:tcPr>
          <w:p w14:paraId="54505333"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2894BF98" w14:textId="77777777" w:rsidR="005519D2" w:rsidRPr="0062264D" w:rsidRDefault="005519D2" w:rsidP="0062264D">
            <w:pPr>
              <w:ind w:firstLine="0"/>
              <w:jc w:val="center"/>
              <w:rPr>
                <w:rFonts w:ascii="Times New Roman" w:eastAsia="Times New Roman" w:hAnsi="Times New Roman" w:cs="Times New Roman"/>
                <w:b/>
                <w:bCs/>
                <w:sz w:val="20"/>
                <w:szCs w:val="20"/>
              </w:rPr>
            </w:pPr>
          </w:p>
        </w:tc>
        <w:tc>
          <w:tcPr>
            <w:tcW w:w="0" w:type="auto"/>
            <w:vMerge/>
            <w:vAlign w:val="center"/>
          </w:tcPr>
          <w:p w14:paraId="6D86EB8E"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6C078F69"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Align w:val="center"/>
          </w:tcPr>
          <w:p w14:paraId="79158D7A"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Утвержденный период</w:t>
            </w:r>
          </w:p>
        </w:tc>
        <w:tc>
          <w:tcPr>
            <w:tcW w:w="0" w:type="auto"/>
            <w:vAlign w:val="center"/>
          </w:tcPr>
          <w:p w14:paraId="4AE17589"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В том числе по годам реализации</w:t>
            </w:r>
          </w:p>
          <w:p w14:paraId="4666D81E" w14:textId="4A3A58FD"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(2021 г.)</w:t>
            </w:r>
          </w:p>
        </w:tc>
        <w:tc>
          <w:tcPr>
            <w:tcW w:w="0" w:type="auto"/>
            <w:vAlign w:val="center"/>
          </w:tcPr>
          <w:p w14:paraId="727DDE72" w14:textId="77777777" w:rsidR="005519D2" w:rsidRPr="0062264D" w:rsidRDefault="005519D2" w:rsidP="0062264D">
            <w:pPr>
              <w:ind w:firstLine="0"/>
              <w:jc w:val="center"/>
              <w:rPr>
                <w:rFonts w:ascii="Times New Roman" w:hAnsi="Times New Roman" w:cs="Times New Roman"/>
                <w:sz w:val="20"/>
                <w:szCs w:val="20"/>
              </w:rPr>
            </w:pPr>
            <w:r w:rsidRPr="0062264D">
              <w:rPr>
                <w:rFonts w:ascii="Times New Roman" w:eastAsiaTheme="minorHAnsi" w:hAnsi="Times New Roman" w:cs="Times New Roman"/>
                <w:color w:val="000000"/>
                <w:sz w:val="20"/>
                <w:szCs w:val="20"/>
                <w:lang w:eastAsia="en-US"/>
              </w:rPr>
              <w:t>В том числе по годам реализации (2022 г.)</w:t>
            </w:r>
          </w:p>
        </w:tc>
        <w:tc>
          <w:tcPr>
            <w:tcW w:w="0" w:type="auto"/>
            <w:vAlign w:val="center"/>
          </w:tcPr>
          <w:p w14:paraId="61CBBCAA" w14:textId="77777777" w:rsidR="005519D2" w:rsidRPr="0062264D" w:rsidRDefault="005519D2" w:rsidP="0062264D">
            <w:pPr>
              <w:ind w:firstLine="0"/>
              <w:jc w:val="center"/>
              <w:rPr>
                <w:rFonts w:ascii="Times New Roman" w:hAnsi="Times New Roman" w:cs="Times New Roman"/>
                <w:sz w:val="20"/>
                <w:szCs w:val="20"/>
              </w:rPr>
            </w:pPr>
            <w:r w:rsidRPr="0062264D">
              <w:rPr>
                <w:rFonts w:ascii="Times New Roman" w:eastAsiaTheme="minorHAnsi" w:hAnsi="Times New Roman" w:cs="Times New Roman"/>
                <w:color w:val="000000"/>
                <w:sz w:val="20"/>
                <w:szCs w:val="20"/>
                <w:lang w:eastAsia="en-US"/>
              </w:rPr>
              <w:t>В том числе по годам реализации (2023 г.)</w:t>
            </w:r>
          </w:p>
        </w:tc>
      </w:tr>
      <w:tr w:rsidR="003A6E6D" w:rsidRPr="0062264D" w14:paraId="7CCAA2F1" w14:textId="77777777" w:rsidTr="0062264D">
        <w:tc>
          <w:tcPr>
            <w:tcW w:w="0" w:type="auto"/>
            <w:vAlign w:val="center"/>
          </w:tcPr>
          <w:p w14:paraId="210D2C45"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1</w:t>
            </w:r>
          </w:p>
        </w:tc>
        <w:tc>
          <w:tcPr>
            <w:tcW w:w="0" w:type="auto"/>
            <w:vAlign w:val="center"/>
          </w:tcPr>
          <w:p w14:paraId="1168226B" w14:textId="77777777" w:rsidR="003A6E6D" w:rsidRPr="0062264D" w:rsidRDefault="003A6E6D" w:rsidP="0062264D">
            <w:pPr>
              <w:ind w:firstLine="0"/>
              <w:jc w:val="center"/>
              <w:rPr>
                <w:rFonts w:ascii="Times New Roman" w:eastAsia="Times New Roman" w:hAnsi="Times New Roman" w:cs="Times New Roman"/>
                <w:bCs/>
                <w:sz w:val="20"/>
                <w:szCs w:val="20"/>
              </w:rPr>
            </w:pPr>
            <w:r w:rsidRPr="0062264D">
              <w:rPr>
                <w:rFonts w:ascii="Times New Roman" w:eastAsia="Times New Roman" w:hAnsi="Times New Roman" w:cs="Times New Roman"/>
                <w:bCs/>
                <w:sz w:val="20"/>
                <w:szCs w:val="20"/>
              </w:rPr>
              <w:t>Удельный расход электрической энергии на транспортировку теплоносителя</w:t>
            </w:r>
          </w:p>
        </w:tc>
        <w:tc>
          <w:tcPr>
            <w:tcW w:w="0" w:type="auto"/>
            <w:vAlign w:val="center"/>
          </w:tcPr>
          <w:p w14:paraId="62FD240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roofErr w:type="spellStart"/>
            <w:r w:rsidRPr="0062264D">
              <w:rPr>
                <w:rFonts w:ascii="Times New Roman" w:eastAsiaTheme="minorHAnsi" w:hAnsi="Times New Roman" w:cs="Times New Roman"/>
                <w:color w:val="000000"/>
                <w:sz w:val="20"/>
                <w:szCs w:val="20"/>
                <w:lang w:eastAsia="en-US"/>
              </w:rPr>
              <w:t>кВт∙ч</w:t>
            </w:r>
            <w:proofErr w:type="spellEnd"/>
            <w:r w:rsidRPr="0062264D">
              <w:rPr>
                <w:rFonts w:ascii="Times New Roman" w:eastAsiaTheme="minorHAnsi" w:hAnsi="Times New Roman" w:cs="Times New Roman"/>
                <w:color w:val="000000"/>
                <w:sz w:val="20"/>
                <w:szCs w:val="20"/>
                <w:lang w:eastAsia="en-US"/>
              </w:rPr>
              <w:t>/м</w:t>
            </w:r>
            <w:r w:rsidRPr="0062264D">
              <w:rPr>
                <w:rFonts w:ascii="Times New Roman" w:eastAsiaTheme="minorHAnsi" w:hAnsi="Times New Roman" w:cs="Times New Roman"/>
                <w:color w:val="000000"/>
                <w:sz w:val="20"/>
                <w:szCs w:val="20"/>
                <w:vertAlign w:val="superscript"/>
                <w:lang w:eastAsia="en-US"/>
              </w:rPr>
              <w:t>3</w:t>
            </w:r>
          </w:p>
        </w:tc>
        <w:tc>
          <w:tcPr>
            <w:tcW w:w="0" w:type="auto"/>
            <w:vAlign w:val="center"/>
          </w:tcPr>
          <w:p w14:paraId="245D2E57" w14:textId="77777777" w:rsidR="003A6E6D" w:rsidRPr="0062264D" w:rsidRDefault="003A6E6D" w:rsidP="0062264D">
            <w:pPr>
              <w:jc w:val="center"/>
              <w:rPr>
                <w:sz w:val="20"/>
                <w:szCs w:val="20"/>
              </w:rPr>
            </w:pPr>
            <w:r w:rsidRPr="0062264D">
              <w:rPr>
                <w:sz w:val="20"/>
                <w:szCs w:val="20"/>
              </w:rPr>
              <w:t>0,681</w:t>
            </w:r>
          </w:p>
        </w:tc>
        <w:tc>
          <w:tcPr>
            <w:tcW w:w="0" w:type="auto"/>
            <w:vAlign w:val="center"/>
          </w:tcPr>
          <w:p w14:paraId="25C77FBF"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717C8871"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518B50E2"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68AAD56D" w14:textId="77777777" w:rsidR="003A6E6D" w:rsidRPr="0062264D" w:rsidRDefault="003A6E6D" w:rsidP="0062264D">
            <w:pPr>
              <w:jc w:val="center"/>
              <w:rPr>
                <w:sz w:val="20"/>
                <w:szCs w:val="20"/>
              </w:rPr>
            </w:pPr>
            <w:r w:rsidRPr="0062264D">
              <w:rPr>
                <w:sz w:val="20"/>
                <w:szCs w:val="20"/>
              </w:rPr>
              <w:t>0,680</w:t>
            </w:r>
          </w:p>
        </w:tc>
      </w:tr>
      <w:tr w:rsidR="003A6E6D" w:rsidRPr="0062264D" w14:paraId="343F970B" w14:textId="77777777" w:rsidTr="0062264D">
        <w:tc>
          <w:tcPr>
            <w:tcW w:w="0" w:type="auto"/>
            <w:vAlign w:val="center"/>
          </w:tcPr>
          <w:p w14:paraId="04D9EA6B"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w:t>
            </w:r>
          </w:p>
        </w:tc>
        <w:tc>
          <w:tcPr>
            <w:tcW w:w="0" w:type="auto"/>
            <w:vAlign w:val="center"/>
          </w:tcPr>
          <w:p w14:paraId="3702CFE2"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Удельный расход условного топлива на выработку единицы тепловой энергии и (или) теплоносителя</w:t>
            </w:r>
          </w:p>
        </w:tc>
        <w:tc>
          <w:tcPr>
            <w:tcW w:w="0" w:type="auto"/>
            <w:vAlign w:val="center"/>
          </w:tcPr>
          <w:p w14:paraId="01EDCFB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roofErr w:type="spellStart"/>
            <w:r w:rsidRPr="0062264D">
              <w:rPr>
                <w:rFonts w:ascii="Times New Roman" w:eastAsiaTheme="minorHAnsi" w:hAnsi="Times New Roman" w:cs="Times New Roman"/>
                <w:color w:val="000000"/>
                <w:sz w:val="20"/>
                <w:szCs w:val="20"/>
                <w:lang w:eastAsia="en-US"/>
              </w:rPr>
              <w:t>т.у.т</w:t>
            </w:r>
            <w:proofErr w:type="spellEnd"/>
            <w:r w:rsidRPr="0062264D">
              <w:rPr>
                <w:rFonts w:ascii="Times New Roman" w:eastAsiaTheme="minorHAnsi" w:hAnsi="Times New Roman" w:cs="Times New Roman"/>
                <w:color w:val="000000"/>
                <w:sz w:val="20"/>
                <w:szCs w:val="20"/>
                <w:lang w:eastAsia="en-US"/>
              </w:rPr>
              <w:t>./Гкал</w:t>
            </w:r>
          </w:p>
        </w:tc>
        <w:tc>
          <w:tcPr>
            <w:tcW w:w="0" w:type="auto"/>
            <w:vAlign w:val="center"/>
          </w:tcPr>
          <w:p w14:paraId="1B47802C" w14:textId="77777777" w:rsidR="003A6E6D" w:rsidRPr="0062264D" w:rsidRDefault="003A6E6D" w:rsidP="0062264D">
            <w:pPr>
              <w:jc w:val="center"/>
              <w:rPr>
                <w:sz w:val="20"/>
                <w:szCs w:val="20"/>
              </w:rPr>
            </w:pPr>
            <w:r w:rsidRPr="0062264D">
              <w:rPr>
                <w:sz w:val="20"/>
                <w:szCs w:val="20"/>
              </w:rPr>
              <w:t>0,184</w:t>
            </w:r>
          </w:p>
        </w:tc>
        <w:tc>
          <w:tcPr>
            <w:tcW w:w="0" w:type="auto"/>
            <w:vAlign w:val="center"/>
          </w:tcPr>
          <w:p w14:paraId="210CCACA" w14:textId="2A441F04" w:rsidR="003A6E6D" w:rsidRPr="0062264D" w:rsidRDefault="00F81000" w:rsidP="0062264D">
            <w:pPr>
              <w:jc w:val="center"/>
              <w:rPr>
                <w:sz w:val="20"/>
                <w:szCs w:val="20"/>
              </w:rPr>
            </w:pPr>
            <w:r w:rsidRPr="0062264D">
              <w:rPr>
                <w:sz w:val="20"/>
                <w:szCs w:val="20"/>
              </w:rPr>
              <w:t>0,175</w:t>
            </w:r>
          </w:p>
        </w:tc>
        <w:tc>
          <w:tcPr>
            <w:tcW w:w="0" w:type="auto"/>
            <w:vAlign w:val="center"/>
          </w:tcPr>
          <w:p w14:paraId="02CC77B6" w14:textId="05FC947F" w:rsidR="003A6E6D" w:rsidRPr="0062264D" w:rsidRDefault="00F81000" w:rsidP="0062264D">
            <w:pPr>
              <w:jc w:val="center"/>
              <w:rPr>
                <w:sz w:val="20"/>
                <w:szCs w:val="20"/>
              </w:rPr>
            </w:pPr>
            <w:r w:rsidRPr="0062264D">
              <w:rPr>
                <w:sz w:val="20"/>
                <w:szCs w:val="20"/>
              </w:rPr>
              <w:t>0,175</w:t>
            </w:r>
          </w:p>
        </w:tc>
        <w:tc>
          <w:tcPr>
            <w:tcW w:w="0" w:type="auto"/>
            <w:vAlign w:val="center"/>
          </w:tcPr>
          <w:p w14:paraId="791929CD" w14:textId="45D97A38" w:rsidR="003A6E6D" w:rsidRPr="0062264D" w:rsidRDefault="00F81000" w:rsidP="0062264D">
            <w:pPr>
              <w:jc w:val="center"/>
              <w:rPr>
                <w:sz w:val="20"/>
                <w:szCs w:val="20"/>
              </w:rPr>
            </w:pPr>
            <w:r w:rsidRPr="0062264D">
              <w:rPr>
                <w:sz w:val="20"/>
                <w:szCs w:val="20"/>
              </w:rPr>
              <w:t>0,175</w:t>
            </w:r>
          </w:p>
        </w:tc>
        <w:tc>
          <w:tcPr>
            <w:tcW w:w="0" w:type="auto"/>
            <w:vAlign w:val="center"/>
          </w:tcPr>
          <w:p w14:paraId="55658F84" w14:textId="43328505" w:rsidR="003A6E6D" w:rsidRPr="0062264D" w:rsidRDefault="00F81000" w:rsidP="0062264D">
            <w:pPr>
              <w:jc w:val="center"/>
              <w:rPr>
                <w:sz w:val="20"/>
                <w:szCs w:val="20"/>
              </w:rPr>
            </w:pPr>
            <w:r w:rsidRPr="0062264D">
              <w:rPr>
                <w:sz w:val="20"/>
                <w:szCs w:val="20"/>
              </w:rPr>
              <w:t>0,175</w:t>
            </w:r>
          </w:p>
        </w:tc>
      </w:tr>
      <w:tr w:rsidR="005A6DB8" w:rsidRPr="0062264D" w14:paraId="554339E0" w14:textId="77777777" w:rsidTr="0062264D">
        <w:tc>
          <w:tcPr>
            <w:tcW w:w="0" w:type="auto"/>
            <w:vAlign w:val="center"/>
          </w:tcPr>
          <w:p w14:paraId="06923D8B" w14:textId="77777777" w:rsidR="005A6DB8" w:rsidRPr="0062264D" w:rsidRDefault="00604F97"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3</w:t>
            </w:r>
          </w:p>
        </w:tc>
        <w:tc>
          <w:tcPr>
            <w:tcW w:w="0" w:type="auto"/>
            <w:vAlign w:val="center"/>
          </w:tcPr>
          <w:p w14:paraId="334FA7FB"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Объем присоединяемой тепловой нагрузки новых потребителей</w:t>
            </w:r>
          </w:p>
        </w:tc>
        <w:tc>
          <w:tcPr>
            <w:tcW w:w="0" w:type="auto"/>
            <w:vAlign w:val="center"/>
          </w:tcPr>
          <w:p w14:paraId="11EC21A7"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Гкал/ч</w:t>
            </w:r>
          </w:p>
        </w:tc>
        <w:tc>
          <w:tcPr>
            <w:tcW w:w="0" w:type="auto"/>
            <w:vAlign w:val="center"/>
          </w:tcPr>
          <w:p w14:paraId="2AD3B280"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1673A022"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6CD304B3"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76684AC0"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1A088E2E"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r>
      <w:tr w:rsidR="003A6E6D" w:rsidRPr="0062264D" w14:paraId="5D58FC47" w14:textId="77777777" w:rsidTr="0062264D">
        <w:tc>
          <w:tcPr>
            <w:tcW w:w="0" w:type="auto"/>
            <w:vAlign w:val="center"/>
          </w:tcPr>
          <w:p w14:paraId="0F1024F0"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4</w:t>
            </w:r>
          </w:p>
        </w:tc>
        <w:tc>
          <w:tcPr>
            <w:tcW w:w="0" w:type="auto"/>
            <w:vAlign w:val="center"/>
          </w:tcPr>
          <w:p w14:paraId="7965C780"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0" w:type="auto"/>
            <w:vAlign w:val="center"/>
          </w:tcPr>
          <w:p w14:paraId="50A3822B"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2BC59173" w14:textId="77777777" w:rsidR="003A6E6D" w:rsidRPr="0062264D" w:rsidRDefault="003A6E6D" w:rsidP="0062264D">
            <w:pPr>
              <w:ind w:firstLine="0"/>
              <w:jc w:val="center"/>
              <w:rPr>
                <w:sz w:val="20"/>
                <w:szCs w:val="20"/>
              </w:rPr>
            </w:pPr>
            <w:r w:rsidRPr="0062264D">
              <w:rPr>
                <w:sz w:val="20"/>
                <w:szCs w:val="20"/>
              </w:rPr>
              <w:t>14,66%</w:t>
            </w:r>
          </w:p>
        </w:tc>
        <w:tc>
          <w:tcPr>
            <w:tcW w:w="0" w:type="auto"/>
            <w:vAlign w:val="center"/>
          </w:tcPr>
          <w:p w14:paraId="5569BCD9" w14:textId="3C0FD311" w:rsidR="003A6E6D" w:rsidRPr="0062264D" w:rsidRDefault="00F81000" w:rsidP="0062264D">
            <w:pPr>
              <w:jc w:val="center"/>
              <w:rPr>
                <w:sz w:val="20"/>
                <w:szCs w:val="20"/>
              </w:rPr>
            </w:pPr>
            <w:r w:rsidRPr="0062264D">
              <w:rPr>
                <w:sz w:val="20"/>
                <w:szCs w:val="20"/>
              </w:rPr>
              <w:t>30,31</w:t>
            </w:r>
            <w:r w:rsidR="003A6E6D" w:rsidRPr="0062264D">
              <w:rPr>
                <w:sz w:val="20"/>
                <w:szCs w:val="20"/>
              </w:rPr>
              <w:t>%</w:t>
            </w:r>
          </w:p>
        </w:tc>
        <w:tc>
          <w:tcPr>
            <w:tcW w:w="0" w:type="auto"/>
            <w:vAlign w:val="center"/>
          </w:tcPr>
          <w:p w14:paraId="547EA307" w14:textId="4621164E" w:rsidR="003A6E6D" w:rsidRPr="0062264D" w:rsidRDefault="003A6E6D" w:rsidP="0062264D">
            <w:pPr>
              <w:jc w:val="center"/>
              <w:rPr>
                <w:sz w:val="20"/>
                <w:szCs w:val="20"/>
              </w:rPr>
            </w:pPr>
            <w:r w:rsidRPr="0062264D">
              <w:rPr>
                <w:sz w:val="20"/>
                <w:szCs w:val="20"/>
              </w:rPr>
              <w:t>30,</w:t>
            </w:r>
            <w:r w:rsidR="00F81000" w:rsidRPr="0062264D">
              <w:rPr>
                <w:sz w:val="20"/>
                <w:szCs w:val="20"/>
              </w:rPr>
              <w:t>81</w:t>
            </w:r>
            <w:r w:rsidRPr="0062264D">
              <w:rPr>
                <w:sz w:val="20"/>
                <w:szCs w:val="20"/>
              </w:rPr>
              <w:t>%</w:t>
            </w:r>
          </w:p>
        </w:tc>
        <w:tc>
          <w:tcPr>
            <w:tcW w:w="0" w:type="auto"/>
            <w:vAlign w:val="center"/>
          </w:tcPr>
          <w:p w14:paraId="1941275A" w14:textId="7E619416" w:rsidR="003A6E6D" w:rsidRPr="0062264D" w:rsidRDefault="00F81000" w:rsidP="0062264D">
            <w:pPr>
              <w:jc w:val="center"/>
              <w:rPr>
                <w:sz w:val="20"/>
                <w:szCs w:val="20"/>
              </w:rPr>
            </w:pPr>
            <w:r w:rsidRPr="0062264D">
              <w:rPr>
                <w:sz w:val="20"/>
                <w:szCs w:val="20"/>
              </w:rPr>
              <w:t>31,03</w:t>
            </w:r>
            <w:r w:rsidR="003A6E6D" w:rsidRPr="0062264D">
              <w:rPr>
                <w:sz w:val="20"/>
                <w:szCs w:val="20"/>
              </w:rPr>
              <w:t>%</w:t>
            </w:r>
          </w:p>
        </w:tc>
        <w:tc>
          <w:tcPr>
            <w:tcW w:w="0" w:type="auto"/>
            <w:vAlign w:val="center"/>
          </w:tcPr>
          <w:p w14:paraId="738F5912" w14:textId="007B0376" w:rsidR="003A6E6D" w:rsidRPr="0062264D" w:rsidRDefault="00F81000" w:rsidP="0062264D">
            <w:pPr>
              <w:jc w:val="center"/>
              <w:rPr>
                <w:sz w:val="20"/>
                <w:szCs w:val="20"/>
              </w:rPr>
            </w:pPr>
            <w:r w:rsidRPr="0062264D">
              <w:rPr>
                <w:sz w:val="20"/>
                <w:szCs w:val="20"/>
              </w:rPr>
              <w:t>30,31</w:t>
            </w:r>
            <w:r w:rsidR="003A6E6D" w:rsidRPr="0062264D">
              <w:rPr>
                <w:sz w:val="20"/>
                <w:szCs w:val="20"/>
              </w:rPr>
              <w:t>%</w:t>
            </w:r>
          </w:p>
        </w:tc>
      </w:tr>
      <w:tr w:rsidR="00A51DCC" w:rsidRPr="0062264D" w14:paraId="09E60FFA" w14:textId="77777777" w:rsidTr="0062264D">
        <w:tc>
          <w:tcPr>
            <w:tcW w:w="0" w:type="auto"/>
            <w:vMerge w:val="restart"/>
            <w:vAlign w:val="center"/>
          </w:tcPr>
          <w:p w14:paraId="39D309A2"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5</w:t>
            </w:r>
          </w:p>
        </w:tc>
        <w:tc>
          <w:tcPr>
            <w:tcW w:w="0" w:type="auto"/>
            <w:vMerge w:val="restart"/>
            <w:vAlign w:val="center"/>
          </w:tcPr>
          <w:p w14:paraId="70255D85"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Потери тепловой энергии при передаче тепловой энергии по тепловым сетям</w:t>
            </w:r>
          </w:p>
        </w:tc>
        <w:tc>
          <w:tcPr>
            <w:tcW w:w="0" w:type="auto"/>
            <w:vAlign w:val="center"/>
          </w:tcPr>
          <w:p w14:paraId="6481B711"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Гкал в год</w:t>
            </w:r>
          </w:p>
        </w:tc>
        <w:tc>
          <w:tcPr>
            <w:tcW w:w="0" w:type="auto"/>
            <w:vAlign w:val="center"/>
          </w:tcPr>
          <w:p w14:paraId="5F58FBD6"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73C239D3" w14:textId="0A4075E6"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7D3141DE" w14:textId="65F7BC97"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65B8E957" w14:textId="6C0ACF7F"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01DCAD03" w14:textId="75C72D2D"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r>
      <w:tr w:rsidR="003A6E6D" w14:paraId="22D2154B" w14:textId="77777777" w:rsidTr="0062264D">
        <w:tc>
          <w:tcPr>
            <w:tcW w:w="0" w:type="auto"/>
            <w:vMerge/>
            <w:vAlign w:val="center"/>
          </w:tcPr>
          <w:p w14:paraId="59FFB307"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4183EFC5"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
        </w:tc>
        <w:tc>
          <w:tcPr>
            <w:tcW w:w="0" w:type="auto"/>
            <w:vAlign w:val="center"/>
          </w:tcPr>
          <w:p w14:paraId="7D923A1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 от полезного</w:t>
            </w:r>
          </w:p>
          <w:p w14:paraId="6DCCA421"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отпуска тепловой энергии*</w:t>
            </w:r>
          </w:p>
        </w:tc>
        <w:tc>
          <w:tcPr>
            <w:tcW w:w="0" w:type="auto"/>
            <w:vAlign w:val="center"/>
          </w:tcPr>
          <w:p w14:paraId="5EC18357" w14:textId="77777777" w:rsidR="003A6E6D" w:rsidRPr="0062264D" w:rsidRDefault="003A6E6D" w:rsidP="0062264D">
            <w:pPr>
              <w:jc w:val="center"/>
              <w:rPr>
                <w:sz w:val="20"/>
                <w:szCs w:val="20"/>
              </w:rPr>
            </w:pPr>
            <w:r w:rsidRPr="0062264D">
              <w:rPr>
                <w:sz w:val="20"/>
                <w:szCs w:val="20"/>
              </w:rPr>
              <w:t>16,54</w:t>
            </w:r>
          </w:p>
        </w:tc>
        <w:tc>
          <w:tcPr>
            <w:tcW w:w="0" w:type="auto"/>
            <w:vAlign w:val="center"/>
          </w:tcPr>
          <w:p w14:paraId="40D89C76" w14:textId="751D02DE" w:rsidR="003A6E6D" w:rsidRPr="0062264D" w:rsidRDefault="003A6E6D" w:rsidP="0062264D">
            <w:pPr>
              <w:jc w:val="center"/>
              <w:rPr>
                <w:sz w:val="20"/>
                <w:szCs w:val="20"/>
              </w:rPr>
            </w:pPr>
            <w:r w:rsidRPr="0062264D">
              <w:rPr>
                <w:sz w:val="20"/>
                <w:szCs w:val="20"/>
              </w:rPr>
              <w:t>16,46</w:t>
            </w:r>
          </w:p>
        </w:tc>
        <w:tc>
          <w:tcPr>
            <w:tcW w:w="0" w:type="auto"/>
            <w:vAlign w:val="center"/>
          </w:tcPr>
          <w:p w14:paraId="50F73E5F" w14:textId="7503F1A9" w:rsidR="003A6E6D" w:rsidRPr="0062264D" w:rsidRDefault="003A6E6D" w:rsidP="0062264D">
            <w:pPr>
              <w:jc w:val="center"/>
              <w:rPr>
                <w:sz w:val="20"/>
                <w:szCs w:val="20"/>
              </w:rPr>
            </w:pPr>
            <w:r w:rsidRPr="0062264D">
              <w:rPr>
                <w:sz w:val="20"/>
                <w:szCs w:val="20"/>
              </w:rPr>
              <w:t>16,46</w:t>
            </w:r>
          </w:p>
        </w:tc>
        <w:tc>
          <w:tcPr>
            <w:tcW w:w="0" w:type="auto"/>
            <w:vAlign w:val="center"/>
          </w:tcPr>
          <w:p w14:paraId="3820A4BE" w14:textId="335AD9B4" w:rsidR="003A6E6D" w:rsidRPr="0062264D" w:rsidRDefault="003A6E6D" w:rsidP="0062264D">
            <w:pPr>
              <w:jc w:val="center"/>
              <w:rPr>
                <w:sz w:val="20"/>
                <w:szCs w:val="20"/>
              </w:rPr>
            </w:pPr>
            <w:r w:rsidRPr="0062264D">
              <w:rPr>
                <w:sz w:val="20"/>
                <w:szCs w:val="20"/>
              </w:rPr>
              <w:t>16,46</w:t>
            </w:r>
          </w:p>
        </w:tc>
        <w:tc>
          <w:tcPr>
            <w:tcW w:w="0" w:type="auto"/>
            <w:vAlign w:val="center"/>
          </w:tcPr>
          <w:p w14:paraId="575CEBE2" w14:textId="3F5EAB3A" w:rsidR="003A6E6D" w:rsidRPr="0062264D" w:rsidRDefault="003A6E6D" w:rsidP="0062264D">
            <w:pPr>
              <w:jc w:val="center"/>
              <w:rPr>
                <w:sz w:val="20"/>
                <w:szCs w:val="20"/>
              </w:rPr>
            </w:pPr>
            <w:r w:rsidRPr="0062264D">
              <w:rPr>
                <w:sz w:val="20"/>
                <w:szCs w:val="20"/>
              </w:rPr>
              <w:t>16,46</w:t>
            </w:r>
          </w:p>
        </w:tc>
      </w:tr>
      <w:tr w:rsidR="005519D2" w14:paraId="2FEB1E40" w14:textId="77777777" w:rsidTr="0062264D">
        <w:trPr>
          <w:trHeight w:val="848"/>
        </w:trPr>
        <w:tc>
          <w:tcPr>
            <w:tcW w:w="0" w:type="auto"/>
            <w:vAlign w:val="center"/>
          </w:tcPr>
          <w:p w14:paraId="7087B011" w14:textId="77777777" w:rsidR="005519D2" w:rsidRPr="00C32F4D" w:rsidRDefault="005519D2" w:rsidP="0062264D">
            <w:pPr>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66</w:t>
            </w:r>
          </w:p>
        </w:tc>
        <w:tc>
          <w:tcPr>
            <w:tcW w:w="0" w:type="auto"/>
            <w:vAlign w:val="center"/>
          </w:tcPr>
          <w:p w14:paraId="207A6381"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Потери теплоносителя при передаче тепловой энергии по тепловым сетям</w:t>
            </w:r>
          </w:p>
        </w:tc>
        <w:tc>
          <w:tcPr>
            <w:tcW w:w="0" w:type="auto"/>
            <w:vAlign w:val="center"/>
          </w:tcPr>
          <w:p w14:paraId="124811ED"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куб. м в год для воды</w:t>
            </w:r>
          </w:p>
        </w:tc>
        <w:tc>
          <w:tcPr>
            <w:tcW w:w="0" w:type="auto"/>
            <w:vAlign w:val="center"/>
          </w:tcPr>
          <w:p w14:paraId="71E45E34"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60FED811"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2BB3E2A9"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2F0B491C"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5F00773C"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r>
    </w:tbl>
    <w:tbl>
      <w:tblPr>
        <w:tblW w:w="5444" w:type="dxa"/>
        <w:tblInd w:w="93" w:type="dxa"/>
        <w:tblLook w:val="04A0" w:firstRow="1" w:lastRow="0" w:firstColumn="1" w:lastColumn="0" w:noHBand="0" w:noVBand="1"/>
      </w:tblPr>
      <w:tblGrid>
        <w:gridCol w:w="222"/>
        <w:gridCol w:w="5000"/>
        <w:gridCol w:w="222"/>
      </w:tblGrid>
      <w:tr w:rsidR="005A6DB8" w:rsidRPr="005A6DB8" w14:paraId="450080F7" w14:textId="77777777" w:rsidTr="005519D2">
        <w:trPr>
          <w:trHeight w:val="240"/>
        </w:trPr>
        <w:tc>
          <w:tcPr>
            <w:tcW w:w="222" w:type="dxa"/>
            <w:tcBorders>
              <w:top w:val="nil"/>
              <w:left w:val="nil"/>
              <w:bottom w:val="nil"/>
              <w:right w:val="nil"/>
            </w:tcBorders>
            <w:shd w:val="clear" w:color="auto" w:fill="auto"/>
            <w:noWrap/>
            <w:vAlign w:val="bottom"/>
            <w:hideMark/>
          </w:tcPr>
          <w:p w14:paraId="69F454D7"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p>
        </w:tc>
        <w:tc>
          <w:tcPr>
            <w:tcW w:w="5000" w:type="dxa"/>
            <w:tcBorders>
              <w:top w:val="nil"/>
              <w:left w:val="nil"/>
              <w:bottom w:val="nil"/>
              <w:right w:val="nil"/>
            </w:tcBorders>
            <w:shd w:val="clear" w:color="auto" w:fill="auto"/>
            <w:noWrap/>
            <w:vAlign w:val="bottom"/>
            <w:hideMark/>
          </w:tcPr>
          <w:p w14:paraId="5D67A2E8"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r w:rsidRPr="005A6DB8">
              <w:rPr>
                <w:rFonts w:ascii="Times New Roman" w:eastAsia="Times New Roman" w:hAnsi="Times New Roman" w:cs="Times New Roman"/>
                <w:sz w:val="18"/>
                <w:szCs w:val="18"/>
              </w:rPr>
              <w:t xml:space="preserve">* % от полезного отпуска в 3 Северную </w:t>
            </w:r>
            <w:proofErr w:type="spellStart"/>
            <w:r w:rsidRPr="005A6DB8">
              <w:rPr>
                <w:rFonts w:ascii="Times New Roman" w:eastAsia="Times New Roman" w:hAnsi="Times New Roman" w:cs="Times New Roman"/>
                <w:sz w:val="18"/>
                <w:szCs w:val="18"/>
              </w:rPr>
              <w:t>тепломагистраль</w:t>
            </w:r>
            <w:proofErr w:type="spellEnd"/>
          </w:p>
        </w:tc>
        <w:tc>
          <w:tcPr>
            <w:tcW w:w="222" w:type="dxa"/>
            <w:tcBorders>
              <w:top w:val="nil"/>
              <w:left w:val="nil"/>
              <w:bottom w:val="nil"/>
              <w:right w:val="nil"/>
            </w:tcBorders>
            <w:shd w:val="clear" w:color="auto" w:fill="auto"/>
            <w:noWrap/>
            <w:vAlign w:val="bottom"/>
            <w:hideMark/>
          </w:tcPr>
          <w:p w14:paraId="6BE18036"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p>
        </w:tc>
      </w:tr>
    </w:tbl>
    <w:p w14:paraId="3F606C8E" w14:textId="77777777" w:rsidR="00991548" w:rsidRDefault="00991548" w:rsidP="00991548">
      <w:pPr>
        <w:rPr>
          <w:rFonts w:ascii="Times New Roman" w:eastAsiaTheme="minorHAnsi" w:hAnsi="Times New Roman" w:cs="Times New Roman"/>
          <w:color w:val="000000"/>
          <w:lang w:eastAsia="en-US"/>
        </w:rPr>
      </w:pPr>
    </w:p>
    <w:p w14:paraId="713161D8" w14:textId="77777777" w:rsidR="009438C0" w:rsidRDefault="009438C0" w:rsidP="00E55D09">
      <w:pPr>
        <w:pStyle w:val="Default"/>
        <w:spacing w:line="360" w:lineRule="auto"/>
        <w:ind w:firstLine="709"/>
        <w:jc w:val="both"/>
        <w:sectPr w:rsidR="009438C0" w:rsidSect="007E11C2">
          <w:pgSz w:w="16840" w:h="11907" w:orient="landscape" w:code="9"/>
          <w:pgMar w:top="1134" w:right="1134" w:bottom="1134" w:left="1276" w:header="170" w:footer="283" w:gutter="0"/>
          <w:cols w:space="720"/>
          <w:docGrid w:linePitch="326"/>
        </w:sectPr>
      </w:pPr>
    </w:p>
    <w:p w14:paraId="0E8388A5" w14:textId="77777777" w:rsidR="000911CA" w:rsidRPr="007E11C2" w:rsidRDefault="007E11C2" w:rsidP="007E11C2">
      <w:pPr>
        <w:spacing w:line="360" w:lineRule="auto"/>
        <w:ind w:firstLine="0"/>
        <w:rPr>
          <w:rFonts w:ascii="Times New Roman" w:eastAsiaTheme="minorHAnsi" w:hAnsi="Times New Roman" w:cs="Times New Roman"/>
          <w:color w:val="000000"/>
          <w:lang w:eastAsia="en-US"/>
        </w:rPr>
      </w:pPr>
      <w:r>
        <w:rPr>
          <w:rFonts w:ascii="Times New Roman" w:eastAsiaTheme="minorHAnsi" w:hAnsi="Times New Roman" w:cs="Times New Roman"/>
          <w:color w:val="000000"/>
          <w:lang w:eastAsia="en-US"/>
        </w:rPr>
        <w:lastRenderedPageBreak/>
        <w:t>Таблица</w:t>
      </w:r>
      <w:r w:rsidR="00A90BCE" w:rsidRPr="007E11C2">
        <w:rPr>
          <w:rFonts w:ascii="Times New Roman" w:eastAsiaTheme="minorHAnsi" w:hAnsi="Times New Roman" w:cs="Times New Roman"/>
          <w:color w:val="000000"/>
          <w:lang w:eastAsia="en-US"/>
        </w:rPr>
        <w:t xml:space="preserve"> </w:t>
      </w:r>
      <w:r>
        <w:rPr>
          <w:rFonts w:ascii="Times New Roman" w:eastAsiaTheme="minorHAnsi" w:hAnsi="Times New Roman" w:cs="Times New Roman"/>
          <w:color w:val="000000"/>
          <w:lang w:eastAsia="en-US"/>
        </w:rPr>
        <w:t xml:space="preserve">5.3 </w:t>
      </w:r>
      <w:proofErr w:type="gramStart"/>
      <w:r>
        <w:rPr>
          <w:rFonts w:ascii="Times New Roman" w:eastAsiaTheme="minorHAnsi" w:hAnsi="Times New Roman" w:cs="Times New Roman"/>
          <w:color w:val="000000"/>
          <w:lang w:eastAsia="en-US"/>
        </w:rPr>
        <w:t>–</w:t>
      </w:r>
      <w:r w:rsidR="000911CA" w:rsidRPr="007E11C2">
        <w:rPr>
          <w:rFonts w:ascii="Times New Roman" w:eastAsiaTheme="minorHAnsi" w:hAnsi="Times New Roman" w:cs="Times New Roman"/>
          <w:color w:val="000000"/>
          <w:lang w:eastAsia="en-US"/>
        </w:rPr>
        <w:t xml:space="preserve">  Мероприятие</w:t>
      </w:r>
      <w:proofErr w:type="gramEnd"/>
      <w:r w:rsidR="000911CA" w:rsidRPr="007E11C2">
        <w:rPr>
          <w:rFonts w:ascii="Times New Roman" w:eastAsiaTheme="minorHAnsi" w:hAnsi="Times New Roman" w:cs="Times New Roman"/>
          <w:color w:val="000000"/>
          <w:lang w:eastAsia="en-US"/>
        </w:rPr>
        <w:t xml:space="preserve"> ГИМ «Поддержание функционирования ТЭЦ в г. Северске»: </w:t>
      </w:r>
    </w:p>
    <w:p w14:paraId="671DC814" w14:textId="77777777" w:rsidR="000911CA" w:rsidRPr="007E11C2" w:rsidRDefault="000911CA" w:rsidP="007E11C2">
      <w:pPr>
        <w:spacing w:line="360" w:lineRule="auto"/>
        <w:ind w:firstLine="0"/>
        <w:rPr>
          <w:rFonts w:ascii="Times New Roman" w:eastAsiaTheme="minorHAnsi" w:hAnsi="Times New Roman" w:cs="Times New Roman"/>
          <w:color w:val="000000"/>
          <w:lang w:eastAsia="en-US"/>
        </w:rPr>
      </w:pPr>
      <w:r w:rsidRPr="007E11C2">
        <w:rPr>
          <w:rFonts w:ascii="Times New Roman" w:eastAsiaTheme="minorHAnsi" w:hAnsi="Times New Roman" w:cs="Times New Roman"/>
          <w:color w:val="000000"/>
          <w:lang w:eastAsia="en-US"/>
        </w:rPr>
        <w:t xml:space="preserve">«Модернизация </w:t>
      </w:r>
      <w:proofErr w:type="spellStart"/>
      <w:r w:rsidRPr="007E11C2">
        <w:rPr>
          <w:rFonts w:ascii="Times New Roman" w:eastAsiaTheme="minorHAnsi" w:hAnsi="Times New Roman" w:cs="Times New Roman"/>
          <w:color w:val="000000"/>
          <w:lang w:eastAsia="en-US"/>
        </w:rPr>
        <w:t>котлоагрегатов</w:t>
      </w:r>
      <w:proofErr w:type="spellEnd"/>
      <w:r w:rsidRPr="007E11C2">
        <w:rPr>
          <w:rFonts w:ascii="Times New Roman" w:eastAsiaTheme="minorHAnsi" w:hAnsi="Times New Roman" w:cs="Times New Roman"/>
          <w:color w:val="000000"/>
          <w:lang w:eastAsia="en-US"/>
        </w:rPr>
        <w:t xml:space="preserve"> ТЭЦ»</w:t>
      </w:r>
    </w:p>
    <w:tbl>
      <w:tblPr>
        <w:tblStyle w:val="a9"/>
        <w:tblW w:w="0" w:type="auto"/>
        <w:tblLook w:val="04A0" w:firstRow="1" w:lastRow="0" w:firstColumn="1" w:lastColumn="0" w:noHBand="0" w:noVBand="1"/>
      </w:tblPr>
      <w:tblGrid>
        <w:gridCol w:w="3054"/>
        <w:gridCol w:w="7142"/>
      </w:tblGrid>
      <w:tr w:rsidR="000911CA" w:rsidRPr="00CC529D" w14:paraId="489F3AAC" w14:textId="77777777" w:rsidTr="007E11C2">
        <w:tc>
          <w:tcPr>
            <w:tcW w:w="3085" w:type="dxa"/>
          </w:tcPr>
          <w:p w14:paraId="7C91928F"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Цель реализации проекта/мероприятия</w:t>
            </w:r>
          </w:p>
        </w:tc>
        <w:tc>
          <w:tcPr>
            <w:tcW w:w="7230" w:type="dxa"/>
          </w:tcPr>
          <w:p w14:paraId="77B07C58"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Восстановление работоспособности </w:t>
            </w:r>
            <w:proofErr w:type="spellStart"/>
            <w:r w:rsidRPr="005041F5">
              <w:rPr>
                <w:rFonts w:ascii="Times New Roman" w:hAnsi="Times New Roman"/>
                <w:sz w:val="20"/>
                <w:szCs w:val="20"/>
              </w:rPr>
              <w:t>котлоагрегатов</w:t>
            </w:r>
            <w:proofErr w:type="spellEnd"/>
            <w:r w:rsidRPr="005041F5">
              <w:rPr>
                <w:rFonts w:ascii="Times New Roman" w:hAnsi="Times New Roman"/>
                <w:sz w:val="20"/>
                <w:szCs w:val="20"/>
              </w:rPr>
              <w:t xml:space="preserve">, увеличение диапазона регулирования нагрузки </w:t>
            </w:r>
            <w:proofErr w:type="spellStart"/>
            <w:r w:rsidRPr="005041F5">
              <w:rPr>
                <w:rFonts w:ascii="Times New Roman" w:hAnsi="Times New Roman"/>
                <w:sz w:val="20"/>
                <w:szCs w:val="20"/>
              </w:rPr>
              <w:t>котлоагрегатов</w:t>
            </w:r>
            <w:proofErr w:type="spellEnd"/>
            <w:r w:rsidRPr="005041F5">
              <w:rPr>
                <w:rFonts w:ascii="Times New Roman" w:hAnsi="Times New Roman"/>
                <w:sz w:val="20"/>
                <w:szCs w:val="20"/>
              </w:rPr>
              <w:t xml:space="preserve"> в широком диапазоне, повышение надежности и эффективности работы </w:t>
            </w:r>
            <w:proofErr w:type="spellStart"/>
            <w:r w:rsidRPr="005041F5">
              <w:rPr>
                <w:rFonts w:ascii="Times New Roman" w:hAnsi="Times New Roman"/>
                <w:sz w:val="20"/>
                <w:szCs w:val="20"/>
              </w:rPr>
              <w:t>котлоагрегатов</w:t>
            </w:r>
            <w:proofErr w:type="spellEnd"/>
            <w:r w:rsidRPr="005041F5">
              <w:rPr>
                <w:rFonts w:ascii="Times New Roman" w:hAnsi="Times New Roman"/>
                <w:sz w:val="20"/>
                <w:szCs w:val="20"/>
              </w:rPr>
              <w:t xml:space="preserve"> филиала на перспективу до 2035 г. </w:t>
            </w:r>
          </w:p>
        </w:tc>
      </w:tr>
      <w:tr w:rsidR="000911CA" w:rsidRPr="00CC529D" w14:paraId="7CDFEE4B" w14:textId="77777777" w:rsidTr="007E11C2">
        <w:trPr>
          <w:trHeight w:val="717"/>
        </w:trPr>
        <w:tc>
          <w:tcPr>
            <w:tcW w:w="3085" w:type="dxa"/>
          </w:tcPr>
          <w:p w14:paraId="1F9AB852"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Актуальность принимаемого решения </w:t>
            </w:r>
          </w:p>
        </w:tc>
        <w:tc>
          <w:tcPr>
            <w:tcW w:w="7230" w:type="dxa"/>
          </w:tcPr>
          <w:p w14:paraId="0D9DE17B" w14:textId="38AE69D3"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Актуальность обусловлена требованием бесперебойного и качественного снабжения потребителей энергией, недопущением снижения подачи энергии в том числе в условиях прохо</w:t>
            </w:r>
            <w:r w:rsidR="00D67CDF">
              <w:rPr>
                <w:rFonts w:ascii="Times New Roman" w:hAnsi="Times New Roman"/>
                <w:sz w:val="20"/>
                <w:szCs w:val="20"/>
              </w:rPr>
              <w:t>ж</w:t>
            </w:r>
            <w:r w:rsidRPr="005041F5">
              <w:rPr>
                <w:rFonts w:ascii="Times New Roman" w:hAnsi="Times New Roman"/>
                <w:sz w:val="20"/>
                <w:szCs w:val="20"/>
              </w:rPr>
              <w:t>дения отопительных сезонов, повышения эффективности при сжигании топлива.</w:t>
            </w:r>
          </w:p>
        </w:tc>
      </w:tr>
      <w:tr w:rsidR="000911CA" w:rsidRPr="00CC529D" w14:paraId="21E6E85D" w14:textId="77777777" w:rsidTr="007E11C2">
        <w:tc>
          <w:tcPr>
            <w:tcW w:w="3085" w:type="dxa"/>
          </w:tcPr>
          <w:p w14:paraId="35C59F72" w14:textId="77777777" w:rsidR="000911CA" w:rsidRPr="005041F5" w:rsidDel="007A24CE"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Описание выполняемых работ</w:t>
            </w:r>
          </w:p>
        </w:tc>
        <w:tc>
          <w:tcPr>
            <w:tcW w:w="7230" w:type="dxa"/>
          </w:tcPr>
          <w:p w14:paraId="798296FA"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Полная замена физически изношенных поверхностей нагрева с оборудованием топок комбинированными </w:t>
            </w:r>
            <w:proofErr w:type="gramStart"/>
            <w:r w:rsidRPr="005041F5">
              <w:rPr>
                <w:rFonts w:ascii="Times New Roman" w:hAnsi="Times New Roman"/>
                <w:sz w:val="20"/>
                <w:szCs w:val="20"/>
              </w:rPr>
              <w:t>горелочными  устройствами</w:t>
            </w:r>
            <w:proofErr w:type="gramEnd"/>
            <w:r w:rsidRPr="005041F5">
              <w:rPr>
                <w:rFonts w:ascii="Times New Roman" w:hAnsi="Times New Roman"/>
                <w:sz w:val="20"/>
                <w:szCs w:val="20"/>
              </w:rPr>
              <w:t xml:space="preserve"> с автоматизацией  розжига  горелок  для  сжигания природного газа и угольной пыли  в любых  сочетаниях  и снижением </w:t>
            </w:r>
            <w:proofErr w:type="spellStart"/>
            <w:r w:rsidRPr="005041F5">
              <w:rPr>
                <w:rFonts w:ascii="Times New Roman" w:hAnsi="Times New Roman"/>
                <w:sz w:val="20"/>
                <w:szCs w:val="20"/>
              </w:rPr>
              <w:t>NOх</w:t>
            </w:r>
            <w:proofErr w:type="spellEnd"/>
            <w:r w:rsidRPr="005041F5">
              <w:rPr>
                <w:rFonts w:ascii="Times New Roman" w:hAnsi="Times New Roman"/>
                <w:sz w:val="20"/>
                <w:szCs w:val="20"/>
              </w:rPr>
              <w:t xml:space="preserve">, частичной  реконструкцией ПГВП, включая </w:t>
            </w:r>
            <w:proofErr w:type="spellStart"/>
            <w:r w:rsidRPr="005041F5">
              <w:rPr>
                <w:rFonts w:ascii="Times New Roman" w:hAnsi="Times New Roman"/>
                <w:sz w:val="20"/>
                <w:szCs w:val="20"/>
              </w:rPr>
              <w:t>ПВКд</w:t>
            </w:r>
            <w:proofErr w:type="spellEnd"/>
            <w:r w:rsidRPr="005041F5">
              <w:rPr>
                <w:rFonts w:ascii="Times New Roman" w:hAnsi="Times New Roman"/>
                <w:sz w:val="20"/>
                <w:szCs w:val="20"/>
              </w:rPr>
              <w:t>, заменой вспомогательного оборудования и трубопроводов. Газификация котлов.</w:t>
            </w:r>
          </w:p>
        </w:tc>
      </w:tr>
      <w:tr w:rsidR="000911CA" w:rsidRPr="00CC529D" w14:paraId="5A3A963B" w14:textId="77777777" w:rsidTr="007E11C2">
        <w:tc>
          <w:tcPr>
            <w:tcW w:w="3085" w:type="dxa"/>
          </w:tcPr>
          <w:p w14:paraId="326CEEDC"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Отказ от реализации проекта/мероприятия</w:t>
            </w:r>
          </w:p>
        </w:tc>
        <w:tc>
          <w:tcPr>
            <w:tcW w:w="7230" w:type="dxa"/>
          </w:tcPr>
          <w:p w14:paraId="181434CF"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Риски останова оборудования, снижение тепловой нагрузки ТЭЦ в период отопительного сезона, </w:t>
            </w:r>
            <w:proofErr w:type="gramStart"/>
            <w:r w:rsidRPr="005041F5">
              <w:rPr>
                <w:rFonts w:ascii="Times New Roman" w:hAnsi="Times New Roman"/>
                <w:sz w:val="20"/>
                <w:szCs w:val="20"/>
              </w:rPr>
              <w:t>возможные убытки</w:t>
            </w:r>
            <w:proofErr w:type="gramEnd"/>
            <w:r w:rsidRPr="005041F5">
              <w:rPr>
                <w:rFonts w:ascii="Times New Roman" w:hAnsi="Times New Roman"/>
                <w:sz w:val="20"/>
                <w:szCs w:val="20"/>
              </w:rPr>
              <w:t xml:space="preserve"> связанные с простоем и ремонтом. </w:t>
            </w:r>
          </w:p>
        </w:tc>
      </w:tr>
      <w:tr w:rsidR="000911CA" w:rsidRPr="00CC529D" w14:paraId="06AD818C" w14:textId="77777777" w:rsidTr="007E11C2">
        <w:tc>
          <w:tcPr>
            <w:tcW w:w="3085" w:type="dxa"/>
          </w:tcPr>
          <w:p w14:paraId="14A235A5"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Возможные альтернативные варианты решения поставленной цели</w:t>
            </w:r>
          </w:p>
        </w:tc>
        <w:tc>
          <w:tcPr>
            <w:tcW w:w="7230" w:type="dxa"/>
          </w:tcPr>
          <w:p w14:paraId="2DF0B71C"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Установка новых котлов</w:t>
            </w:r>
          </w:p>
        </w:tc>
      </w:tr>
    </w:tbl>
    <w:p w14:paraId="494F7934" w14:textId="77777777" w:rsidR="000911CA" w:rsidRPr="007E11C2" w:rsidRDefault="00A90BCE" w:rsidP="007E11C2">
      <w:pPr>
        <w:spacing w:line="360" w:lineRule="auto"/>
        <w:ind w:firstLine="0"/>
        <w:rPr>
          <w:rFonts w:ascii="Times New Roman" w:eastAsiaTheme="minorHAnsi" w:hAnsi="Times New Roman" w:cs="Times New Roman"/>
          <w:color w:val="000000"/>
          <w:lang w:eastAsia="en-US"/>
        </w:rPr>
      </w:pPr>
      <w:r w:rsidRPr="007E11C2">
        <w:rPr>
          <w:rFonts w:ascii="Times New Roman" w:eastAsiaTheme="minorHAnsi" w:hAnsi="Times New Roman" w:cs="Times New Roman"/>
          <w:color w:val="000000"/>
          <w:lang w:eastAsia="en-US"/>
        </w:rPr>
        <w:t>Табл</w:t>
      </w:r>
      <w:r w:rsidR="007E11C2">
        <w:rPr>
          <w:rFonts w:ascii="Times New Roman" w:eastAsiaTheme="minorHAnsi" w:hAnsi="Times New Roman" w:cs="Times New Roman"/>
          <w:color w:val="000000"/>
          <w:lang w:eastAsia="en-US"/>
        </w:rPr>
        <w:t>ица 5.4 –</w:t>
      </w:r>
      <w:r w:rsidRPr="007E11C2">
        <w:rPr>
          <w:rFonts w:ascii="Times New Roman" w:eastAsiaTheme="minorHAnsi" w:hAnsi="Times New Roman" w:cs="Times New Roman"/>
          <w:color w:val="000000"/>
          <w:lang w:eastAsia="en-US"/>
        </w:rPr>
        <w:t xml:space="preserve"> </w:t>
      </w:r>
      <w:r w:rsidR="000911CA" w:rsidRPr="007E11C2">
        <w:rPr>
          <w:rFonts w:ascii="Times New Roman" w:eastAsiaTheme="minorHAnsi" w:hAnsi="Times New Roman" w:cs="Times New Roman"/>
          <w:color w:val="000000"/>
          <w:lang w:eastAsia="en-US"/>
        </w:rPr>
        <w:t xml:space="preserve">Мероприятие ГИМ «Поддержание функционирования ТЭЦ в г. Северске»: «Поставка насосов </w:t>
      </w:r>
      <w:proofErr w:type="spellStart"/>
      <w:r w:rsidR="000911CA" w:rsidRPr="007E11C2">
        <w:rPr>
          <w:rFonts w:ascii="Times New Roman" w:eastAsiaTheme="minorHAnsi" w:hAnsi="Times New Roman" w:cs="Times New Roman"/>
          <w:color w:val="000000"/>
          <w:lang w:eastAsia="en-US"/>
        </w:rPr>
        <w:t>багерных</w:t>
      </w:r>
      <w:proofErr w:type="spellEnd"/>
      <w:r w:rsidR="000911CA" w:rsidRPr="007E11C2">
        <w:rPr>
          <w:rFonts w:ascii="Times New Roman" w:eastAsiaTheme="minorHAnsi" w:hAnsi="Times New Roman" w:cs="Times New Roman"/>
          <w:color w:val="000000"/>
          <w:lang w:eastAsia="en-US"/>
        </w:rPr>
        <w:t>»</w:t>
      </w:r>
    </w:p>
    <w:tbl>
      <w:tblPr>
        <w:tblStyle w:val="a9"/>
        <w:tblW w:w="10348" w:type="dxa"/>
        <w:tblInd w:w="-34" w:type="dxa"/>
        <w:tblLayout w:type="fixed"/>
        <w:tblLook w:val="04A0" w:firstRow="1" w:lastRow="0" w:firstColumn="1" w:lastColumn="0" w:noHBand="0" w:noVBand="1"/>
      </w:tblPr>
      <w:tblGrid>
        <w:gridCol w:w="2977"/>
        <w:gridCol w:w="7371"/>
      </w:tblGrid>
      <w:tr w:rsidR="000911CA" w:rsidRPr="006C0B5F" w14:paraId="5D09129C" w14:textId="77777777" w:rsidTr="007E11C2">
        <w:tc>
          <w:tcPr>
            <w:tcW w:w="2977" w:type="dxa"/>
          </w:tcPr>
          <w:p w14:paraId="08E99337"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Цель реализации проекта/мероприятия</w:t>
            </w:r>
          </w:p>
        </w:tc>
        <w:tc>
          <w:tcPr>
            <w:tcW w:w="7371" w:type="dxa"/>
          </w:tcPr>
          <w:p w14:paraId="03C157DC"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Модернизация </w:t>
            </w:r>
            <w:proofErr w:type="spellStart"/>
            <w:r w:rsidRPr="005041F5">
              <w:rPr>
                <w:rFonts w:ascii="Times New Roman" w:hAnsi="Times New Roman"/>
                <w:sz w:val="20"/>
                <w:szCs w:val="20"/>
              </w:rPr>
              <w:t>багерных</w:t>
            </w:r>
            <w:proofErr w:type="spellEnd"/>
            <w:r w:rsidRPr="005041F5">
              <w:rPr>
                <w:rFonts w:ascii="Times New Roman" w:hAnsi="Times New Roman"/>
                <w:sz w:val="20"/>
                <w:szCs w:val="20"/>
              </w:rPr>
              <w:t xml:space="preserve"> насосов.</w:t>
            </w:r>
          </w:p>
          <w:p w14:paraId="2B545336" w14:textId="77777777" w:rsidR="000911CA" w:rsidRPr="005041F5" w:rsidRDefault="000911CA" w:rsidP="007E11C2">
            <w:pPr>
              <w:pStyle w:val="af1"/>
              <w:ind w:left="0" w:firstLine="34"/>
              <w:contextualSpacing w:val="0"/>
              <w:rPr>
                <w:rFonts w:ascii="Times New Roman" w:hAnsi="Times New Roman"/>
                <w:sz w:val="20"/>
                <w:szCs w:val="20"/>
              </w:rPr>
            </w:pPr>
          </w:p>
        </w:tc>
      </w:tr>
      <w:tr w:rsidR="000911CA" w:rsidRPr="006C0B5F" w14:paraId="79B6BA6F" w14:textId="77777777" w:rsidTr="007E11C2">
        <w:tc>
          <w:tcPr>
            <w:tcW w:w="2977" w:type="dxa"/>
          </w:tcPr>
          <w:p w14:paraId="401BDC43"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Актуальность принимаемого решения </w:t>
            </w:r>
          </w:p>
        </w:tc>
        <w:tc>
          <w:tcPr>
            <w:tcW w:w="7371" w:type="dxa"/>
          </w:tcPr>
          <w:p w14:paraId="07DDDE45"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Длительный срок эксплуатации </w:t>
            </w:r>
            <w:proofErr w:type="spellStart"/>
            <w:r w:rsidRPr="005041F5">
              <w:rPr>
                <w:rFonts w:ascii="Times New Roman" w:hAnsi="Times New Roman"/>
                <w:sz w:val="20"/>
                <w:szCs w:val="20"/>
              </w:rPr>
              <w:t>багерного</w:t>
            </w:r>
            <w:proofErr w:type="spellEnd"/>
            <w:r w:rsidRPr="005041F5">
              <w:rPr>
                <w:rFonts w:ascii="Times New Roman" w:hAnsi="Times New Roman"/>
                <w:sz w:val="20"/>
                <w:szCs w:val="20"/>
              </w:rPr>
              <w:t xml:space="preserve"> </w:t>
            </w:r>
            <w:proofErr w:type="gramStart"/>
            <w:r w:rsidRPr="005041F5">
              <w:rPr>
                <w:rFonts w:ascii="Times New Roman" w:hAnsi="Times New Roman"/>
                <w:sz w:val="20"/>
                <w:szCs w:val="20"/>
              </w:rPr>
              <w:t>насоса,  подвергающегося</w:t>
            </w:r>
            <w:proofErr w:type="gramEnd"/>
            <w:r w:rsidRPr="005041F5">
              <w:rPr>
                <w:rFonts w:ascii="Times New Roman" w:hAnsi="Times New Roman"/>
                <w:sz w:val="20"/>
                <w:szCs w:val="20"/>
              </w:rPr>
              <w:t xml:space="preserve"> абразивному износу </w:t>
            </w:r>
            <w:proofErr w:type="spellStart"/>
            <w:r w:rsidRPr="005041F5">
              <w:rPr>
                <w:rFonts w:ascii="Times New Roman" w:hAnsi="Times New Roman"/>
                <w:sz w:val="20"/>
                <w:szCs w:val="20"/>
              </w:rPr>
              <w:t>золошлакопульпой</w:t>
            </w:r>
            <w:proofErr w:type="spellEnd"/>
            <w:r w:rsidRPr="005041F5">
              <w:rPr>
                <w:rFonts w:ascii="Times New Roman" w:hAnsi="Times New Roman"/>
                <w:sz w:val="20"/>
                <w:szCs w:val="20"/>
              </w:rPr>
              <w:t xml:space="preserve">.  </w:t>
            </w:r>
          </w:p>
          <w:p w14:paraId="65A4AE11" w14:textId="77777777" w:rsidR="000911CA" w:rsidRPr="005041F5" w:rsidRDefault="000911CA" w:rsidP="007E11C2">
            <w:pPr>
              <w:pStyle w:val="af1"/>
              <w:ind w:left="0" w:firstLine="34"/>
              <w:contextualSpacing w:val="0"/>
              <w:rPr>
                <w:rFonts w:ascii="Times New Roman" w:hAnsi="Times New Roman"/>
                <w:i/>
                <w:sz w:val="20"/>
                <w:szCs w:val="20"/>
              </w:rPr>
            </w:pPr>
            <w:r w:rsidRPr="005041F5">
              <w:rPr>
                <w:rFonts w:ascii="Times New Roman" w:hAnsi="Times New Roman"/>
                <w:sz w:val="20"/>
                <w:szCs w:val="20"/>
              </w:rPr>
              <w:t xml:space="preserve">Отсутствие резерва при выводе в плановый ремонт резервного насоса </w:t>
            </w:r>
            <w:proofErr w:type="spellStart"/>
            <w:r w:rsidRPr="005041F5">
              <w:rPr>
                <w:rFonts w:ascii="Times New Roman" w:hAnsi="Times New Roman"/>
                <w:sz w:val="20"/>
                <w:szCs w:val="20"/>
              </w:rPr>
              <w:t>багерных</w:t>
            </w:r>
            <w:proofErr w:type="spellEnd"/>
            <w:r w:rsidRPr="005041F5">
              <w:rPr>
                <w:rFonts w:ascii="Times New Roman" w:hAnsi="Times New Roman"/>
                <w:sz w:val="20"/>
                <w:szCs w:val="20"/>
              </w:rPr>
              <w:t xml:space="preserve"> насосных станций ст.№1,2,3.</w:t>
            </w:r>
          </w:p>
        </w:tc>
      </w:tr>
      <w:tr w:rsidR="000911CA" w:rsidRPr="006C0B5F" w14:paraId="62F49A13" w14:textId="77777777" w:rsidTr="007E11C2">
        <w:trPr>
          <w:trHeight w:val="523"/>
        </w:trPr>
        <w:tc>
          <w:tcPr>
            <w:tcW w:w="2977" w:type="dxa"/>
          </w:tcPr>
          <w:p w14:paraId="721B229E" w14:textId="77777777" w:rsidR="000911CA" w:rsidRPr="005041F5" w:rsidDel="007A24CE"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Описание выполняемых работ</w:t>
            </w:r>
          </w:p>
        </w:tc>
        <w:tc>
          <w:tcPr>
            <w:tcW w:w="7371" w:type="dxa"/>
          </w:tcPr>
          <w:p w14:paraId="160BEFA0"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Приобретение и установка 3 новых насосных агрегатов.</w:t>
            </w:r>
          </w:p>
        </w:tc>
      </w:tr>
      <w:tr w:rsidR="000911CA" w:rsidRPr="006C0B5F" w14:paraId="678D4BE1" w14:textId="77777777" w:rsidTr="007E11C2">
        <w:trPr>
          <w:trHeight w:val="1128"/>
        </w:trPr>
        <w:tc>
          <w:tcPr>
            <w:tcW w:w="2977" w:type="dxa"/>
          </w:tcPr>
          <w:p w14:paraId="5CC7B9A5"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Отказ от реализации проекта/мероприятия</w:t>
            </w:r>
          </w:p>
        </w:tc>
        <w:tc>
          <w:tcPr>
            <w:tcW w:w="7371" w:type="dxa"/>
          </w:tcPr>
          <w:p w14:paraId="7529DA9C"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Снижение надежности работы </w:t>
            </w:r>
            <w:proofErr w:type="spellStart"/>
            <w:r w:rsidRPr="005041F5">
              <w:rPr>
                <w:rFonts w:ascii="Times New Roman" w:hAnsi="Times New Roman"/>
                <w:sz w:val="20"/>
                <w:szCs w:val="20"/>
              </w:rPr>
              <w:t>багерных</w:t>
            </w:r>
            <w:proofErr w:type="spellEnd"/>
            <w:r w:rsidRPr="005041F5">
              <w:rPr>
                <w:rFonts w:ascii="Times New Roman" w:hAnsi="Times New Roman"/>
                <w:sz w:val="20"/>
                <w:szCs w:val="20"/>
              </w:rPr>
              <w:t xml:space="preserve"> насосных ст. №1,2,</w:t>
            </w:r>
            <w:proofErr w:type="gramStart"/>
            <w:r w:rsidRPr="005041F5">
              <w:rPr>
                <w:rFonts w:ascii="Times New Roman" w:hAnsi="Times New Roman"/>
                <w:sz w:val="20"/>
                <w:szCs w:val="20"/>
              </w:rPr>
              <w:t>3,  что</w:t>
            </w:r>
            <w:proofErr w:type="gramEnd"/>
            <w:r w:rsidRPr="005041F5">
              <w:rPr>
                <w:rFonts w:ascii="Times New Roman" w:hAnsi="Times New Roman"/>
                <w:sz w:val="20"/>
                <w:szCs w:val="20"/>
              </w:rPr>
              <w:t xml:space="preserve"> приведет к риску  их затопления, выводом из строя  всего оборудования </w:t>
            </w:r>
            <w:proofErr w:type="spellStart"/>
            <w:r w:rsidRPr="005041F5">
              <w:rPr>
                <w:rFonts w:ascii="Times New Roman" w:hAnsi="Times New Roman"/>
                <w:sz w:val="20"/>
                <w:szCs w:val="20"/>
              </w:rPr>
              <w:t>багерной</w:t>
            </w:r>
            <w:proofErr w:type="spellEnd"/>
            <w:r w:rsidRPr="005041F5">
              <w:rPr>
                <w:rFonts w:ascii="Times New Roman" w:hAnsi="Times New Roman"/>
                <w:sz w:val="20"/>
                <w:szCs w:val="20"/>
              </w:rPr>
              <w:t xml:space="preserve">, с последующим  остановом котельного отделения, работающего на угле. </w:t>
            </w:r>
          </w:p>
          <w:p w14:paraId="61B4938C" w14:textId="77777777" w:rsidR="000911CA" w:rsidRPr="005041F5" w:rsidRDefault="000911CA" w:rsidP="007E11C2">
            <w:pPr>
              <w:pStyle w:val="af1"/>
              <w:ind w:left="0" w:firstLine="34"/>
              <w:contextualSpacing w:val="0"/>
              <w:rPr>
                <w:rFonts w:ascii="Times New Roman" w:hAnsi="Times New Roman"/>
                <w:i/>
                <w:sz w:val="20"/>
                <w:szCs w:val="20"/>
              </w:rPr>
            </w:pPr>
            <w:r w:rsidRPr="005041F5">
              <w:rPr>
                <w:rFonts w:ascii="Times New Roman" w:hAnsi="Times New Roman"/>
                <w:sz w:val="20"/>
                <w:szCs w:val="20"/>
              </w:rPr>
              <w:t xml:space="preserve">Риск останова оборудования - </w:t>
            </w:r>
            <w:proofErr w:type="gramStart"/>
            <w:r w:rsidRPr="005041F5">
              <w:rPr>
                <w:rFonts w:ascii="Times New Roman" w:hAnsi="Times New Roman"/>
                <w:sz w:val="20"/>
                <w:szCs w:val="20"/>
              </w:rPr>
              <w:t>снижение  нагрузки</w:t>
            </w:r>
            <w:proofErr w:type="gramEnd"/>
            <w:r w:rsidRPr="005041F5">
              <w:rPr>
                <w:rFonts w:ascii="Times New Roman" w:hAnsi="Times New Roman"/>
                <w:sz w:val="20"/>
                <w:szCs w:val="20"/>
              </w:rPr>
              <w:t xml:space="preserve"> станции,  </w:t>
            </w:r>
            <w:proofErr w:type="spellStart"/>
            <w:r w:rsidRPr="005041F5">
              <w:rPr>
                <w:rFonts w:ascii="Times New Roman" w:hAnsi="Times New Roman"/>
                <w:sz w:val="20"/>
                <w:szCs w:val="20"/>
              </w:rPr>
              <w:t>недоотпуск</w:t>
            </w:r>
            <w:proofErr w:type="spellEnd"/>
            <w:r w:rsidRPr="005041F5">
              <w:rPr>
                <w:rFonts w:ascii="Times New Roman" w:hAnsi="Times New Roman"/>
                <w:sz w:val="20"/>
                <w:szCs w:val="20"/>
              </w:rPr>
              <w:t xml:space="preserve"> тепловой и электрической энергии.</w:t>
            </w:r>
          </w:p>
        </w:tc>
      </w:tr>
      <w:tr w:rsidR="000911CA" w:rsidRPr="006C0B5F" w14:paraId="137FE9E6" w14:textId="77777777" w:rsidTr="007E11C2">
        <w:tc>
          <w:tcPr>
            <w:tcW w:w="2977" w:type="dxa"/>
          </w:tcPr>
          <w:p w14:paraId="32A4F7C4"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Мероприятие инвестиционной программы</w:t>
            </w:r>
          </w:p>
        </w:tc>
        <w:tc>
          <w:tcPr>
            <w:tcW w:w="7371" w:type="dxa"/>
          </w:tcPr>
          <w:p w14:paraId="7DC1EBCC" w14:textId="2DDBABEF" w:rsidR="000911CA" w:rsidRPr="005041F5" w:rsidRDefault="000911CA" w:rsidP="00D67CDF">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Замена насосов предусматривает замену всех основных элементов насосов, включая замену внутреннего корпуса, что не может быть выполнено при капитальном ремонте насоса в связи, с чем не </w:t>
            </w:r>
            <w:proofErr w:type="gramStart"/>
            <w:r w:rsidRPr="005041F5">
              <w:rPr>
                <w:rFonts w:ascii="Times New Roman" w:hAnsi="Times New Roman"/>
                <w:sz w:val="20"/>
                <w:szCs w:val="20"/>
              </w:rPr>
              <w:t>может  быть</w:t>
            </w:r>
            <w:proofErr w:type="gramEnd"/>
            <w:r w:rsidRPr="005041F5">
              <w:rPr>
                <w:rFonts w:ascii="Times New Roman" w:hAnsi="Times New Roman"/>
                <w:sz w:val="20"/>
                <w:szCs w:val="20"/>
              </w:rPr>
              <w:t xml:space="preserve"> включено в ремонтную программу.</w:t>
            </w:r>
          </w:p>
        </w:tc>
      </w:tr>
      <w:tr w:rsidR="000911CA" w:rsidRPr="006C0B5F" w14:paraId="0AA06E18" w14:textId="77777777" w:rsidTr="007E11C2">
        <w:tc>
          <w:tcPr>
            <w:tcW w:w="2977" w:type="dxa"/>
          </w:tcPr>
          <w:p w14:paraId="2D3CC88A" w14:textId="77777777" w:rsidR="000911CA" w:rsidRPr="005041F5" w:rsidRDefault="000911CA" w:rsidP="007E11C2">
            <w:pPr>
              <w:pStyle w:val="af7"/>
              <w:ind w:left="-108" w:right="-128"/>
              <w:rPr>
                <w:rFonts w:ascii="Times New Roman" w:eastAsia="Times New Roman" w:hAnsi="Times New Roman" w:cs="Times New Roman"/>
                <w:i/>
                <w:color w:val="auto"/>
                <w:sz w:val="20"/>
                <w:szCs w:val="20"/>
              </w:rPr>
            </w:pPr>
            <w:r w:rsidRPr="005041F5">
              <w:rPr>
                <w:rFonts w:ascii="Times New Roman" w:eastAsia="Times New Roman" w:hAnsi="Times New Roman" w:cs="Times New Roman"/>
                <w:i/>
                <w:color w:val="auto"/>
                <w:sz w:val="20"/>
                <w:szCs w:val="20"/>
              </w:rPr>
              <w:t>Заменяемое оборудование</w:t>
            </w:r>
          </w:p>
        </w:tc>
        <w:tc>
          <w:tcPr>
            <w:tcW w:w="7371" w:type="dxa"/>
          </w:tcPr>
          <w:p w14:paraId="0FE62184"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Насосы 1, 2, 3 </w:t>
            </w:r>
            <w:proofErr w:type="spellStart"/>
            <w:r w:rsidRPr="005041F5">
              <w:rPr>
                <w:rFonts w:ascii="Times New Roman" w:hAnsi="Times New Roman"/>
                <w:sz w:val="20"/>
                <w:szCs w:val="20"/>
              </w:rPr>
              <w:t>багерных</w:t>
            </w:r>
            <w:proofErr w:type="spellEnd"/>
          </w:p>
        </w:tc>
      </w:tr>
      <w:tr w:rsidR="000911CA" w:rsidRPr="006C0B5F" w14:paraId="5FD6C994" w14:textId="77777777" w:rsidTr="007E11C2">
        <w:tc>
          <w:tcPr>
            <w:tcW w:w="2977" w:type="dxa"/>
          </w:tcPr>
          <w:p w14:paraId="47AC377B" w14:textId="77777777" w:rsidR="000911CA" w:rsidRPr="005041F5" w:rsidRDefault="000911CA" w:rsidP="007E11C2">
            <w:pPr>
              <w:pStyle w:val="af7"/>
              <w:rPr>
                <w:rFonts w:ascii="Times New Roman" w:eastAsia="Times New Roman" w:hAnsi="Times New Roman" w:cs="Times New Roman"/>
                <w:i/>
                <w:color w:val="auto"/>
                <w:sz w:val="20"/>
                <w:szCs w:val="20"/>
              </w:rPr>
            </w:pPr>
            <w:r w:rsidRPr="005041F5">
              <w:rPr>
                <w:rFonts w:ascii="Times New Roman" w:eastAsia="Times New Roman" w:hAnsi="Times New Roman" w:cs="Times New Roman"/>
                <w:i/>
                <w:color w:val="auto"/>
                <w:sz w:val="20"/>
                <w:szCs w:val="20"/>
              </w:rPr>
              <w:t>Количество приобретаемого оборудования</w:t>
            </w:r>
          </w:p>
        </w:tc>
        <w:tc>
          <w:tcPr>
            <w:tcW w:w="7371" w:type="dxa"/>
          </w:tcPr>
          <w:p w14:paraId="34D93C55" w14:textId="77777777" w:rsidR="000911CA" w:rsidRPr="005041F5" w:rsidRDefault="000911CA" w:rsidP="007E11C2">
            <w:pPr>
              <w:pStyle w:val="af1"/>
              <w:ind w:left="0" w:firstLine="34"/>
              <w:contextualSpacing w:val="0"/>
              <w:rPr>
                <w:rFonts w:ascii="Times New Roman" w:hAnsi="Times New Roman"/>
                <w:sz w:val="20"/>
                <w:szCs w:val="20"/>
              </w:rPr>
            </w:pPr>
            <w:proofErr w:type="spellStart"/>
            <w:r w:rsidRPr="005041F5">
              <w:rPr>
                <w:rFonts w:ascii="Times New Roman" w:hAnsi="Times New Roman"/>
                <w:sz w:val="20"/>
                <w:szCs w:val="20"/>
              </w:rPr>
              <w:t>Багерный</w:t>
            </w:r>
            <w:proofErr w:type="spellEnd"/>
            <w:r w:rsidRPr="005041F5">
              <w:rPr>
                <w:rFonts w:ascii="Times New Roman" w:hAnsi="Times New Roman"/>
                <w:sz w:val="20"/>
                <w:szCs w:val="20"/>
              </w:rPr>
              <w:t xml:space="preserve"> насос типа ГРТ 1600/50а без эл. /двигателя – 2 шт.</w:t>
            </w:r>
          </w:p>
          <w:p w14:paraId="0CEC49C5" w14:textId="77777777" w:rsidR="000911CA" w:rsidRPr="005041F5" w:rsidRDefault="000911CA" w:rsidP="007E11C2">
            <w:pPr>
              <w:pStyle w:val="af1"/>
              <w:ind w:left="0" w:firstLine="34"/>
              <w:contextualSpacing w:val="0"/>
              <w:rPr>
                <w:rFonts w:ascii="Times New Roman" w:hAnsi="Times New Roman"/>
                <w:sz w:val="20"/>
                <w:szCs w:val="20"/>
              </w:rPr>
            </w:pPr>
            <w:proofErr w:type="spellStart"/>
            <w:r w:rsidRPr="005041F5">
              <w:rPr>
                <w:rFonts w:ascii="Times New Roman" w:hAnsi="Times New Roman"/>
                <w:sz w:val="20"/>
                <w:szCs w:val="20"/>
              </w:rPr>
              <w:t>Багерный</w:t>
            </w:r>
            <w:proofErr w:type="spellEnd"/>
            <w:r w:rsidRPr="005041F5">
              <w:rPr>
                <w:rFonts w:ascii="Times New Roman" w:hAnsi="Times New Roman"/>
                <w:sz w:val="20"/>
                <w:szCs w:val="20"/>
              </w:rPr>
              <w:t xml:space="preserve"> насос типа ГРАТ 350/40/II-1,6 с </w:t>
            </w:r>
            <w:proofErr w:type="gramStart"/>
            <w:r w:rsidRPr="005041F5">
              <w:rPr>
                <w:rFonts w:ascii="Times New Roman" w:hAnsi="Times New Roman"/>
                <w:sz w:val="20"/>
                <w:szCs w:val="20"/>
              </w:rPr>
              <w:t>эл./</w:t>
            </w:r>
            <w:proofErr w:type="gramEnd"/>
            <w:r w:rsidRPr="005041F5">
              <w:rPr>
                <w:rFonts w:ascii="Times New Roman" w:hAnsi="Times New Roman"/>
                <w:sz w:val="20"/>
                <w:szCs w:val="20"/>
              </w:rPr>
              <w:t>двигателем – 1 шт.</w:t>
            </w:r>
          </w:p>
        </w:tc>
      </w:tr>
    </w:tbl>
    <w:p w14:paraId="4E0029C0" w14:textId="77777777" w:rsidR="007E11C2" w:rsidRDefault="007E11C2" w:rsidP="00A90BCE">
      <w:pPr>
        <w:pStyle w:val="xmsonormal"/>
        <w:shd w:val="clear" w:color="auto" w:fill="FFFFFF"/>
        <w:spacing w:before="0" w:beforeAutospacing="0" w:after="0" w:afterAutospacing="0" w:line="360" w:lineRule="auto"/>
        <w:ind w:firstLine="708"/>
        <w:jc w:val="both"/>
        <w:rPr>
          <w:b/>
        </w:rPr>
      </w:pPr>
    </w:p>
    <w:p w14:paraId="774E95AB" w14:textId="77777777" w:rsidR="00A90BCE" w:rsidRPr="00AC4BDC" w:rsidRDefault="007E11C2" w:rsidP="007E11C2">
      <w:pPr>
        <w:pStyle w:val="2"/>
      </w:pPr>
      <w:bookmarkStart w:id="18" w:name="_Toc49954129"/>
      <w:r>
        <w:t xml:space="preserve">5.3 </w:t>
      </w:r>
      <w:r w:rsidR="00A90BCE" w:rsidRPr="00AC4BDC">
        <w:t>Целевые показатели энергосбережения и повышения энергетической эффективности</w:t>
      </w:r>
      <w:bookmarkEnd w:id="18"/>
    </w:p>
    <w:p w14:paraId="1CD0C90B" w14:textId="77777777" w:rsidR="00A90BCE" w:rsidRDefault="007E11C2" w:rsidP="00A90BCE">
      <w:pPr>
        <w:pStyle w:val="Default"/>
        <w:spacing w:line="360" w:lineRule="auto"/>
        <w:ind w:firstLine="709"/>
        <w:jc w:val="both"/>
      </w:pPr>
      <w:r>
        <w:t>В таблице</w:t>
      </w:r>
      <w:r w:rsidR="00A90BCE">
        <w:t xml:space="preserve"> </w:t>
      </w:r>
      <w:r>
        <w:t>5.5</w:t>
      </w:r>
      <w:r w:rsidR="00A90BCE">
        <w:t xml:space="preserve"> </w:t>
      </w:r>
      <w:r w:rsidR="00A90BCE" w:rsidRPr="00AC4BDC">
        <w:rPr>
          <w:rFonts w:eastAsia="Times New Roman"/>
        </w:rPr>
        <w:t xml:space="preserve">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w:t>
      </w:r>
      <w:r>
        <w:rPr>
          <w:rFonts w:eastAsia="Times New Roman"/>
        </w:rPr>
        <w:t>ТЭЦ</w:t>
      </w:r>
      <w:r w:rsidR="00A90BCE">
        <w:rPr>
          <w:rFonts w:eastAsia="Times New Roman"/>
        </w:rPr>
        <w:t xml:space="preserve"> на (2021-2023) </w:t>
      </w:r>
      <w:proofErr w:type="spellStart"/>
      <w:r w:rsidR="00A90BCE">
        <w:rPr>
          <w:rFonts w:eastAsia="Times New Roman"/>
        </w:rPr>
        <w:t>г.г</w:t>
      </w:r>
      <w:proofErr w:type="spellEnd"/>
      <w:r w:rsidR="00A90BCE">
        <w:rPr>
          <w:rFonts w:eastAsia="Times New Roman"/>
        </w:rPr>
        <w:t>.</w:t>
      </w:r>
    </w:p>
    <w:p w14:paraId="10BD71A8" w14:textId="77777777" w:rsidR="00227009" w:rsidRDefault="00227009" w:rsidP="006641BA">
      <w:pPr>
        <w:pStyle w:val="Default"/>
        <w:ind w:firstLine="709"/>
        <w:jc w:val="both"/>
        <w:rPr>
          <w:rFonts w:eastAsia="Times New Roman"/>
        </w:rPr>
      </w:pPr>
    </w:p>
    <w:p w14:paraId="4EBDF885" w14:textId="77777777" w:rsidR="007E11C2" w:rsidRDefault="007E11C2">
      <w:pPr>
        <w:widowControl/>
        <w:autoSpaceDE/>
        <w:autoSpaceDN/>
        <w:adjustRightInd/>
        <w:spacing w:after="200" w:line="276" w:lineRule="auto"/>
        <w:ind w:firstLine="0"/>
        <w:jc w:val="left"/>
        <w:rPr>
          <w:rFonts w:ascii="Times New Roman" w:eastAsia="Times New Roman" w:hAnsi="Times New Roman" w:cs="Times New Roman"/>
          <w:color w:val="000000"/>
          <w:lang w:eastAsia="en-US"/>
        </w:rPr>
      </w:pPr>
      <w:r>
        <w:rPr>
          <w:rFonts w:eastAsia="Times New Roman"/>
        </w:rPr>
        <w:br w:type="page"/>
      </w:r>
    </w:p>
    <w:p w14:paraId="68F3F2E3" w14:textId="77777777" w:rsidR="006641BA" w:rsidRDefault="00AC4BDC" w:rsidP="007E11C2">
      <w:pPr>
        <w:spacing w:line="360" w:lineRule="auto"/>
        <w:ind w:firstLine="0"/>
        <w:rPr>
          <w:rFonts w:ascii="Times New Roman" w:eastAsiaTheme="minorHAnsi" w:hAnsi="Times New Roman" w:cs="Times New Roman"/>
          <w:color w:val="000000"/>
          <w:lang w:eastAsia="en-US"/>
        </w:rPr>
      </w:pPr>
      <w:r w:rsidRPr="00CD02D1">
        <w:rPr>
          <w:rFonts w:ascii="Times New Roman" w:eastAsiaTheme="minorHAnsi" w:hAnsi="Times New Roman" w:cs="Times New Roman"/>
          <w:color w:val="000000"/>
          <w:lang w:eastAsia="en-US"/>
        </w:rPr>
        <w:lastRenderedPageBreak/>
        <w:t>Табл</w:t>
      </w:r>
      <w:r w:rsidR="007E11C2" w:rsidRPr="00CD02D1">
        <w:rPr>
          <w:rFonts w:ascii="Times New Roman" w:eastAsiaTheme="minorHAnsi" w:hAnsi="Times New Roman" w:cs="Times New Roman"/>
          <w:color w:val="000000"/>
          <w:lang w:eastAsia="en-US"/>
        </w:rPr>
        <w:t>ица 5.5 –</w:t>
      </w:r>
      <w:r w:rsidRPr="00CD02D1">
        <w:rPr>
          <w:rFonts w:ascii="Times New Roman" w:eastAsiaTheme="minorHAnsi" w:hAnsi="Times New Roman" w:cs="Times New Roman"/>
          <w:color w:val="000000"/>
          <w:lang w:eastAsia="en-US"/>
        </w:rPr>
        <w:t xml:space="preserve"> </w:t>
      </w:r>
      <w:r w:rsidR="001A226A" w:rsidRPr="00CD02D1">
        <w:rPr>
          <w:rFonts w:ascii="Times New Roman" w:eastAsiaTheme="minorHAnsi" w:hAnsi="Times New Roman" w:cs="Times New Roman"/>
          <w:color w:val="000000"/>
          <w:lang w:eastAsia="en-US"/>
        </w:rPr>
        <w:t>Ц</w:t>
      </w:r>
      <w:r w:rsidR="006641BA" w:rsidRPr="00CD02D1">
        <w:rPr>
          <w:rFonts w:ascii="Times New Roman" w:eastAsiaTheme="minorHAnsi" w:hAnsi="Times New Roman" w:cs="Times New Roman"/>
          <w:color w:val="000000"/>
          <w:lang w:eastAsia="en-US"/>
        </w:rPr>
        <w:t xml:space="preserve">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филиала АО «РИР» на (2021-2023) </w:t>
      </w:r>
      <w:proofErr w:type="spellStart"/>
      <w:r w:rsidR="006641BA" w:rsidRPr="00CD02D1">
        <w:rPr>
          <w:rFonts w:ascii="Times New Roman" w:eastAsiaTheme="minorHAnsi" w:hAnsi="Times New Roman" w:cs="Times New Roman"/>
          <w:color w:val="000000"/>
          <w:lang w:eastAsia="en-US"/>
        </w:rPr>
        <w:t>г.г</w:t>
      </w:r>
      <w:proofErr w:type="spellEnd"/>
      <w:r w:rsidR="006641BA" w:rsidRPr="00CD02D1">
        <w:rPr>
          <w:rFonts w:ascii="Times New Roman" w:eastAsiaTheme="minorHAnsi" w:hAnsi="Times New Roman" w:cs="Times New Roman"/>
          <w:color w:val="000000"/>
          <w:lang w:eastAsia="en-US"/>
        </w:rPr>
        <w:t>.</w:t>
      </w:r>
    </w:p>
    <w:tbl>
      <w:tblPr>
        <w:tblW w:w="5000" w:type="pct"/>
        <w:tblLook w:val="04A0" w:firstRow="1" w:lastRow="0" w:firstColumn="1" w:lastColumn="0" w:noHBand="0" w:noVBand="1"/>
      </w:tblPr>
      <w:tblGrid>
        <w:gridCol w:w="522"/>
        <w:gridCol w:w="6236"/>
        <w:gridCol w:w="831"/>
        <w:gridCol w:w="931"/>
        <w:gridCol w:w="833"/>
        <w:gridCol w:w="833"/>
      </w:tblGrid>
      <w:tr w:rsidR="00CD02D1" w:rsidRPr="00CD02D1" w14:paraId="333077D7"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333D3A6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xml:space="preserve">N </w:t>
            </w:r>
            <w:proofErr w:type="spellStart"/>
            <w:r w:rsidRPr="00A121B7">
              <w:rPr>
                <w:rFonts w:ascii="Times New Roman" w:eastAsia="Times New Roman" w:hAnsi="Times New Roman" w:cs="Times New Roman"/>
                <w:sz w:val="20"/>
                <w:szCs w:val="20"/>
              </w:rPr>
              <w:t>пп</w:t>
            </w:r>
            <w:proofErr w:type="spellEnd"/>
          </w:p>
        </w:tc>
        <w:tc>
          <w:tcPr>
            <w:tcW w:w="3061" w:type="pct"/>
            <w:tcBorders>
              <w:top w:val="single" w:sz="8" w:space="0" w:color="auto"/>
              <w:left w:val="nil"/>
              <w:bottom w:val="single" w:sz="8" w:space="0" w:color="auto"/>
              <w:right w:val="single" w:sz="8" w:space="0" w:color="auto"/>
            </w:tcBorders>
            <w:shd w:val="clear" w:color="auto" w:fill="auto"/>
            <w:vAlign w:val="center"/>
          </w:tcPr>
          <w:p w14:paraId="4EF6C91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Наименование показателя</w:t>
            </w:r>
          </w:p>
        </w:tc>
        <w:tc>
          <w:tcPr>
            <w:tcW w:w="408" w:type="pct"/>
            <w:tcBorders>
              <w:top w:val="single" w:sz="8" w:space="0" w:color="auto"/>
              <w:left w:val="nil"/>
              <w:bottom w:val="single" w:sz="8" w:space="0" w:color="auto"/>
              <w:right w:val="single" w:sz="8" w:space="0" w:color="auto"/>
            </w:tcBorders>
            <w:shd w:val="clear" w:color="auto" w:fill="auto"/>
            <w:vAlign w:val="center"/>
          </w:tcPr>
          <w:p w14:paraId="6C8DC70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Ед. изм.</w:t>
            </w:r>
          </w:p>
        </w:tc>
        <w:tc>
          <w:tcPr>
            <w:tcW w:w="457" w:type="pct"/>
            <w:tcBorders>
              <w:top w:val="single" w:sz="8" w:space="0" w:color="auto"/>
              <w:left w:val="nil"/>
              <w:bottom w:val="single" w:sz="8" w:space="0" w:color="auto"/>
              <w:right w:val="single" w:sz="8" w:space="0" w:color="auto"/>
            </w:tcBorders>
            <w:shd w:val="clear" w:color="auto" w:fill="auto"/>
            <w:vAlign w:val="center"/>
          </w:tcPr>
          <w:p w14:paraId="161A516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2021</w:t>
            </w:r>
          </w:p>
        </w:tc>
        <w:tc>
          <w:tcPr>
            <w:tcW w:w="409" w:type="pct"/>
            <w:tcBorders>
              <w:top w:val="single" w:sz="8" w:space="0" w:color="auto"/>
              <w:left w:val="nil"/>
              <w:bottom w:val="single" w:sz="8" w:space="0" w:color="auto"/>
              <w:right w:val="single" w:sz="8" w:space="0" w:color="auto"/>
            </w:tcBorders>
            <w:shd w:val="clear" w:color="auto" w:fill="auto"/>
            <w:vAlign w:val="center"/>
          </w:tcPr>
          <w:p w14:paraId="0AB1DD3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2022</w:t>
            </w:r>
          </w:p>
        </w:tc>
        <w:tc>
          <w:tcPr>
            <w:tcW w:w="409" w:type="pct"/>
            <w:tcBorders>
              <w:top w:val="single" w:sz="8" w:space="0" w:color="auto"/>
              <w:left w:val="nil"/>
              <w:bottom w:val="single" w:sz="8" w:space="0" w:color="auto"/>
              <w:right w:val="single" w:sz="8" w:space="0" w:color="auto"/>
            </w:tcBorders>
            <w:shd w:val="clear" w:color="auto" w:fill="auto"/>
            <w:vAlign w:val="center"/>
          </w:tcPr>
          <w:p w14:paraId="6480906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2023</w:t>
            </w:r>
          </w:p>
        </w:tc>
      </w:tr>
      <w:tr w:rsidR="00CD02D1" w:rsidRPr="00CD02D1" w14:paraId="6EC7E469"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6572445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w:t>
            </w:r>
          </w:p>
        </w:tc>
        <w:tc>
          <w:tcPr>
            <w:tcW w:w="3061" w:type="pct"/>
            <w:tcBorders>
              <w:top w:val="single" w:sz="8" w:space="0" w:color="auto"/>
              <w:left w:val="nil"/>
              <w:bottom w:val="single" w:sz="8" w:space="0" w:color="auto"/>
              <w:right w:val="single" w:sz="8" w:space="0" w:color="auto"/>
            </w:tcBorders>
            <w:shd w:val="clear" w:color="auto" w:fill="auto"/>
            <w:vAlign w:val="center"/>
          </w:tcPr>
          <w:p w14:paraId="6BB4207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408" w:type="pct"/>
            <w:tcBorders>
              <w:top w:val="single" w:sz="8" w:space="0" w:color="auto"/>
              <w:left w:val="nil"/>
              <w:bottom w:val="single" w:sz="8" w:space="0" w:color="auto"/>
              <w:right w:val="single" w:sz="8" w:space="0" w:color="auto"/>
            </w:tcBorders>
            <w:shd w:val="clear" w:color="auto" w:fill="auto"/>
            <w:vAlign w:val="center"/>
          </w:tcPr>
          <w:p w14:paraId="784E0F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65B3C52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3C9F7EA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4DCA8E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6BB10714"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05927C0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w:t>
            </w:r>
          </w:p>
        </w:tc>
        <w:tc>
          <w:tcPr>
            <w:tcW w:w="3061" w:type="pct"/>
            <w:tcBorders>
              <w:top w:val="single" w:sz="8" w:space="0" w:color="auto"/>
              <w:left w:val="nil"/>
              <w:bottom w:val="single" w:sz="8" w:space="0" w:color="auto"/>
              <w:right w:val="single" w:sz="8" w:space="0" w:color="auto"/>
            </w:tcBorders>
            <w:shd w:val="clear" w:color="auto" w:fill="auto"/>
            <w:vAlign w:val="center"/>
          </w:tcPr>
          <w:p w14:paraId="5FAD7B0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408" w:type="pct"/>
            <w:tcBorders>
              <w:top w:val="single" w:sz="8" w:space="0" w:color="auto"/>
              <w:left w:val="nil"/>
              <w:bottom w:val="single" w:sz="8" w:space="0" w:color="auto"/>
              <w:right w:val="single" w:sz="8" w:space="0" w:color="auto"/>
            </w:tcBorders>
            <w:shd w:val="clear" w:color="auto" w:fill="auto"/>
            <w:vAlign w:val="center"/>
          </w:tcPr>
          <w:p w14:paraId="1D567F6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1A61AE6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306BF95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394A1FC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4BB38446"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01696D8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3</w:t>
            </w:r>
          </w:p>
        </w:tc>
        <w:tc>
          <w:tcPr>
            <w:tcW w:w="3061" w:type="pct"/>
            <w:tcBorders>
              <w:top w:val="single" w:sz="8" w:space="0" w:color="auto"/>
              <w:left w:val="nil"/>
              <w:bottom w:val="single" w:sz="8" w:space="0" w:color="auto"/>
              <w:right w:val="single" w:sz="8" w:space="0" w:color="auto"/>
            </w:tcBorders>
            <w:shd w:val="clear" w:color="auto" w:fill="auto"/>
            <w:vAlign w:val="center"/>
          </w:tcPr>
          <w:p w14:paraId="449C614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на собственные нужды на выработку электрической энергии</w:t>
            </w:r>
          </w:p>
        </w:tc>
        <w:tc>
          <w:tcPr>
            <w:tcW w:w="408" w:type="pct"/>
            <w:tcBorders>
              <w:top w:val="single" w:sz="8" w:space="0" w:color="auto"/>
              <w:left w:val="nil"/>
              <w:bottom w:val="single" w:sz="8" w:space="0" w:color="auto"/>
              <w:right w:val="single" w:sz="8" w:space="0" w:color="auto"/>
            </w:tcBorders>
            <w:shd w:val="clear" w:color="auto" w:fill="auto"/>
            <w:vAlign w:val="center"/>
          </w:tcPr>
          <w:p w14:paraId="3E4C132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078837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0FB402A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09" w:type="pct"/>
            <w:tcBorders>
              <w:top w:val="single" w:sz="8" w:space="0" w:color="auto"/>
              <w:left w:val="nil"/>
              <w:bottom w:val="single" w:sz="8" w:space="0" w:color="auto"/>
              <w:right w:val="single" w:sz="8" w:space="0" w:color="auto"/>
            </w:tcBorders>
            <w:shd w:val="clear" w:color="auto" w:fill="auto"/>
            <w:vAlign w:val="center"/>
          </w:tcPr>
          <w:p w14:paraId="07D684D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62B2349C"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40E64C8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4</w:t>
            </w:r>
          </w:p>
        </w:tc>
        <w:tc>
          <w:tcPr>
            <w:tcW w:w="3061" w:type="pct"/>
            <w:tcBorders>
              <w:top w:val="single" w:sz="8" w:space="0" w:color="auto"/>
              <w:left w:val="nil"/>
              <w:bottom w:val="single" w:sz="8" w:space="0" w:color="auto"/>
              <w:right w:val="single" w:sz="8" w:space="0" w:color="auto"/>
            </w:tcBorders>
            <w:shd w:val="clear" w:color="auto" w:fill="auto"/>
            <w:vAlign w:val="center"/>
          </w:tcPr>
          <w:p w14:paraId="5E13458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на собственные нужды на отпуск тепловой энергии</w:t>
            </w:r>
          </w:p>
        </w:tc>
        <w:tc>
          <w:tcPr>
            <w:tcW w:w="408" w:type="pct"/>
            <w:tcBorders>
              <w:top w:val="single" w:sz="8" w:space="0" w:color="auto"/>
              <w:left w:val="nil"/>
              <w:bottom w:val="single" w:sz="8" w:space="0" w:color="auto"/>
              <w:right w:val="single" w:sz="8" w:space="0" w:color="auto"/>
            </w:tcBorders>
            <w:shd w:val="clear" w:color="auto" w:fill="auto"/>
            <w:vAlign w:val="center"/>
          </w:tcPr>
          <w:p w14:paraId="245F9F3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036AEF6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386ED24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0E86C14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0F0EF7AD"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699920C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5</w:t>
            </w:r>
          </w:p>
        </w:tc>
        <w:tc>
          <w:tcPr>
            <w:tcW w:w="3061" w:type="pct"/>
            <w:tcBorders>
              <w:top w:val="single" w:sz="8" w:space="0" w:color="auto"/>
              <w:left w:val="nil"/>
              <w:bottom w:val="single" w:sz="8" w:space="0" w:color="auto"/>
              <w:right w:val="single" w:sz="8" w:space="0" w:color="auto"/>
            </w:tcBorders>
            <w:shd w:val="clear" w:color="auto" w:fill="auto"/>
            <w:vAlign w:val="center"/>
          </w:tcPr>
          <w:p w14:paraId="328A956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408" w:type="pct"/>
            <w:tcBorders>
              <w:top w:val="single" w:sz="8" w:space="0" w:color="auto"/>
              <w:left w:val="nil"/>
              <w:bottom w:val="single" w:sz="8" w:space="0" w:color="auto"/>
              <w:right w:val="single" w:sz="8" w:space="0" w:color="auto"/>
            </w:tcBorders>
            <w:shd w:val="clear" w:color="auto" w:fill="auto"/>
            <w:vAlign w:val="center"/>
          </w:tcPr>
          <w:p w14:paraId="0991A1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32EB923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125629B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0E8B3F7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173DAA9D"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4C405ED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6</w:t>
            </w:r>
          </w:p>
        </w:tc>
        <w:tc>
          <w:tcPr>
            <w:tcW w:w="3061" w:type="pct"/>
            <w:tcBorders>
              <w:top w:val="single" w:sz="8" w:space="0" w:color="auto"/>
              <w:left w:val="nil"/>
              <w:bottom w:val="single" w:sz="8" w:space="0" w:color="auto"/>
              <w:right w:val="single" w:sz="8" w:space="0" w:color="auto"/>
            </w:tcBorders>
            <w:shd w:val="clear" w:color="auto" w:fill="auto"/>
            <w:vAlign w:val="center"/>
          </w:tcPr>
          <w:p w14:paraId="5C836AB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408" w:type="pct"/>
            <w:tcBorders>
              <w:top w:val="single" w:sz="8" w:space="0" w:color="auto"/>
              <w:left w:val="nil"/>
              <w:bottom w:val="single" w:sz="8" w:space="0" w:color="auto"/>
              <w:right w:val="single" w:sz="8" w:space="0" w:color="auto"/>
            </w:tcBorders>
            <w:shd w:val="clear" w:color="auto" w:fill="auto"/>
            <w:vAlign w:val="center"/>
          </w:tcPr>
          <w:p w14:paraId="38A2F8E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5F3395C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5904CCC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2831BD7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26C6881A"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33C7079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7</w:t>
            </w:r>
          </w:p>
        </w:tc>
        <w:tc>
          <w:tcPr>
            <w:tcW w:w="3061" w:type="pct"/>
            <w:tcBorders>
              <w:top w:val="single" w:sz="8" w:space="0" w:color="auto"/>
              <w:left w:val="nil"/>
              <w:bottom w:val="single" w:sz="8" w:space="0" w:color="auto"/>
              <w:right w:val="single" w:sz="8" w:space="0" w:color="auto"/>
            </w:tcBorders>
            <w:shd w:val="clear" w:color="auto" w:fill="auto"/>
            <w:vAlign w:val="center"/>
          </w:tcPr>
          <w:p w14:paraId="757B6C1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расхода электрической энергии на транспортировку тепловой энергии</w:t>
            </w:r>
          </w:p>
        </w:tc>
        <w:tc>
          <w:tcPr>
            <w:tcW w:w="408" w:type="pct"/>
            <w:tcBorders>
              <w:top w:val="single" w:sz="8" w:space="0" w:color="auto"/>
              <w:left w:val="nil"/>
              <w:bottom w:val="single" w:sz="8" w:space="0" w:color="auto"/>
              <w:right w:val="single" w:sz="8" w:space="0" w:color="auto"/>
            </w:tcBorders>
            <w:shd w:val="clear" w:color="auto" w:fill="auto"/>
            <w:vAlign w:val="center"/>
          </w:tcPr>
          <w:p w14:paraId="1AEFBE8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7A6DE03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64408D2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1B73065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7E69B8B5"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2960212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w:t>
            </w:r>
          </w:p>
        </w:tc>
        <w:tc>
          <w:tcPr>
            <w:tcW w:w="3061" w:type="pct"/>
            <w:tcBorders>
              <w:top w:val="single" w:sz="8" w:space="0" w:color="auto"/>
              <w:left w:val="nil"/>
              <w:bottom w:val="single" w:sz="8" w:space="0" w:color="auto"/>
              <w:right w:val="single" w:sz="8" w:space="0" w:color="auto"/>
            </w:tcBorders>
            <w:shd w:val="clear" w:color="auto" w:fill="auto"/>
            <w:vAlign w:val="center"/>
          </w:tcPr>
          <w:p w14:paraId="67E437C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408" w:type="pct"/>
            <w:tcBorders>
              <w:top w:val="single" w:sz="8" w:space="0" w:color="auto"/>
              <w:left w:val="nil"/>
              <w:bottom w:val="single" w:sz="8" w:space="0" w:color="auto"/>
              <w:right w:val="single" w:sz="8" w:space="0" w:color="auto"/>
            </w:tcBorders>
            <w:shd w:val="clear" w:color="auto" w:fill="auto"/>
            <w:vAlign w:val="center"/>
          </w:tcPr>
          <w:p w14:paraId="393D5F2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57" w:type="pct"/>
            <w:tcBorders>
              <w:top w:val="single" w:sz="8" w:space="0" w:color="auto"/>
              <w:left w:val="nil"/>
              <w:bottom w:val="single" w:sz="8" w:space="0" w:color="auto"/>
              <w:right w:val="single" w:sz="8" w:space="0" w:color="auto"/>
            </w:tcBorders>
            <w:shd w:val="clear" w:color="auto" w:fill="auto"/>
            <w:vAlign w:val="center"/>
          </w:tcPr>
          <w:p w14:paraId="0278576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09" w:type="pct"/>
            <w:tcBorders>
              <w:top w:val="single" w:sz="8" w:space="0" w:color="auto"/>
              <w:left w:val="nil"/>
              <w:bottom w:val="single" w:sz="8" w:space="0" w:color="auto"/>
              <w:right w:val="single" w:sz="8" w:space="0" w:color="auto"/>
            </w:tcBorders>
            <w:shd w:val="clear" w:color="auto" w:fill="auto"/>
            <w:vAlign w:val="center"/>
          </w:tcPr>
          <w:p w14:paraId="5DBDC4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09" w:type="pct"/>
            <w:tcBorders>
              <w:top w:val="single" w:sz="8" w:space="0" w:color="auto"/>
              <w:left w:val="nil"/>
              <w:bottom w:val="single" w:sz="8" w:space="0" w:color="auto"/>
              <w:right w:val="single" w:sz="8" w:space="0" w:color="auto"/>
            </w:tcBorders>
            <w:shd w:val="clear" w:color="auto" w:fill="auto"/>
            <w:vAlign w:val="center"/>
          </w:tcPr>
          <w:p w14:paraId="5416814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r>
      <w:tr w:rsidR="00CD02D1" w:rsidRPr="00CD02D1" w14:paraId="76BAE683"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38E001F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8.1</w:t>
            </w:r>
          </w:p>
        </w:tc>
        <w:tc>
          <w:tcPr>
            <w:tcW w:w="3061" w:type="pct"/>
            <w:tcBorders>
              <w:top w:val="single" w:sz="8" w:space="0" w:color="auto"/>
              <w:left w:val="nil"/>
              <w:bottom w:val="single" w:sz="8" w:space="0" w:color="auto"/>
              <w:right w:val="single" w:sz="8" w:space="0" w:color="auto"/>
            </w:tcBorders>
            <w:shd w:val="clear" w:color="auto" w:fill="auto"/>
            <w:vAlign w:val="center"/>
          </w:tcPr>
          <w:p w14:paraId="04B9726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электрическая энергия</w:t>
            </w:r>
          </w:p>
        </w:tc>
        <w:tc>
          <w:tcPr>
            <w:tcW w:w="408" w:type="pct"/>
            <w:tcBorders>
              <w:top w:val="single" w:sz="8" w:space="0" w:color="auto"/>
              <w:left w:val="nil"/>
              <w:bottom w:val="single" w:sz="8" w:space="0" w:color="auto"/>
              <w:right w:val="single" w:sz="8" w:space="0" w:color="auto"/>
            </w:tcBorders>
            <w:shd w:val="clear" w:color="auto" w:fill="auto"/>
            <w:vAlign w:val="center"/>
          </w:tcPr>
          <w:p w14:paraId="59676A7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6F6BE07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188E5C5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287A4BC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7F364C7A"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7B2A372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8.2</w:t>
            </w:r>
          </w:p>
        </w:tc>
        <w:tc>
          <w:tcPr>
            <w:tcW w:w="3061" w:type="pct"/>
            <w:tcBorders>
              <w:top w:val="single" w:sz="8" w:space="0" w:color="auto"/>
              <w:left w:val="nil"/>
              <w:bottom w:val="single" w:sz="8" w:space="0" w:color="auto"/>
              <w:right w:val="single" w:sz="8" w:space="0" w:color="auto"/>
            </w:tcBorders>
            <w:shd w:val="clear" w:color="auto" w:fill="auto"/>
            <w:vAlign w:val="center"/>
          </w:tcPr>
          <w:p w14:paraId="1D9203D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тепловая энергия</w:t>
            </w:r>
          </w:p>
        </w:tc>
        <w:tc>
          <w:tcPr>
            <w:tcW w:w="408" w:type="pct"/>
            <w:tcBorders>
              <w:top w:val="single" w:sz="8" w:space="0" w:color="auto"/>
              <w:left w:val="nil"/>
              <w:bottom w:val="single" w:sz="8" w:space="0" w:color="auto"/>
              <w:right w:val="single" w:sz="8" w:space="0" w:color="auto"/>
            </w:tcBorders>
            <w:shd w:val="clear" w:color="auto" w:fill="auto"/>
            <w:vAlign w:val="center"/>
          </w:tcPr>
          <w:p w14:paraId="05A95B7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4D27C03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09052CB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26900C5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069F1862"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6120F39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8.3</w:t>
            </w:r>
          </w:p>
        </w:tc>
        <w:tc>
          <w:tcPr>
            <w:tcW w:w="3061" w:type="pct"/>
            <w:tcBorders>
              <w:top w:val="single" w:sz="8" w:space="0" w:color="auto"/>
              <w:left w:val="nil"/>
              <w:bottom w:val="single" w:sz="8" w:space="0" w:color="auto"/>
              <w:right w:val="single" w:sz="8" w:space="0" w:color="auto"/>
            </w:tcBorders>
            <w:shd w:val="clear" w:color="auto" w:fill="auto"/>
            <w:vAlign w:val="center"/>
          </w:tcPr>
          <w:p w14:paraId="482D805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вода</w:t>
            </w:r>
          </w:p>
        </w:tc>
        <w:tc>
          <w:tcPr>
            <w:tcW w:w="408" w:type="pct"/>
            <w:tcBorders>
              <w:top w:val="single" w:sz="8" w:space="0" w:color="auto"/>
              <w:left w:val="nil"/>
              <w:bottom w:val="single" w:sz="8" w:space="0" w:color="auto"/>
              <w:right w:val="single" w:sz="8" w:space="0" w:color="auto"/>
            </w:tcBorders>
            <w:shd w:val="clear" w:color="auto" w:fill="auto"/>
            <w:vAlign w:val="center"/>
          </w:tcPr>
          <w:p w14:paraId="14A20C1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27B75AF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4029E34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2200754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00794E01"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20770BF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8.4</w:t>
            </w:r>
          </w:p>
        </w:tc>
        <w:tc>
          <w:tcPr>
            <w:tcW w:w="3061" w:type="pct"/>
            <w:tcBorders>
              <w:top w:val="single" w:sz="8" w:space="0" w:color="auto"/>
              <w:left w:val="nil"/>
              <w:bottom w:val="single" w:sz="8" w:space="0" w:color="auto"/>
              <w:right w:val="single" w:sz="8" w:space="0" w:color="auto"/>
            </w:tcBorders>
            <w:shd w:val="clear" w:color="auto" w:fill="auto"/>
            <w:vAlign w:val="center"/>
          </w:tcPr>
          <w:p w14:paraId="1211FA1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газ</w:t>
            </w:r>
          </w:p>
        </w:tc>
        <w:tc>
          <w:tcPr>
            <w:tcW w:w="408" w:type="pct"/>
            <w:tcBorders>
              <w:top w:val="single" w:sz="8" w:space="0" w:color="auto"/>
              <w:left w:val="nil"/>
              <w:bottom w:val="single" w:sz="8" w:space="0" w:color="auto"/>
              <w:right w:val="single" w:sz="8" w:space="0" w:color="auto"/>
            </w:tcBorders>
            <w:shd w:val="clear" w:color="auto" w:fill="auto"/>
            <w:vAlign w:val="center"/>
          </w:tcPr>
          <w:p w14:paraId="56B305A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2CED1A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1F0C857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09" w:type="pct"/>
            <w:tcBorders>
              <w:top w:val="single" w:sz="8" w:space="0" w:color="auto"/>
              <w:left w:val="nil"/>
              <w:bottom w:val="single" w:sz="8" w:space="0" w:color="auto"/>
              <w:right w:val="single" w:sz="8" w:space="0" w:color="auto"/>
            </w:tcBorders>
            <w:shd w:val="clear" w:color="auto" w:fill="auto"/>
            <w:vAlign w:val="center"/>
          </w:tcPr>
          <w:p w14:paraId="3E69EB6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5FA18A62"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48B21F9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9</w:t>
            </w:r>
          </w:p>
        </w:tc>
        <w:tc>
          <w:tcPr>
            <w:tcW w:w="3061" w:type="pct"/>
            <w:tcBorders>
              <w:top w:val="single" w:sz="8" w:space="0" w:color="auto"/>
              <w:left w:val="nil"/>
              <w:bottom w:val="single" w:sz="8" w:space="0" w:color="auto"/>
              <w:right w:val="single" w:sz="8" w:space="0" w:color="auto"/>
            </w:tcBorders>
            <w:shd w:val="clear" w:color="auto" w:fill="auto"/>
            <w:vAlign w:val="center"/>
          </w:tcPr>
          <w:p w14:paraId="747258D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408" w:type="pct"/>
            <w:tcBorders>
              <w:top w:val="single" w:sz="8" w:space="0" w:color="auto"/>
              <w:left w:val="nil"/>
              <w:bottom w:val="single" w:sz="8" w:space="0" w:color="auto"/>
              <w:right w:val="single" w:sz="8" w:space="0" w:color="auto"/>
            </w:tcBorders>
            <w:shd w:val="clear" w:color="auto" w:fill="auto"/>
            <w:vAlign w:val="center"/>
          </w:tcPr>
          <w:p w14:paraId="61C720D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2F44F31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032E784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28C9C54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CD02D1" w:rsidRPr="00CD02D1" w14:paraId="7CD7DE98"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5346C9C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lastRenderedPageBreak/>
              <w:t>10</w:t>
            </w:r>
          </w:p>
        </w:tc>
        <w:tc>
          <w:tcPr>
            <w:tcW w:w="3061" w:type="pct"/>
            <w:tcBorders>
              <w:top w:val="single" w:sz="8" w:space="0" w:color="auto"/>
              <w:left w:val="nil"/>
              <w:bottom w:val="single" w:sz="8" w:space="0" w:color="auto"/>
              <w:right w:val="single" w:sz="8" w:space="0" w:color="auto"/>
            </w:tcBorders>
            <w:shd w:val="clear" w:color="auto" w:fill="auto"/>
            <w:vAlign w:val="center"/>
          </w:tcPr>
          <w:p w14:paraId="5DB80B5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408" w:type="pct"/>
            <w:tcBorders>
              <w:top w:val="single" w:sz="8" w:space="0" w:color="auto"/>
              <w:left w:val="nil"/>
              <w:bottom w:val="single" w:sz="8" w:space="0" w:color="auto"/>
              <w:right w:val="single" w:sz="8" w:space="0" w:color="auto"/>
            </w:tcBorders>
            <w:shd w:val="clear" w:color="auto" w:fill="auto"/>
            <w:vAlign w:val="center"/>
          </w:tcPr>
          <w:p w14:paraId="78981B5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7E5CBEE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4715757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1D4861A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CD02D1" w:rsidRPr="00CD02D1" w14:paraId="430B739E"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008368A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11</w:t>
            </w:r>
          </w:p>
        </w:tc>
        <w:tc>
          <w:tcPr>
            <w:tcW w:w="3061" w:type="pct"/>
            <w:tcBorders>
              <w:top w:val="single" w:sz="8" w:space="0" w:color="auto"/>
              <w:left w:val="nil"/>
              <w:bottom w:val="single" w:sz="8" w:space="0" w:color="auto"/>
              <w:right w:val="single" w:sz="8" w:space="0" w:color="auto"/>
            </w:tcBorders>
            <w:shd w:val="clear" w:color="auto" w:fill="auto"/>
            <w:vAlign w:val="center"/>
          </w:tcPr>
          <w:p w14:paraId="4C51A24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горюче-смазочных материалов на 1 км пробега автотранспорта</w:t>
            </w:r>
          </w:p>
        </w:tc>
        <w:tc>
          <w:tcPr>
            <w:tcW w:w="408" w:type="pct"/>
            <w:tcBorders>
              <w:top w:val="single" w:sz="8" w:space="0" w:color="auto"/>
              <w:left w:val="nil"/>
              <w:bottom w:val="single" w:sz="8" w:space="0" w:color="auto"/>
              <w:right w:val="single" w:sz="8" w:space="0" w:color="auto"/>
            </w:tcBorders>
            <w:shd w:val="clear" w:color="auto" w:fill="auto"/>
            <w:vAlign w:val="center"/>
          </w:tcPr>
          <w:p w14:paraId="72CA998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6171271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4CF55CD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09" w:type="pct"/>
            <w:tcBorders>
              <w:top w:val="single" w:sz="8" w:space="0" w:color="auto"/>
              <w:left w:val="nil"/>
              <w:bottom w:val="single" w:sz="8" w:space="0" w:color="auto"/>
              <w:right w:val="single" w:sz="8" w:space="0" w:color="auto"/>
            </w:tcBorders>
            <w:shd w:val="clear" w:color="auto" w:fill="auto"/>
            <w:vAlign w:val="center"/>
          </w:tcPr>
          <w:p w14:paraId="7BF6B85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CD02D1" w:rsidRPr="00CD02D1" w14:paraId="30CDA4AF"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295F584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12</w:t>
            </w:r>
          </w:p>
        </w:tc>
        <w:tc>
          <w:tcPr>
            <w:tcW w:w="3061" w:type="pct"/>
            <w:tcBorders>
              <w:top w:val="single" w:sz="8" w:space="0" w:color="auto"/>
              <w:left w:val="nil"/>
              <w:bottom w:val="single" w:sz="8" w:space="0" w:color="auto"/>
              <w:right w:val="single" w:sz="8" w:space="0" w:color="auto"/>
            </w:tcBorders>
            <w:shd w:val="clear" w:color="auto" w:fill="auto"/>
            <w:vAlign w:val="center"/>
          </w:tcPr>
          <w:p w14:paraId="49CA7A8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408" w:type="pct"/>
            <w:tcBorders>
              <w:top w:val="single" w:sz="8" w:space="0" w:color="auto"/>
              <w:left w:val="nil"/>
              <w:bottom w:val="single" w:sz="8" w:space="0" w:color="auto"/>
              <w:right w:val="single" w:sz="8" w:space="0" w:color="auto"/>
            </w:tcBorders>
            <w:shd w:val="clear" w:color="auto" w:fill="auto"/>
            <w:vAlign w:val="center"/>
          </w:tcPr>
          <w:p w14:paraId="77CA711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2C6265F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31%</w:t>
            </w:r>
          </w:p>
        </w:tc>
        <w:tc>
          <w:tcPr>
            <w:tcW w:w="409" w:type="pct"/>
            <w:tcBorders>
              <w:top w:val="single" w:sz="8" w:space="0" w:color="auto"/>
              <w:left w:val="nil"/>
              <w:bottom w:val="single" w:sz="8" w:space="0" w:color="auto"/>
              <w:right w:val="single" w:sz="8" w:space="0" w:color="auto"/>
            </w:tcBorders>
            <w:shd w:val="clear" w:color="auto" w:fill="auto"/>
            <w:vAlign w:val="center"/>
          </w:tcPr>
          <w:p w14:paraId="55EE751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33%</w:t>
            </w:r>
          </w:p>
        </w:tc>
        <w:tc>
          <w:tcPr>
            <w:tcW w:w="409" w:type="pct"/>
            <w:tcBorders>
              <w:top w:val="single" w:sz="8" w:space="0" w:color="auto"/>
              <w:left w:val="nil"/>
              <w:bottom w:val="single" w:sz="8" w:space="0" w:color="auto"/>
              <w:right w:val="single" w:sz="8" w:space="0" w:color="auto"/>
            </w:tcBorders>
            <w:shd w:val="clear" w:color="auto" w:fill="auto"/>
            <w:vAlign w:val="center"/>
          </w:tcPr>
          <w:p w14:paraId="380EF4A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35%</w:t>
            </w:r>
          </w:p>
        </w:tc>
      </w:tr>
      <w:tr w:rsidR="00CD02D1" w:rsidRPr="00CD02D1" w14:paraId="26617A38" w14:textId="77777777" w:rsidTr="00A121B7">
        <w:trPr>
          <w:trHeight w:val="675"/>
        </w:trPr>
        <w:tc>
          <w:tcPr>
            <w:tcW w:w="256" w:type="pct"/>
            <w:tcBorders>
              <w:top w:val="single" w:sz="8" w:space="0" w:color="auto"/>
              <w:left w:val="single" w:sz="8" w:space="0" w:color="auto"/>
              <w:bottom w:val="single" w:sz="8" w:space="0" w:color="auto"/>
              <w:right w:val="single" w:sz="8" w:space="0" w:color="auto"/>
            </w:tcBorders>
            <w:shd w:val="clear" w:color="auto" w:fill="auto"/>
            <w:vAlign w:val="center"/>
          </w:tcPr>
          <w:p w14:paraId="5C338F8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13</w:t>
            </w:r>
          </w:p>
        </w:tc>
        <w:tc>
          <w:tcPr>
            <w:tcW w:w="3061" w:type="pct"/>
            <w:tcBorders>
              <w:top w:val="single" w:sz="8" w:space="0" w:color="auto"/>
              <w:left w:val="nil"/>
              <w:bottom w:val="single" w:sz="8" w:space="0" w:color="auto"/>
              <w:right w:val="single" w:sz="8" w:space="0" w:color="auto"/>
            </w:tcBorders>
            <w:shd w:val="clear" w:color="auto" w:fill="auto"/>
            <w:vAlign w:val="center"/>
          </w:tcPr>
          <w:p w14:paraId="4115686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408" w:type="pct"/>
            <w:tcBorders>
              <w:top w:val="single" w:sz="8" w:space="0" w:color="auto"/>
              <w:left w:val="nil"/>
              <w:bottom w:val="single" w:sz="8" w:space="0" w:color="auto"/>
              <w:right w:val="single" w:sz="8" w:space="0" w:color="auto"/>
            </w:tcBorders>
            <w:shd w:val="clear" w:color="auto" w:fill="auto"/>
            <w:vAlign w:val="center"/>
          </w:tcPr>
          <w:p w14:paraId="6D544DF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57" w:type="pct"/>
            <w:tcBorders>
              <w:top w:val="single" w:sz="8" w:space="0" w:color="auto"/>
              <w:left w:val="nil"/>
              <w:bottom w:val="single" w:sz="8" w:space="0" w:color="auto"/>
              <w:right w:val="single" w:sz="8" w:space="0" w:color="auto"/>
            </w:tcBorders>
            <w:shd w:val="clear" w:color="auto" w:fill="auto"/>
            <w:vAlign w:val="center"/>
          </w:tcPr>
          <w:p w14:paraId="56405FF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7EAF439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09" w:type="pct"/>
            <w:tcBorders>
              <w:top w:val="single" w:sz="8" w:space="0" w:color="auto"/>
              <w:left w:val="nil"/>
              <w:bottom w:val="single" w:sz="8" w:space="0" w:color="auto"/>
              <w:right w:val="single" w:sz="8" w:space="0" w:color="auto"/>
            </w:tcBorders>
            <w:shd w:val="clear" w:color="auto" w:fill="auto"/>
            <w:vAlign w:val="center"/>
          </w:tcPr>
          <w:p w14:paraId="24C14AD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bl>
    <w:p w14:paraId="141F7455" w14:textId="77777777" w:rsidR="00490F57" w:rsidRDefault="00490F57" w:rsidP="00AC4BDC">
      <w:pPr>
        <w:widowControl/>
        <w:autoSpaceDE/>
        <w:autoSpaceDN/>
        <w:adjustRightInd/>
        <w:spacing w:line="360" w:lineRule="auto"/>
        <w:ind w:firstLine="0"/>
        <w:rPr>
          <w:rFonts w:ascii="Times New Roman" w:eastAsia="Times New Roman" w:hAnsi="Times New Roman" w:cs="Times New Roman"/>
          <w:color w:val="000000"/>
        </w:rPr>
      </w:pPr>
    </w:p>
    <w:p w14:paraId="15BE9914" w14:textId="59C982A7" w:rsidR="00490F57" w:rsidRDefault="00490F57" w:rsidP="00AC4BDC">
      <w:pPr>
        <w:widowControl/>
        <w:autoSpaceDE/>
        <w:autoSpaceDN/>
        <w:adjustRightInd/>
        <w:spacing w:line="360" w:lineRule="auto"/>
        <w:ind w:firstLine="0"/>
        <w:rPr>
          <w:rFonts w:ascii="Times New Roman" w:eastAsia="Times New Roman" w:hAnsi="Times New Roman" w:cs="Times New Roman"/>
          <w:color w:val="000000"/>
        </w:rPr>
        <w:sectPr w:rsidR="00490F57" w:rsidSect="00766D15">
          <w:pgSz w:w="11907" w:h="16840" w:code="9"/>
          <w:pgMar w:top="1276" w:right="567" w:bottom="1134" w:left="1134" w:header="170" w:footer="283" w:gutter="0"/>
          <w:cols w:space="720"/>
          <w:docGrid w:linePitch="326"/>
        </w:sectPr>
      </w:pPr>
    </w:p>
    <w:p w14:paraId="4C035095" w14:textId="77777777" w:rsidR="006F2EAD" w:rsidRPr="002C0469" w:rsidRDefault="007E11C2" w:rsidP="007E11C2">
      <w:pPr>
        <w:pStyle w:val="1"/>
      </w:pPr>
      <w:bookmarkStart w:id="19" w:name="_Toc49954130"/>
      <w:r>
        <w:lastRenderedPageBreak/>
        <w:t xml:space="preserve">6 </w:t>
      </w:r>
      <w:r w:rsidR="006F2EAD" w:rsidRPr="002C0469">
        <w:t xml:space="preserve">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w:t>
      </w:r>
      <w:r w:rsidR="002C0469" w:rsidRPr="002C0469">
        <w:t>перспективных тепловых нагрузок</w:t>
      </w:r>
      <w:bookmarkEnd w:id="19"/>
    </w:p>
    <w:p w14:paraId="36374670" w14:textId="77777777" w:rsidR="006F2EAD" w:rsidRPr="00AF324C" w:rsidRDefault="006F2EAD" w:rsidP="002C0469">
      <w:pPr>
        <w:pStyle w:val="ConsPlusNormal"/>
        <w:spacing w:line="360" w:lineRule="auto"/>
        <w:ind w:firstLine="709"/>
        <w:jc w:val="both"/>
        <w:rPr>
          <w:rFonts w:ascii="Times New Roman" w:hAnsi="Times New Roman" w:cs="Times New Roman"/>
          <w:sz w:val="24"/>
          <w:szCs w:val="24"/>
        </w:rPr>
      </w:pPr>
      <w:r w:rsidRPr="002C0469">
        <w:rPr>
          <w:rFonts w:ascii="Times New Roman" w:hAnsi="Times New Roman" w:cs="Times New Roman"/>
          <w:sz w:val="24"/>
          <w:szCs w:val="24"/>
        </w:rPr>
        <w:t xml:space="preserve">На перспективу до </w:t>
      </w:r>
      <w:smartTag w:uri="urn:schemas-microsoft-com:office:smarttags" w:element="metricconverter">
        <w:smartTagPr>
          <w:attr w:name="ProductID" w:val="2035 г"/>
        </w:smartTagPr>
        <w:r w:rsidRPr="002C0469">
          <w:rPr>
            <w:rFonts w:ascii="Times New Roman" w:hAnsi="Times New Roman" w:cs="Times New Roman"/>
            <w:sz w:val="24"/>
            <w:szCs w:val="24"/>
          </w:rPr>
          <w:t>2035 г</w:t>
        </w:r>
      </w:smartTag>
      <w:r w:rsidRPr="002C0469">
        <w:rPr>
          <w:rFonts w:ascii="Times New Roman" w:hAnsi="Times New Roman" w:cs="Times New Roman"/>
          <w:sz w:val="24"/>
          <w:szCs w:val="24"/>
        </w:rPr>
        <w:t xml:space="preserve">. не планируется переоборудование котельных в источники комбинированной выработки </w:t>
      </w:r>
      <w:r w:rsidRPr="00AF324C">
        <w:rPr>
          <w:rFonts w:ascii="Times New Roman" w:hAnsi="Times New Roman" w:cs="Times New Roman"/>
          <w:sz w:val="24"/>
          <w:szCs w:val="24"/>
        </w:rPr>
        <w:t xml:space="preserve">с выработкой электрической энергии на собственные нужды теплоснабжающей организации, на базе существующих и </w:t>
      </w:r>
      <w:r w:rsidR="00AF324C">
        <w:rPr>
          <w:rFonts w:ascii="Times New Roman" w:hAnsi="Times New Roman" w:cs="Times New Roman"/>
          <w:sz w:val="24"/>
          <w:szCs w:val="24"/>
        </w:rPr>
        <w:t>перспективных тепловых нагрузок.</w:t>
      </w:r>
    </w:p>
    <w:p w14:paraId="0195F628" w14:textId="77777777" w:rsidR="00690B6A" w:rsidRPr="00AF324C" w:rsidRDefault="00690B6A" w:rsidP="006F2EAD">
      <w:pPr>
        <w:pStyle w:val="af1"/>
        <w:spacing w:line="360" w:lineRule="auto"/>
        <w:ind w:firstLine="0"/>
        <w:sectPr w:rsidR="00690B6A" w:rsidRPr="00AF324C" w:rsidSect="00766D15">
          <w:pgSz w:w="11907" w:h="16840" w:code="9"/>
          <w:pgMar w:top="1276" w:right="567" w:bottom="1134" w:left="1134" w:header="170" w:footer="283" w:gutter="0"/>
          <w:cols w:space="720"/>
          <w:docGrid w:linePitch="326"/>
        </w:sectPr>
      </w:pPr>
    </w:p>
    <w:p w14:paraId="71110A3C" w14:textId="77777777" w:rsidR="006F2EAD" w:rsidRPr="006F2EAD" w:rsidRDefault="00640A74" w:rsidP="006F2EAD">
      <w:pPr>
        <w:pStyle w:val="1"/>
        <w:rPr>
          <w:rFonts w:ascii="Times New Roman" w:hAnsi="Times New Roman" w:cs="Times New Roman"/>
        </w:rPr>
      </w:pPr>
      <w:bookmarkStart w:id="20" w:name="_Toc49954131"/>
      <w:r>
        <w:lastRenderedPageBreak/>
        <w:t>7</w:t>
      </w:r>
      <w:r w:rsidR="0065718E">
        <w:t xml:space="preserve"> </w:t>
      </w:r>
      <w:r w:rsidR="006F2EAD" w:rsidRPr="006F2EAD">
        <w:rPr>
          <w:rFonts w:ascii="Times New Roman" w:hAnsi="Times New Roman" w:cs="Times New Roman"/>
        </w:rPr>
        <w:t>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w:t>
      </w:r>
      <w:bookmarkEnd w:id="20"/>
    </w:p>
    <w:p w14:paraId="35C2985C" w14:textId="77777777" w:rsidR="007E7C79" w:rsidRPr="007E7C79" w:rsidRDefault="007E7C79" w:rsidP="007E7C79"/>
    <w:p w14:paraId="055BCA7B"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На перспективу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не планируется увеличение зон действия котельных с включением зон действия соседних существующих источников тепловой энергии.</w:t>
      </w:r>
    </w:p>
    <w:p w14:paraId="2D7387FB" w14:textId="77777777" w:rsidR="00E34516" w:rsidRPr="00E34516" w:rsidRDefault="00E34516" w:rsidP="00E34516"/>
    <w:p w14:paraId="443483F9" w14:textId="77777777" w:rsidR="00DA34E1" w:rsidRDefault="00DA34E1">
      <w:pPr>
        <w:widowControl/>
        <w:autoSpaceDE/>
        <w:autoSpaceDN/>
        <w:adjustRightInd/>
        <w:spacing w:after="200" w:line="276" w:lineRule="auto"/>
        <w:ind w:firstLine="0"/>
        <w:jc w:val="left"/>
      </w:pPr>
      <w:r>
        <w:br w:type="page"/>
      </w:r>
    </w:p>
    <w:p w14:paraId="2DB7AE7E" w14:textId="77777777" w:rsidR="006F2EAD" w:rsidRPr="006F2EAD" w:rsidRDefault="00640A74" w:rsidP="006F2EAD">
      <w:pPr>
        <w:pStyle w:val="1"/>
        <w:rPr>
          <w:rFonts w:ascii="Times New Roman" w:hAnsi="Times New Roman" w:cs="Times New Roman"/>
        </w:rPr>
      </w:pPr>
      <w:bookmarkStart w:id="21" w:name="_Toc49954132"/>
      <w:r>
        <w:lastRenderedPageBreak/>
        <w:t>8</w:t>
      </w:r>
      <w:r w:rsidR="00DA34E1">
        <w:t xml:space="preserve"> </w:t>
      </w:r>
      <w:r w:rsidR="006F2EAD" w:rsidRPr="006F2EAD">
        <w:rPr>
          <w:rFonts w:ascii="Times New Roman" w:hAnsi="Times New Roman" w:cs="Times New Roman"/>
        </w:rPr>
        <w:t>Обоснование предложений по переводу в пиковый режим работы котельных по отношению к исто</w:t>
      </w:r>
      <w:r w:rsidR="006F2EAD">
        <w:rPr>
          <w:rFonts w:ascii="Times New Roman" w:hAnsi="Times New Roman" w:cs="Times New Roman"/>
        </w:rPr>
        <w:t>чнику комбинированной выработки</w:t>
      </w:r>
      <w:bookmarkEnd w:id="21"/>
    </w:p>
    <w:p w14:paraId="7AADD2BD" w14:textId="77777777" w:rsidR="006F2EAD" w:rsidRDefault="006F2EAD" w:rsidP="006F2EAD"/>
    <w:p w14:paraId="797A9AFC"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На перспективу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не планируется перевод в пиковый режим работы котельных по отношению к источникам тепловой энергии с комбинированной выработкой тепловой и электрической энергии.</w:t>
      </w:r>
    </w:p>
    <w:p w14:paraId="6F98BF56" w14:textId="77777777" w:rsidR="00690B6A" w:rsidRDefault="00690B6A">
      <w:pPr>
        <w:widowControl/>
        <w:autoSpaceDE/>
        <w:autoSpaceDN/>
        <w:adjustRightInd/>
        <w:spacing w:after="200" w:line="276" w:lineRule="auto"/>
        <w:ind w:firstLine="0"/>
        <w:jc w:val="left"/>
        <w:sectPr w:rsidR="00690B6A" w:rsidSect="00AE7400">
          <w:pgSz w:w="11907" w:h="16840" w:code="9"/>
          <w:pgMar w:top="1276" w:right="567" w:bottom="1134" w:left="1134" w:header="170" w:footer="283" w:gutter="0"/>
          <w:cols w:space="720"/>
          <w:docGrid w:linePitch="326"/>
        </w:sectPr>
      </w:pPr>
    </w:p>
    <w:p w14:paraId="51F147F1" w14:textId="77777777" w:rsidR="002C0469" w:rsidRPr="002C0469" w:rsidRDefault="00640A74" w:rsidP="002C0469">
      <w:pPr>
        <w:pStyle w:val="1"/>
        <w:rPr>
          <w:rFonts w:ascii="Times New Roman" w:hAnsi="Times New Roman" w:cs="Times New Roman"/>
        </w:rPr>
      </w:pPr>
      <w:bookmarkStart w:id="22" w:name="_Toc49954133"/>
      <w:r>
        <w:lastRenderedPageBreak/>
        <w:t>9</w:t>
      </w:r>
      <w:r w:rsidR="0028324D" w:rsidRPr="002C0469">
        <w:t xml:space="preserve"> Обоснование предложений по расширению зон действия действующих </w:t>
      </w:r>
      <w:r w:rsidR="002C0469" w:rsidRPr="002C0469">
        <w:rPr>
          <w:rFonts w:ascii="Times New Roman" w:hAnsi="Times New Roman" w:cs="Times New Roman"/>
        </w:rPr>
        <w:t>источников комбинированной выработки</w:t>
      </w:r>
      <w:bookmarkEnd w:id="22"/>
      <w:r w:rsidR="002C0469" w:rsidRPr="002C0469">
        <w:rPr>
          <w:rFonts w:ascii="Times New Roman" w:hAnsi="Times New Roman" w:cs="Times New Roman"/>
        </w:rPr>
        <w:t xml:space="preserve"> </w:t>
      </w:r>
    </w:p>
    <w:p w14:paraId="3061D293" w14:textId="77777777" w:rsidR="00E34516" w:rsidRPr="00C87F50" w:rsidRDefault="00E34516" w:rsidP="007E11C2">
      <w:pPr>
        <w:spacing w:line="360" w:lineRule="auto"/>
        <w:rPr>
          <w:b/>
        </w:rPr>
      </w:pPr>
      <w:r w:rsidRPr="00C87F50">
        <w:t xml:space="preserve">На перспективу до </w:t>
      </w:r>
      <w:smartTag w:uri="urn:schemas-microsoft-com:office:smarttags" w:element="metricconverter">
        <w:smartTagPr>
          <w:attr w:name="ProductID" w:val="2035 г"/>
        </w:smartTagPr>
        <w:r w:rsidRPr="00C87F50">
          <w:t>2035 г</w:t>
        </w:r>
      </w:smartTag>
      <w:r w:rsidRPr="00C87F50">
        <w:t>. не планируется расширение зоны действия существующего источника тепловой энергии с комбинированной выработкой те</w:t>
      </w:r>
      <w:r w:rsidR="002C0469" w:rsidRPr="00C87F50">
        <w:t xml:space="preserve">пловой и электрической энергии - </w:t>
      </w:r>
      <w:r w:rsidRPr="00C87F50">
        <w:t>ТЭЦ.</w:t>
      </w:r>
    </w:p>
    <w:p w14:paraId="33D82C11" w14:textId="77777777" w:rsidR="00690B6A" w:rsidRDefault="00690B6A" w:rsidP="007E11C2">
      <w:pPr>
        <w:spacing w:line="360" w:lineRule="auto"/>
        <w:sectPr w:rsidR="00690B6A" w:rsidSect="00AE7400">
          <w:pgSz w:w="11907" w:h="16840" w:code="9"/>
          <w:pgMar w:top="1276" w:right="567" w:bottom="1134" w:left="1134" w:header="170" w:footer="283" w:gutter="0"/>
          <w:cols w:space="720"/>
          <w:docGrid w:linePitch="326"/>
        </w:sectPr>
      </w:pPr>
    </w:p>
    <w:p w14:paraId="071F59C7" w14:textId="77777777" w:rsidR="0028324D" w:rsidRDefault="00640A74" w:rsidP="0028324D">
      <w:pPr>
        <w:pStyle w:val="1"/>
      </w:pPr>
      <w:bookmarkStart w:id="23" w:name="_Toc49954134"/>
      <w:r>
        <w:lastRenderedPageBreak/>
        <w:t>10</w:t>
      </w:r>
      <w:r w:rsidR="0028324D">
        <w:t xml:space="preserve"> Обоснование пред</w:t>
      </w:r>
      <w:r w:rsidR="00C87F50">
        <w:t xml:space="preserve">ложений по </w:t>
      </w:r>
      <w:r w:rsidR="0028324D">
        <w:t>вывод</w:t>
      </w:r>
      <w:r w:rsidR="00C87F50">
        <w:t>у</w:t>
      </w:r>
      <w:r w:rsidR="0028324D">
        <w:t xml:space="preserve"> в резерв и</w:t>
      </w:r>
      <w:r w:rsidR="00C87F50">
        <w:t xml:space="preserve"> (или) выводу</w:t>
      </w:r>
      <w:r w:rsidR="0028324D">
        <w:t xml:space="preserve"> из эксплуатации котельных при передаче тепловых нагрузок на другие источники тепловой энергии</w:t>
      </w:r>
      <w:bookmarkEnd w:id="23"/>
      <w:r w:rsidR="0028324D">
        <w:t xml:space="preserve"> </w:t>
      </w:r>
    </w:p>
    <w:p w14:paraId="58C3D35A"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Мероприятия по выводу в резерв или выводу из эксплуатации котельных в предложениях актуализированной схемы теплоснабжения не планируются.</w:t>
      </w:r>
    </w:p>
    <w:p w14:paraId="6B8FF60A" w14:textId="77777777" w:rsidR="00690B6A" w:rsidRDefault="00690B6A" w:rsidP="00E34516">
      <w:pPr>
        <w:sectPr w:rsidR="00690B6A" w:rsidSect="00AE7400">
          <w:pgSz w:w="11907" w:h="16840" w:code="9"/>
          <w:pgMar w:top="1276" w:right="567" w:bottom="1134" w:left="1134" w:header="170" w:footer="283" w:gutter="0"/>
          <w:cols w:space="720"/>
          <w:docGrid w:linePitch="326"/>
        </w:sectPr>
      </w:pPr>
    </w:p>
    <w:p w14:paraId="0CDECF61" w14:textId="77777777" w:rsidR="00690B6A" w:rsidRPr="00231243" w:rsidRDefault="00690B6A" w:rsidP="007E11C2">
      <w:pPr>
        <w:pStyle w:val="1"/>
      </w:pPr>
      <w:bookmarkStart w:id="24" w:name="_Toc49954135"/>
      <w:r w:rsidRPr="00231243">
        <w:lastRenderedPageBreak/>
        <w:t>1</w:t>
      </w:r>
      <w:r w:rsidR="00640A74">
        <w:t>1</w:t>
      </w:r>
      <w:r w:rsidRPr="00231243">
        <w:t xml:space="preserve"> </w:t>
      </w:r>
      <w:r w:rsidR="00E10302" w:rsidRPr="00231243">
        <w:t xml:space="preserve">Анализ </w:t>
      </w:r>
      <w:r w:rsidRPr="00231243">
        <w:t>предложений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4"/>
    </w:p>
    <w:p w14:paraId="5AC66586" w14:textId="77777777" w:rsidR="00690B6A" w:rsidRDefault="00690B6A" w:rsidP="00690B6A">
      <w:pPr>
        <w:rPr>
          <w:rFonts w:ascii="Times New Roman" w:hAnsi="Times New Roman" w:cs="Times New Roman"/>
          <w:sz w:val="28"/>
          <w:szCs w:val="28"/>
        </w:rPr>
      </w:pPr>
    </w:p>
    <w:p w14:paraId="0831A2BF" w14:textId="77777777" w:rsidR="00E10302" w:rsidRPr="00E10302" w:rsidRDefault="00E10302" w:rsidP="007E11C2">
      <w:pPr>
        <w:spacing w:line="360" w:lineRule="auto"/>
        <w:rPr>
          <w:b/>
        </w:rPr>
      </w:pPr>
      <w:r w:rsidRPr="00E10302">
        <w:t>В настоящее время</w:t>
      </w:r>
      <w:r>
        <w:t xml:space="preserve"> </w:t>
      </w:r>
      <w:r w:rsidRPr="00E10302">
        <w:t xml:space="preserve">для теплоснабжения потребителей ЗАТО Северск не планируется ввод новых или модернизация существующих источников тепловой энергии с использованием возобновляемых источников энергии, а также местных видов топлива. </w:t>
      </w:r>
    </w:p>
    <w:p w14:paraId="733D1D6D" w14:textId="77777777" w:rsidR="00690B6A" w:rsidRPr="00E10302" w:rsidRDefault="00690B6A" w:rsidP="00690B6A">
      <w:pPr>
        <w:rPr>
          <w:rFonts w:ascii="Times New Roman" w:hAnsi="Times New Roman" w:cs="Times New Roman"/>
        </w:rPr>
      </w:pPr>
    </w:p>
    <w:p w14:paraId="0A9EC69A" w14:textId="77777777" w:rsidR="007E11C2" w:rsidRDefault="007E11C2">
      <w:pPr>
        <w:widowControl/>
        <w:autoSpaceDE/>
        <w:autoSpaceDN/>
        <w:adjustRightInd/>
        <w:spacing w:after="200" w:line="276" w:lineRule="auto"/>
        <w:ind w:firstLine="0"/>
        <w:jc w:val="left"/>
        <w:rPr>
          <w:rFonts w:ascii="Times New Roman" w:hAnsi="Times New Roman" w:cs="Times New Roman"/>
          <w:b/>
        </w:rPr>
      </w:pPr>
      <w:r>
        <w:rPr>
          <w:rFonts w:ascii="Times New Roman" w:hAnsi="Times New Roman" w:cs="Times New Roman"/>
          <w:b/>
        </w:rPr>
        <w:br w:type="page"/>
      </w:r>
    </w:p>
    <w:p w14:paraId="0835B9EC" w14:textId="77777777" w:rsidR="00690B6A" w:rsidRDefault="00231243" w:rsidP="007E11C2">
      <w:pPr>
        <w:pStyle w:val="1"/>
      </w:pPr>
      <w:bookmarkStart w:id="25" w:name="_Toc49954136"/>
      <w:r w:rsidRPr="00231243">
        <w:lastRenderedPageBreak/>
        <w:t>1</w:t>
      </w:r>
      <w:r w:rsidR="00640A74">
        <w:t>2</w:t>
      </w:r>
      <w:r w:rsidRPr="00231243">
        <w:t xml:space="preserve"> О</w:t>
      </w:r>
      <w:r w:rsidR="00690B6A" w:rsidRPr="00231243">
        <w:t>пределение условий организации индивидуального теплоснабжения в зонах застройки ЗАТО Север</w:t>
      </w:r>
      <w:r w:rsidR="0001701B">
        <w:t>ск малоэтажными жилыми зданиями</w:t>
      </w:r>
      <w:bookmarkEnd w:id="25"/>
    </w:p>
    <w:p w14:paraId="102A3A26" w14:textId="77777777" w:rsidR="00E34516" w:rsidRPr="00F96263" w:rsidRDefault="007E11C2" w:rsidP="007E11C2">
      <w:pPr>
        <w:pStyle w:val="2"/>
      </w:pPr>
      <w:bookmarkStart w:id="26" w:name="_Toc49954137"/>
      <w:r>
        <w:t xml:space="preserve">12.1 </w:t>
      </w:r>
      <w:r w:rsidR="0028324D" w:rsidRPr="00F96263">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6"/>
      <w:r w:rsidR="0028324D" w:rsidRPr="00F96263">
        <w:t xml:space="preserve"> </w:t>
      </w:r>
    </w:p>
    <w:p w14:paraId="3F058C1C" w14:textId="77777777" w:rsidR="00E50380" w:rsidRPr="00C34A16" w:rsidRDefault="00E50380" w:rsidP="00E50380">
      <w:pPr>
        <w:spacing w:line="360" w:lineRule="auto"/>
      </w:pPr>
      <w:bookmarkStart w:id="27" w:name="sub_26"/>
      <w:r>
        <w:t xml:space="preserve">Описание условий организации централизованного теплоснабжения, индивидуального теплоснабжения, а также поквартирного отопления, содержит, в том числе определение целесообразности или нецелесообразности подключения (технологического присоединения) </w:t>
      </w:r>
      <w:proofErr w:type="spellStart"/>
      <w:r>
        <w:t>теплопотребляющей</w:t>
      </w:r>
      <w:proofErr w:type="spellEnd"/>
      <w:r>
        <w:t xml:space="preserve"> установки к существующей системе централизованного теплоснабжения</w:t>
      </w:r>
      <w:r w:rsidR="00DB4A18">
        <w:t>,</w:t>
      </w:r>
      <w:r>
        <w:t xml:space="preserve">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МУ по разработке схем теплоснабжения</w:t>
      </w:r>
    </w:p>
    <w:bookmarkEnd w:id="27"/>
    <w:p w14:paraId="52DCF2E0" w14:textId="77777777" w:rsidR="00E34516" w:rsidRPr="00AE7400"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В рамках реализации актуализированной схемы теплоснабжения, на основании утвержденного генерального плана ЗАТО Северск, предусмотрено использование индивидуальных источников тепловой энергии для отопления и подогрева воды в частном малоэтажном жилищном фонде. Необходимость использования индивидуальных источников тепловой энергии обусловлена удалённостью районов застройки указанных типов от существующих сетей систем централизованного теплоснабжения и низкой плотностью тепловой нагрузки в этих зонах, что приводит к существенному увеличению затрат и снижению эффективности централизованного теплоснабжения.</w:t>
      </w:r>
    </w:p>
    <w:p w14:paraId="015E5A03" w14:textId="77777777" w:rsidR="00E34516" w:rsidRPr="00AE7400"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Таким образом, теплоснабжение вновь строящихся индивидуальных и малоэтажных жилых зданий предусматривается путём установки индивидуальных источников тепловой энергии.</w:t>
      </w:r>
    </w:p>
    <w:p w14:paraId="1BAFE861" w14:textId="77777777" w:rsidR="00E34516"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Прогнозный прирост объемов потребления тепловой энергии (мощности) в зонах действия индивидуального теплоснабжения на период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по данным генерального плана составит 6,91 Гкал/ч.</w:t>
      </w:r>
      <w:r w:rsidRPr="001854A3">
        <w:rPr>
          <w:rFonts w:ascii="Times New Roman" w:hAnsi="Times New Roman" w:cs="Times New Roman"/>
        </w:rPr>
        <w:t xml:space="preserve"> </w:t>
      </w:r>
    </w:p>
    <w:p w14:paraId="46728910" w14:textId="77777777" w:rsidR="00E50380" w:rsidRPr="007E11C2" w:rsidRDefault="007E11C2" w:rsidP="007E11C2">
      <w:pPr>
        <w:pStyle w:val="2"/>
      </w:pPr>
      <w:bookmarkStart w:id="28" w:name="_Toc49954138"/>
      <w:r w:rsidRPr="007E11C2">
        <w:t xml:space="preserve">12.2 </w:t>
      </w:r>
      <w:r w:rsidR="00E50380" w:rsidRPr="007E11C2">
        <w:t>Определение условий организации индивидуального теплоснабжения</w:t>
      </w:r>
      <w:bookmarkEnd w:id="28"/>
    </w:p>
    <w:p w14:paraId="3300F627"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В соответствии с п. 15 ст. 14 Федерального закона от  27.07.2010 № 190-ФЗ </w:t>
      </w:r>
      <w:r>
        <w:rPr>
          <w:rFonts w:ascii="Times New Roman" w:hAnsi="Times New Roman" w:cs="Times New Roman"/>
        </w:rPr>
        <w:t>«</w:t>
      </w:r>
      <w:r w:rsidRPr="001854A3">
        <w:rPr>
          <w:rFonts w:ascii="Times New Roman" w:hAnsi="Times New Roman" w:cs="Times New Roman"/>
        </w:rPr>
        <w:t>О теплоснабжении</w:t>
      </w:r>
      <w:r>
        <w:rPr>
          <w:rFonts w:ascii="Times New Roman" w:hAnsi="Times New Roman" w:cs="Times New Roman"/>
        </w:rPr>
        <w:t>»</w:t>
      </w:r>
      <w:r w:rsidRPr="001854A3">
        <w:rPr>
          <w:rFonts w:ascii="Times New Roman" w:hAnsi="Times New Roman" w:cs="Times New Roman"/>
        </w:rPr>
        <w:t xml:space="preserve">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6F01554"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Перевод существующих многоквартирных жилых домов на поквартирное теплоснабжение от индивидуальных </w:t>
      </w:r>
      <w:proofErr w:type="spellStart"/>
      <w:r w:rsidRPr="001854A3">
        <w:rPr>
          <w:rFonts w:ascii="Times New Roman" w:hAnsi="Times New Roman" w:cs="Times New Roman"/>
        </w:rPr>
        <w:t>теплогенераторов</w:t>
      </w:r>
      <w:proofErr w:type="spellEnd"/>
      <w:r w:rsidRPr="001854A3">
        <w:rPr>
          <w:rFonts w:ascii="Times New Roman" w:hAnsi="Times New Roman" w:cs="Times New Roman"/>
        </w:rPr>
        <w:t xml:space="preserve"> с закрытыми камерами сгорания на природном газе допускается только при полной проектной реконструкции инженерных систем дома с соблюдением требований действующего законодательства (Свод правил СП 41-108-2004 </w:t>
      </w:r>
      <w:r>
        <w:rPr>
          <w:rFonts w:ascii="Times New Roman" w:hAnsi="Times New Roman" w:cs="Times New Roman"/>
        </w:rPr>
        <w:t>«</w:t>
      </w:r>
      <w:r w:rsidRPr="001854A3">
        <w:rPr>
          <w:rFonts w:ascii="Times New Roman" w:hAnsi="Times New Roman" w:cs="Times New Roman"/>
        </w:rPr>
        <w:t xml:space="preserve">Поквартирное теплоснабжение жилых зданий с </w:t>
      </w:r>
      <w:proofErr w:type="spellStart"/>
      <w:r w:rsidRPr="001854A3">
        <w:rPr>
          <w:rFonts w:ascii="Times New Roman" w:hAnsi="Times New Roman" w:cs="Times New Roman"/>
        </w:rPr>
        <w:t>теплогенераторами</w:t>
      </w:r>
      <w:proofErr w:type="spellEnd"/>
      <w:r w:rsidRPr="001854A3">
        <w:rPr>
          <w:rFonts w:ascii="Times New Roman" w:hAnsi="Times New Roman" w:cs="Times New Roman"/>
        </w:rPr>
        <w:t xml:space="preserve"> на газовом топливе</w:t>
      </w:r>
      <w:r>
        <w:rPr>
          <w:rFonts w:ascii="Times New Roman" w:hAnsi="Times New Roman" w:cs="Times New Roman"/>
        </w:rPr>
        <w:t>»</w:t>
      </w:r>
      <w:r w:rsidRPr="001854A3">
        <w:rPr>
          <w:rFonts w:ascii="Times New Roman" w:hAnsi="Times New Roman" w:cs="Times New Roman"/>
        </w:rPr>
        <w:t>, Жилищный кодекс Российской Федерации и др.).</w:t>
      </w:r>
    </w:p>
    <w:p w14:paraId="036F0538"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lastRenderedPageBreak/>
        <w:t xml:space="preserve">Полная проектная реконструкция инженерных систем дома предполагает реконструкцию общей системы теплоснабжения дома, общей системы газоснабжения дома, в </w:t>
      </w:r>
      <w:proofErr w:type="spellStart"/>
      <w:r w:rsidRPr="001854A3">
        <w:rPr>
          <w:rFonts w:ascii="Times New Roman" w:hAnsi="Times New Roman" w:cs="Times New Roman"/>
        </w:rPr>
        <w:t>т.ч</w:t>
      </w:r>
      <w:proofErr w:type="spellEnd"/>
      <w:r w:rsidRPr="001854A3">
        <w:rPr>
          <w:rFonts w:ascii="Times New Roman" w:hAnsi="Times New Roman" w:cs="Times New Roman"/>
        </w:rPr>
        <w:t xml:space="preserve">. внутридомового газового оборудования, газового ввода и системы </w:t>
      </w:r>
      <w:proofErr w:type="spellStart"/>
      <w:r w:rsidRPr="001854A3">
        <w:rPr>
          <w:rFonts w:ascii="Times New Roman" w:hAnsi="Times New Roman" w:cs="Times New Roman"/>
        </w:rPr>
        <w:t>дымоудаления</w:t>
      </w:r>
      <w:proofErr w:type="spellEnd"/>
      <w:r w:rsidRPr="001854A3">
        <w:rPr>
          <w:rFonts w:ascii="Times New Roman" w:hAnsi="Times New Roman" w:cs="Times New Roman"/>
        </w:rPr>
        <w:t xml:space="preserve"> и подвода воздуха для горения газа.</w:t>
      </w:r>
    </w:p>
    <w:p w14:paraId="5527F6AE"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Согласно действующим строительным нормам и правилам (СНиП 31-01-2003 </w:t>
      </w:r>
      <w:r>
        <w:rPr>
          <w:rFonts w:ascii="Times New Roman" w:hAnsi="Times New Roman" w:cs="Times New Roman"/>
        </w:rPr>
        <w:t>«</w:t>
      </w:r>
      <w:r w:rsidRPr="001854A3">
        <w:rPr>
          <w:rFonts w:ascii="Times New Roman" w:hAnsi="Times New Roman" w:cs="Times New Roman"/>
        </w:rPr>
        <w:t>Здания жилые многоквартирные</w:t>
      </w:r>
      <w:r>
        <w:rPr>
          <w:rFonts w:ascii="Times New Roman" w:hAnsi="Times New Roman" w:cs="Times New Roman"/>
        </w:rPr>
        <w:t>»</w:t>
      </w:r>
      <w:r w:rsidRPr="001854A3">
        <w:rPr>
          <w:rFonts w:ascii="Times New Roman" w:hAnsi="Times New Roman" w:cs="Times New Roman"/>
        </w:rPr>
        <w:t xml:space="preserve">)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w:t>
      </w:r>
      <w:proofErr w:type="spellStart"/>
      <w:r w:rsidRPr="001854A3">
        <w:rPr>
          <w:rFonts w:ascii="Times New Roman" w:hAnsi="Times New Roman" w:cs="Times New Roman"/>
        </w:rPr>
        <w:t>теплогенераторов</w:t>
      </w:r>
      <w:proofErr w:type="spellEnd"/>
      <w:r w:rsidRPr="001854A3">
        <w:rPr>
          <w:rFonts w:ascii="Times New Roman" w:hAnsi="Times New Roman" w:cs="Times New Roman"/>
        </w:rPr>
        <w:t xml:space="preserve"> в каждой квартире.</w:t>
      </w:r>
    </w:p>
    <w:p w14:paraId="792F5A08" w14:textId="77777777" w:rsidR="00E50380" w:rsidRDefault="00E50380" w:rsidP="00E50380">
      <w:pPr>
        <w:spacing w:line="360" w:lineRule="auto"/>
      </w:pPr>
      <w:r w:rsidRPr="001854A3">
        <w:rPr>
          <w:rFonts w:ascii="Times New Roman" w:hAnsi="Times New Roman" w:cs="Times New Roman"/>
        </w:rPr>
        <w:t>В системе теплоснабжения ЗАТО Северск рассматриваемые варианты организации индивидуального теплоснабжения представляются сложно реализуемыми и нецелесообразными.</w:t>
      </w:r>
    </w:p>
    <w:p w14:paraId="289DE988" w14:textId="77777777" w:rsidR="0028324D" w:rsidRDefault="0028324D" w:rsidP="0028324D">
      <w:pPr>
        <w:pStyle w:val="1"/>
      </w:pPr>
      <w:r>
        <w:br w:type="page"/>
      </w:r>
    </w:p>
    <w:p w14:paraId="4D14CD5D" w14:textId="77777777" w:rsidR="0001701B" w:rsidRPr="0001701B" w:rsidRDefault="0001701B" w:rsidP="007E11C2">
      <w:pPr>
        <w:pStyle w:val="1"/>
      </w:pPr>
      <w:bookmarkStart w:id="29" w:name="_Toc49954139"/>
      <w:r>
        <w:lastRenderedPageBreak/>
        <w:t>1</w:t>
      </w:r>
      <w:r w:rsidR="003C2470" w:rsidRPr="0029495C">
        <w:t>3</w:t>
      </w:r>
      <w:r w:rsidRPr="0001701B">
        <w:t xml:space="preserve"> Определение радиуса эффективного теплоснабжения</w:t>
      </w:r>
      <w:bookmarkEnd w:id="29"/>
    </w:p>
    <w:p w14:paraId="32174326"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 xml:space="preserve">Радиус эффективного теплоснабжения - максимальное расстояние от </w:t>
      </w:r>
      <w:proofErr w:type="spellStart"/>
      <w:r w:rsidRPr="00ED5488">
        <w:rPr>
          <w:rFonts w:ascii="Times New Roman" w:hAnsi="Times New Roman" w:cs="Times New Roman"/>
        </w:rPr>
        <w:t>теплопотребляющей</w:t>
      </w:r>
      <w:proofErr w:type="spellEnd"/>
      <w:r w:rsidRPr="00ED5488">
        <w:rPr>
          <w:rFonts w:ascii="Times New Roman" w:hAnsi="Times New Roman" w:cs="Times New Roman"/>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ED5488">
        <w:rPr>
          <w:rFonts w:ascii="Times New Roman" w:hAnsi="Times New Roman" w:cs="Times New Roman"/>
        </w:rPr>
        <w:t>теплопотребляющей</w:t>
      </w:r>
      <w:proofErr w:type="spellEnd"/>
      <w:r w:rsidRPr="00ED5488">
        <w:rPr>
          <w:rFonts w:ascii="Times New Roman" w:hAnsi="Times New Roman"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4177E4E4"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2F94E1BC"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DA4BA24" w14:textId="77777777" w:rsidR="0001701B" w:rsidRDefault="0001701B" w:rsidP="0001701B">
      <w:pPr>
        <w:spacing w:line="360" w:lineRule="auto"/>
        <w:rPr>
          <w:rFonts w:ascii="Times New Roman" w:hAnsi="Times New Roman" w:cs="Times New Roman"/>
        </w:rPr>
      </w:pPr>
      <w:r w:rsidRPr="00ED5488">
        <w:rPr>
          <w:rFonts w:ascii="Times New Roman" w:hAnsi="Times New Roman" w:cs="Times New Roman"/>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3385F6E8" w14:textId="77777777" w:rsidR="0001701B" w:rsidRDefault="0001701B" w:rsidP="0001701B">
      <w:pPr>
        <w:spacing w:line="360" w:lineRule="auto"/>
        <w:jc w:val="center"/>
        <w:rPr>
          <w:rFonts w:ascii="Times New Roman" w:hAnsi="Times New Roman" w:cs="Times New Roman"/>
        </w:rPr>
      </w:pPr>
      <w:r w:rsidRPr="00ED5488">
        <w:rPr>
          <w:rFonts w:ascii="Times New Roman" w:hAnsi="Times New Roman" w:cs="Times New Roman"/>
          <w:noProof/>
        </w:rPr>
        <w:drawing>
          <wp:inline distT="0" distB="0" distL="0" distR="0" wp14:anchorId="1DE4D25B" wp14:editId="6E66AA1F">
            <wp:extent cx="2764155" cy="595630"/>
            <wp:effectExtent l="0" t="0" r="0" b="0"/>
            <wp:docPr id="3" name="Рисунок 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нимо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4155" cy="595630"/>
                    </a:xfrm>
                    <a:prstGeom prst="rect">
                      <a:avLst/>
                    </a:prstGeom>
                    <a:noFill/>
                    <a:ln>
                      <a:noFill/>
                    </a:ln>
                  </pic:spPr>
                </pic:pic>
              </a:graphicData>
            </a:graphic>
          </wp:inline>
        </w:drawing>
      </w:r>
    </w:p>
    <w:p w14:paraId="355DF7A0" w14:textId="77777777" w:rsidR="0001701B" w:rsidRPr="00ED5488" w:rsidRDefault="0001701B" w:rsidP="0001701B">
      <w:pPr>
        <w:spacing w:line="360" w:lineRule="auto"/>
        <w:ind w:firstLine="0"/>
        <w:rPr>
          <w:rFonts w:ascii="Times New Roman" w:hAnsi="Times New Roman"/>
        </w:rPr>
      </w:pPr>
      <w:r w:rsidRPr="00ED5488">
        <w:rPr>
          <w:rFonts w:ascii="Times New Roman" w:hAnsi="Times New Roman" w:cs="Times New Roman"/>
        </w:rPr>
        <w:t>где:</w:t>
      </w:r>
      <w:r>
        <w:rPr>
          <w:rFonts w:ascii="Times New Roman" w:hAnsi="Times New Roman" w:cs="Times New Roman"/>
        </w:rPr>
        <w:t xml:space="preserve"> </w:t>
      </w:r>
      <w:r w:rsidRPr="00ED5488">
        <w:rPr>
          <w:rFonts w:ascii="Times New Roman" w:hAnsi="Times New Roman"/>
        </w:rPr>
        <w:t xml:space="preserve">R </w:t>
      </w:r>
      <w:r>
        <w:rPr>
          <w:rFonts w:ascii="Times New Roman" w:hAnsi="Times New Roman"/>
        </w:rPr>
        <w:t>–</w:t>
      </w:r>
      <w:r w:rsidRPr="00ED5488">
        <w:rPr>
          <w:rFonts w:ascii="Times New Roman" w:hAnsi="Times New Roman"/>
        </w:rPr>
        <w:t xml:space="preserve"> радиус действия тепловой сети (длина главной тепловой магистрали самого протяженного вывода от источника), км;</w:t>
      </w:r>
    </w:p>
    <w:p w14:paraId="70F18AB1" w14:textId="77777777" w:rsidR="0001701B" w:rsidRPr="00ED5488" w:rsidRDefault="0001701B" w:rsidP="0001701B">
      <w:pPr>
        <w:pStyle w:val="13"/>
        <w:spacing w:line="360" w:lineRule="auto"/>
        <w:ind w:left="0"/>
        <w:jc w:val="both"/>
        <w:rPr>
          <w:rFonts w:ascii="Times New Roman" w:hAnsi="Times New Roman"/>
        </w:rPr>
      </w:pPr>
      <w:r>
        <w:rPr>
          <w:rFonts w:ascii="Times New Roman" w:hAnsi="Times New Roman"/>
        </w:rPr>
        <w:t xml:space="preserve">H </w:t>
      </w:r>
      <w:r>
        <w:rPr>
          <w:rFonts w:ascii="Times New Roman" w:hAnsi="Times New Roman"/>
          <w:lang w:val="ru-RU"/>
        </w:rPr>
        <w:t>–</w:t>
      </w:r>
      <w:r w:rsidRPr="00ED5488">
        <w:rPr>
          <w:rFonts w:ascii="Times New Roman" w:hAnsi="Times New Roman"/>
        </w:rPr>
        <w:t xml:space="preserve"> потеря напора на трение при транспорте теплоносителя по тепловой магистрали, м вод. ст.;</w:t>
      </w:r>
    </w:p>
    <w:p w14:paraId="7D6292C5"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b </w:t>
      </w:r>
      <w:r>
        <w:rPr>
          <w:rFonts w:ascii="Times New Roman" w:hAnsi="Times New Roman"/>
          <w:lang w:val="ru-RU"/>
        </w:rPr>
        <w:t>–</w:t>
      </w:r>
      <w:r w:rsidRPr="00ED5488">
        <w:rPr>
          <w:rFonts w:ascii="Times New Roman" w:hAnsi="Times New Roman"/>
        </w:rPr>
        <w:t xml:space="preserve"> эмпирический коэффициент удельных затрат в единицу тепловой мощности котельной, руб./Гкал/ч;</w:t>
      </w:r>
    </w:p>
    <w:p w14:paraId="49A5941D"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s </w:t>
      </w:r>
      <w:r>
        <w:rPr>
          <w:rFonts w:ascii="Times New Roman" w:hAnsi="Times New Roman"/>
          <w:lang w:val="ru-RU"/>
        </w:rPr>
        <w:t>–</w:t>
      </w:r>
      <w:r w:rsidRPr="00ED5488">
        <w:rPr>
          <w:rFonts w:ascii="Times New Roman" w:hAnsi="Times New Roman"/>
        </w:rPr>
        <w:t xml:space="preserve"> удельная стоимость материальной характеристики тепловой сети, руб./м²;</w:t>
      </w:r>
    </w:p>
    <w:p w14:paraId="703002CF"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B </w:t>
      </w:r>
      <w:r>
        <w:rPr>
          <w:rFonts w:ascii="Times New Roman" w:hAnsi="Times New Roman"/>
          <w:lang w:val="ru-RU"/>
        </w:rPr>
        <w:t>–</w:t>
      </w:r>
      <w:r w:rsidRPr="00ED5488">
        <w:rPr>
          <w:rFonts w:ascii="Times New Roman" w:hAnsi="Times New Roman"/>
        </w:rPr>
        <w:t xml:space="preserve"> среднее число абонентов на единицу площади зоны действия источника теплоснабжения, 1/км²;</w:t>
      </w:r>
    </w:p>
    <w:p w14:paraId="7CE8BD13"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П</w:t>
      </w:r>
      <w:r>
        <w:rPr>
          <w:rFonts w:ascii="Times New Roman" w:hAnsi="Times New Roman"/>
          <w:lang w:val="ru-RU"/>
        </w:rPr>
        <w:t xml:space="preserve"> –</w:t>
      </w:r>
      <w:r w:rsidRPr="00ED5488">
        <w:rPr>
          <w:rFonts w:ascii="Times New Roman" w:hAnsi="Times New Roman"/>
        </w:rPr>
        <w:t xml:space="preserve"> </w:t>
      </w:r>
      <w:proofErr w:type="spellStart"/>
      <w:r w:rsidRPr="00ED5488">
        <w:rPr>
          <w:rFonts w:ascii="Times New Roman" w:hAnsi="Times New Roman"/>
        </w:rPr>
        <w:t>теплоплотность</w:t>
      </w:r>
      <w:proofErr w:type="spellEnd"/>
      <w:r w:rsidRPr="00ED5488">
        <w:rPr>
          <w:rFonts w:ascii="Times New Roman" w:hAnsi="Times New Roman"/>
        </w:rPr>
        <w:t xml:space="preserve"> района, Гкал/ч/км²;</w:t>
      </w:r>
    </w:p>
    <w:p w14:paraId="07AA881A" w14:textId="77777777" w:rsidR="0001701B" w:rsidRPr="00ED5488" w:rsidRDefault="0001701B" w:rsidP="0001701B">
      <w:pPr>
        <w:pStyle w:val="13"/>
        <w:spacing w:line="360" w:lineRule="auto"/>
        <w:ind w:left="0"/>
        <w:jc w:val="both"/>
        <w:rPr>
          <w:rFonts w:ascii="Times New Roman" w:hAnsi="Times New Roman"/>
        </w:rPr>
      </w:pPr>
      <w:proofErr w:type="spellStart"/>
      <w:r w:rsidRPr="00ED5488">
        <w:rPr>
          <w:rFonts w:ascii="Times New Roman" w:hAnsi="Times New Roman"/>
        </w:rPr>
        <w:t>Δτ</w:t>
      </w:r>
      <w:proofErr w:type="spellEnd"/>
      <w:r>
        <w:rPr>
          <w:rFonts w:ascii="Times New Roman" w:hAnsi="Times New Roman"/>
          <w:lang w:val="ru-RU"/>
        </w:rPr>
        <w:t xml:space="preserve"> –</w:t>
      </w:r>
      <w:r w:rsidRPr="00ED5488">
        <w:rPr>
          <w:rFonts w:ascii="Times New Roman" w:hAnsi="Times New Roman"/>
        </w:rPr>
        <w:t xml:space="preserve"> расчетный перепад температур теплоносителя в тепловой сети, °С;</w:t>
      </w:r>
    </w:p>
    <w:p w14:paraId="34340D36"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φ </w:t>
      </w:r>
      <w:r>
        <w:rPr>
          <w:rFonts w:ascii="Times New Roman" w:hAnsi="Times New Roman"/>
          <w:lang w:val="ru-RU"/>
        </w:rPr>
        <w:t xml:space="preserve">– </w:t>
      </w:r>
      <w:r w:rsidRPr="00ED5488">
        <w:rPr>
          <w:rFonts w:ascii="Times New Roman" w:hAnsi="Times New Roman"/>
        </w:rPr>
        <w:t xml:space="preserve">поправочный коэффициент, учитывающий комбинированную выработку тепла и электроэнергии на </w:t>
      </w:r>
      <w:proofErr w:type="spellStart"/>
      <w:r w:rsidRPr="00ED5488">
        <w:rPr>
          <w:rFonts w:ascii="Times New Roman" w:hAnsi="Times New Roman"/>
        </w:rPr>
        <w:t>энергоисточнике</w:t>
      </w:r>
      <w:proofErr w:type="spellEnd"/>
      <w:r w:rsidRPr="00ED5488">
        <w:rPr>
          <w:rFonts w:ascii="Times New Roman" w:hAnsi="Times New Roman"/>
        </w:rPr>
        <w:t>.</w:t>
      </w:r>
    </w:p>
    <w:p w14:paraId="4BEB9A32" w14:textId="77777777" w:rsidR="0001701B" w:rsidRDefault="0001701B" w:rsidP="0001701B">
      <w:pPr>
        <w:spacing w:line="360" w:lineRule="auto"/>
        <w:rPr>
          <w:rFonts w:ascii="Times New Roman" w:hAnsi="Times New Roman" w:cs="Times New Roman"/>
        </w:rPr>
      </w:pPr>
      <w:r w:rsidRPr="00ED5488">
        <w:rPr>
          <w:rFonts w:ascii="Times New Roman" w:hAnsi="Times New Roman" w:cs="Times New Roman"/>
        </w:rPr>
        <w:lastRenderedPageBreak/>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887583E" w14:textId="77777777" w:rsidR="0001701B" w:rsidRDefault="0001701B" w:rsidP="0001701B">
      <w:pPr>
        <w:spacing w:line="360" w:lineRule="auto"/>
        <w:jc w:val="center"/>
        <w:rPr>
          <w:rFonts w:ascii="Times New Roman" w:hAnsi="Times New Roman" w:cs="Times New Roman"/>
        </w:rPr>
      </w:pPr>
      <w:r w:rsidRPr="00ED5488">
        <w:rPr>
          <w:rFonts w:ascii="Times New Roman" w:hAnsi="Times New Roman" w:cs="Times New Roman"/>
          <w:noProof/>
        </w:rPr>
        <w:drawing>
          <wp:inline distT="0" distB="0" distL="0" distR="0" wp14:anchorId="739968E3" wp14:editId="5F59AF98">
            <wp:extent cx="2410691" cy="560974"/>
            <wp:effectExtent l="0" t="0" r="0" b="0"/>
            <wp:docPr id="2" name="Рисунок 2"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нимок"/>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5432" cy="562077"/>
                    </a:xfrm>
                    <a:prstGeom prst="rect">
                      <a:avLst/>
                    </a:prstGeom>
                    <a:noFill/>
                    <a:ln>
                      <a:noFill/>
                    </a:ln>
                  </pic:spPr>
                </pic:pic>
              </a:graphicData>
            </a:graphic>
          </wp:inline>
        </w:drawing>
      </w:r>
      <w:r>
        <w:rPr>
          <w:rFonts w:ascii="Times New Roman" w:hAnsi="Times New Roman" w:cs="Times New Roman"/>
        </w:rPr>
        <w:t>.</w:t>
      </w:r>
    </w:p>
    <w:p w14:paraId="6B510176"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 xml:space="preserve">Результаты расчета эффективного радиуса теплоснабжения для источников ЗАТО Северск приводятся в таблице </w:t>
      </w:r>
      <w:r w:rsidRPr="00ED5488">
        <w:rPr>
          <w:rFonts w:ascii="Times New Roman" w:hAnsi="Times New Roman" w:cs="Times New Roman"/>
          <w:noProof/>
        </w:rPr>
        <w:t>14</w:t>
      </w:r>
      <w:r>
        <w:rPr>
          <w:rFonts w:ascii="Times New Roman" w:hAnsi="Times New Roman" w:cs="Times New Roman"/>
          <w:noProof/>
        </w:rPr>
        <w:t>.1</w:t>
      </w:r>
      <w:r w:rsidR="007E11C2">
        <w:rPr>
          <w:rFonts w:ascii="Times New Roman" w:hAnsi="Times New Roman" w:cs="Times New Roman"/>
          <w:noProof/>
        </w:rPr>
        <w:t>.</w:t>
      </w:r>
    </w:p>
    <w:p w14:paraId="1DB1FBE3" w14:textId="77777777" w:rsidR="0001701B" w:rsidRPr="00ED5488" w:rsidRDefault="0001701B" w:rsidP="0001701B">
      <w:pPr>
        <w:pStyle w:val="ab"/>
        <w:keepNext/>
        <w:spacing w:line="360" w:lineRule="auto"/>
        <w:rPr>
          <w:rFonts w:ascii="Times New Roman" w:hAnsi="Times New Roman"/>
          <w:b w:val="0"/>
        </w:rPr>
      </w:pPr>
      <w:bookmarkStart w:id="30" w:name="_Ref457487978"/>
      <w:r w:rsidRPr="00ED5488">
        <w:rPr>
          <w:rFonts w:ascii="Times New Roman" w:hAnsi="Times New Roman"/>
          <w:b w:val="0"/>
        </w:rPr>
        <w:t xml:space="preserve">Таблица </w:t>
      </w:r>
      <w:r w:rsidRPr="00ED5488">
        <w:rPr>
          <w:rFonts w:ascii="Times New Roman" w:hAnsi="Times New Roman"/>
          <w:b w:val="0"/>
          <w:noProof/>
        </w:rPr>
        <w:t>14</w:t>
      </w:r>
      <w:bookmarkEnd w:id="30"/>
      <w:r>
        <w:rPr>
          <w:rFonts w:ascii="Times New Roman" w:hAnsi="Times New Roman"/>
          <w:b w:val="0"/>
          <w:noProof/>
          <w:lang w:val="ru-RU"/>
        </w:rPr>
        <w:t>.1</w:t>
      </w:r>
      <w:r w:rsidRPr="00ED5488">
        <w:rPr>
          <w:rFonts w:ascii="Times New Roman" w:hAnsi="Times New Roman"/>
          <w:b w:val="0"/>
          <w:noProof/>
          <w:lang w:val="ru-RU"/>
        </w:rPr>
        <w:t xml:space="preserve"> – </w:t>
      </w:r>
      <w:r w:rsidRPr="00ED5488">
        <w:rPr>
          <w:rFonts w:ascii="Times New Roman" w:hAnsi="Times New Roman"/>
          <w:b w:val="0"/>
          <w:bCs w:val="0"/>
        </w:rPr>
        <w:t>Перспективный радиус эффективного теплоснабжения теплоисточников ЗАТО Северск, км</w:t>
      </w:r>
    </w:p>
    <w:tbl>
      <w:tblPr>
        <w:tblW w:w="10134" w:type="dxa"/>
        <w:jc w:val="center"/>
        <w:tblLook w:val="00A0" w:firstRow="1" w:lastRow="0" w:firstColumn="1" w:lastColumn="0" w:noHBand="0" w:noVBand="0"/>
      </w:tblPr>
      <w:tblGrid>
        <w:gridCol w:w="5204"/>
        <w:gridCol w:w="2704"/>
        <w:gridCol w:w="2226"/>
      </w:tblGrid>
      <w:tr w:rsidR="0001701B" w:rsidRPr="00ED5488" w14:paraId="2861FFE5" w14:textId="77777777" w:rsidTr="00DB4A18">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5018FC38"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Источник тепловой энергии</w:t>
            </w:r>
          </w:p>
        </w:tc>
        <w:tc>
          <w:tcPr>
            <w:tcW w:w="2704" w:type="dxa"/>
            <w:tcBorders>
              <w:top w:val="single" w:sz="4" w:space="0" w:color="auto"/>
              <w:left w:val="nil"/>
              <w:bottom w:val="single" w:sz="4" w:space="0" w:color="auto"/>
              <w:right w:val="single" w:sz="4" w:space="0" w:color="auto"/>
            </w:tcBorders>
            <w:vAlign w:val="center"/>
          </w:tcPr>
          <w:p w14:paraId="6990D87E"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Расстояние от источника до наиболее удаленного потребителя</w:t>
            </w:r>
          </w:p>
        </w:tc>
        <w:tc>
          <w:tcPr>
            <w:tcW w:w="2226" w:type="dxa"/>
            <w:tcBorders>
              <w:top w:val="single" w:sz="4" w:space="0" w:color="auto"/>
              <w:left w:val="nil"/>
              <w:bottom w:val="single" w:sz="4" w:space="0" w:color="auto"/>
              <w:right w:val="single" w:sz="4" w:space="0" w:color="auto"/>
            </w:tcBorders>
            <w:vAlign w:val="center"/>
          </w:tcPr>
          <w:p w14:paraId="74CE460B"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Эффективный радиус теплоснабжения</w:t>
            </w:r>
          </w:p>
        </w:tc>
      </w:tr>
      <w:tr w:rsidR="0001701B" w:rsidRPr="00ED5488" w14:paraId="72235455" w14:textId="77777777" w:rsidTr="00DB4A18">
        <w:trPr>
          <w:trHeight w:val="57"/>
          <w:jc w:val="center"/>
        </w:trPr>
        <w:tc>
          <w:tcPr>
            <w:tcW w:w="5204" w:type="dxa"/>
            <w:tcBorders>
              <w:top w:val="nil"/>
              <w:left w:val="single" w:sz="4" w:space="0" w:color="auto"/>
              <w:bottom w:val="single" w:sz="4" w:space="0" w:color="auto"/>
              <w:right w:val="single" w:sz="4" w:space="0" w:color="auto"/>
            </w:tcBorders>
            <w:vAlign w:val="center"/>
          </w:tcPr>
          <w:p w14:paraId="52A2BD3F"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ТЭЦ (г.</w:t>
            </w:r>
            <w:r>
              <w:rPr>
                <w:rFonts w:ascii="Times New Roman" w:hAnsi="Times New Roman" w:cs="Times New Roman"/>
                <w:color w:val="000000"/>
              </w:rPr>
              <w:t xml:space="preserve"> </w:t>
            </w:r>
            <w:r w:rsidRPr="00ED5488">
              <w:rPr>
                <w:rFonts w:ascii="Times New Roman" w:hAnsi="Times New Roman" w:cs="Times New Roman"/>
                <w:color w:val="000000"/>
              </w:rPr>
              <w:t>Северск)</w:t>
            </w:r>
          </w:p>
        </w:tc>
        <w:tc>
          <w:tcPr>
            <w:tcW w:w="2704" w:type="dxa"/>
            <w:tcBorders>
              <w:top w:val="nil"/>
              <w:left w:val="nil"/>
              <w:bottom w:val="single" w:sz="4" w:space="0" w:color="auto"/>
              <w:right w:val="single" w:sz="4" w:space="0" w:color="auto"/>
            </w:tcBorders>
            <w:vAlign w:val="center"/>
          </w:tcPr>
          <w:p w14:paraId="4842F78C"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13</w:t>
            </w:r>
          </w:p>
        </w:tc>
        <w:tc>
          <w:tcPr>
            <w:tcW w:w="2226" w:type="dxa"/>
            <w:tcBorders>
              <w:top w:val="nil"/>
              <w:left w:val="nil"/>
              <w:bottom w:val="single" w:sz="4" w:space="0" w:color="auto"/>
              <w:right w:val="single" w:sz="4" w:space="0" w:color="auto"/>
            </w:tcBorders>
            <w:vAlign w:val="center"/>
          </w:tcPr>
          <w:p w14:paraId="4C1F91A5"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15,4</w:t>
            </w:r>
          </w:p>
        </w:tc>
      </w:tr>
      <w:tr w:rsidR="0001701B" w:rsidRPr="00ED5488" w14:paraId="6B6EA72D" w14:textId="77777777" w:rsidTr="00DB4A18">
        <w:trPr>
          <w:trHeight w:val="57"/>
          <w:jc w:val="center"/>
        </w:trPr>
        <w:tc>
          <w:tcPr>
            <w:tcW w:w="5204" w:type="dxa"/>
            <w:tcBorders>
              <w:top w:val="nil"/>
              <w:left w:val="single" w:sz="4" w:space="0" w:color="auto"/>
              <w:bottom w:val="single" w:sz="4" w:space="0" w:color="auto"/>
              <w:right w:val="single" w:sz="4" w:space="0" w:color="auto"/>
            </w:tcBorders>
            <w:vAlign w:val="center"/>
          </w:tcPr>
          <w:p w14:paraId="50674893"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Центральная отопительная котельная ООО «Тепло Плюс» (пос.</w:t>
            </w:r>
            <w:r>
              <w:rPr>
                <w:rFonts w:ascii="Times New Roman" w:hAnsi="Times New Roman" w:cs="Times New Roman"/>
                <w:color w:val="000000"/>
              </w:rPr>
              <w:t xml:space="preserve"> </w:t>
            </w:r>
            <w:r w:rsidRPr="00ED5488">
              <w:rPr>
                <w:rFonts w:ascii="Times New Roman" w:hAnsi="Times New Roman" w:cs="Times New Roman"/>
                <w:color w:val="000000"/>
              </w:rPr>
              <w:t>Самусь)</w:t>
            </w:r>
          </w:p>
        </w:tc>
        <w:tc>
          <w:tcPr>
            <w:tcW w:w="2704" w:type="dxa"/>
            <w:tcBorders>
              <w:top w:val="nil"/>
              <w:left w:val="nil"/>
              <w:bottom w:val="single" w:sz="4" w:space="0" w:color="auto"/>
              <w:right w:val="single" w:sz="4" w:space="0" w:color="auto"/>
            </w:tcBorders>
            <w:vAlign w:val="center"/>
          </w:tcPr>
          <w:p w14:paraId="25580772"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3</w:t>
            </w:r>
          </w:p>
        </w:tc>
        <w:tc>
          <w:tcPr>
            <w:tcW w:w="2226" w:type="dxa"/>
            <w:tcBorders>
              <w:top w:val="nil"/>
              <w:left w:val="nil"/>
              <w:bottom w:val="single" w:sz="4" w:space="0" w:color="auto"/>
              <w:right w:val="single" w:sz="4" w:space="0" w:color="auto"/>
            </w:tcBorders>
            <w:vAlign w:val="center"/>
          </w:tcPr>
          <w:p w14:paraId="3D22644D"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3,1</w:t>
            </w:r>
          </w:p>
        </w:tc>
      </w:tr>
      <w:tr w:rsidR="0001701B" w:rsidRPr="00ED5488" w14:paraId="04324B99" w14:textId="77777777" w:rsidTr="0001701B">
        <w:trPr>
          <w:trHeight w:val="57"/>
          <w:jc w:val="center"/>
        </w:trPr>
        <w:tc>
          <w:tcPr>
            <w:tcW w:w="5204" w:type="dxa"/>
            <w:tcBorders>
              <w:top w:val="nil"/>
              <w:left w:val="single" w:sz="4" w:space="0" w:color="auto"/>
              <w:bottom w:val="single" w:sz="4" w:space="0" w:color="auto"/>
              <w:right w:val="single" w:sz="4" w:space="0" w:color="auto"/>
            </w:tcBorders>
            <w:vAlign w:val="center"/>
          </w:tcPr>
          <w:p w14:paraId="0F1054F3"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Котельная по ул.</w:t>
            </w:r>
            <w:r>
              <w:rPr>
                <w:rFonts w:ascii="Times New Roman" w:hAnsi="Times New Roman" w:cs="Times New Roman"/>
                <w:color w:val="000000"/>
              </w:rPr>
              <w:t xml:space="preserve"> </w:t>
            </w:r>
            <w:proofErr w:type="spellStart"/>
            <w:r w:rsidRPr="00ED5488">
              <w:rPr>
                <w:rFonts w:ascii="Times New Roman" w:hAnsi="Times New Roman" w:cs="Times New Roman"/>
                <w:color w:val="000000"/>
              </w:rPr>
              <w:t>Камышка</w:t>
            </w:r>
            <w:proofErr w:type="spellEnd"/>
            <w:r w:rsidRPr="00ED5488">
              <w:rPr>
                <w:rFonts w:ascii="Times New Roman" w:hAnsi="Times New Roman" w:cs="Times New Roman"/>
                <w:color w:val="000000"/>
              </w:rPr>
              <w:t xml:space="preserve">  ООО «СЕТИ-П» (пос.</w:t>
            </w:r>
            <w:r>
              <w:rPr>
                <w:rFonts w:ascii="Times New Roman" w:hAnsi="Times New Roman" w:cs="Times New Roman"/>
                <w:color w:val="000000"/>
              </w:rPr>
              <w:t xml:space="preserve"> </w:t>
            </w:r>
            <w:r w:rsidRPr="00ED5488">
              <w:rPr>
                <w:rFonts w:ascii="Times New Roman" w:hAnsi="Times New Roman" w:cs="Times New Roman"/>
                <w:color w:val="000000"/>
              </w:rPr>
              <w:t>Самусь)</w:t>
            </w:r>
          </w:p>
        </w:tc>
        <w:tc>
          <w:tcPr>
            <w:tcW w:w="2704" w:type="dxa"/>
            <w:tcBorders>
              <w:top w:val="nil"/>
              <w:left w:val="nil"/>
              <w:bottom w:val="single" w:sz="4" w:space="0" w:color="auto"/>
              <w:right w:val="single" w:sz="4" w:space="0" w:color="auto"/>
            </w:tcBorders>
            <w:vAlign w:val="center"/>
          </w:tcPr>
          <w:p w14:paraId="00979B77"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0,6</w:t>
            </w:r>
          </w:p>
        </w:tc>
        <w:tc>
          <w:tcPr>
            <w:tcW w:w="2226" w:type="dxa"/>
            <w:tcBorders>
              <w:top w:val="nil"/>
              <w:left w:val="nil"/>
              <w:bottom w:val="single" w:sz="4" w:space="0" w:color="auto"/>
              <w:right w:val="single" w:sz="4" w:space="0" w:color="auto"/>
            </w:tcBorders>
            <w:vAlign w:val="center"/>
          </w:tcPr>
          <w:p w14:paraId="5333C5A6"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0,8</w:t>
            </w:r>
          </w:p>
        </w:tc>
      </w:tr>
      <w:tr w:rsidR="0001701B" w:rsidRPr="001854A3" w14:paraId="59208624" w14:textId="77777777" w:rsidTr="0001701B">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188AE6CE" w14:textId="77777777" w:rsidR="0001701B" w:rsidRPr="00ED5488" w:rsidRDefault="0001701B" w:rsidP="00885332">
            <w:pPr>
              <w:ind w:left="-66" w:right="-87" w:firstLine="0"/>
              <w:rPr>
                <w:rFonts w:ascii="Times New Roman" w:hAnsi="Times New Roman" w:cs="Times New Roman"/>
                <w:color w:val="000000"/>
              </w:rPr>
            </w:pPr>
            <w:r w:rsidRPr="00ED5488">
              <w:rPr>
                <w:rFonts w:ascii="Times New Roman" w:hAnsi="Times New Roman" w:cs="Times New Roman"/>
                <w:color w:val="000000"/>
              </w:rPr>
              <w:t>Котельная ООО «</w:t>
            </w:r>
            <w:r w:rsidR="00885332">
              <w:rPr>
                <w:rFonts w:ascii="Times New Roman" w:hAnsi="Times New Roman" w:cs="Times New Roman"/>
                <w:color w:val="000000"/>
              </w:rPr>
              <w:t>Уют Орловка</w:t>
            </w:r>
            <w:r w:rsidRPr="00ED5488">
              <w:rPr>
                <w:rFonts w:ascii="Times New Roman" w:hAnsi="Times New Roman" w:cs="Times New Roman"/>
                <w:color w:val="000000"/>
              </w:rPr>
              <w:t>» (пос.</w:t>
            </w:r>
            <w:r>
              <w:rPr>
                <w:rFonts w:ascii="Times New Roman" w:hAnsi="Times New Roman" w:cs="Times New Roman"/>
                <w:color w:val="000000"/>
              </w:rPr>
              <w:t xml:space="preserve"> </w:t>
            </w:r>
            <w:r w:rsidRPr="00ED5488">
              <w:rPr>
                <w:rFonts w:ascii="Times New Roman" w:hAnsi="Times New Roman" w:cs="Times New Roman"/>
                <w:color w:val="000000"/>
              </w:rPr>
              <w:t xml:space="preserve">Орловка) </w:t>
            </w:r>
          </w:p>
        </w:tc>
        <w:tc>
          <w:tcPr>
            <w:tcW w:w="2704" w:type="dxa"/>
            <w:tcBorders>
              <w:top w:val="single" w:sz="4" w:space="0" w:color="auto"/>
              <w:left w:val="nil"/>
              <w:bottom w:val="single" w:sz="4" w:space="0" w:color="auto"/>
              <w:right w:val="single" w:sz="4" w:space="0" w:color="auto"/>
            </w:tcBorders>
            <w:vAlign w:val="center"/>
          </w:tcPr>
          <w:p w14:paraId="23C5257C"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0,8</w:t>
            </w:r>
          </w:p>
        </w:tc>
        <w:tc>
          <w:tcPr>
            <w:tcW w:w="2226" w:type="dxa"/>
            <w:tcBorders>
              <w:top w:val="single" w:sz="4" w:space="0" w:color="auto"/>
              <w:left w:val="nil"/>
              <w:bottom w:val="single" w:sz="4" w:space="0" w:color="auto"/>
              <w:right w:val="single" w:sz="4" w:space="0" w:color="auto"/>
            </w:tcBorders>
            <w:vAlign w:val="center"/>
          </w:tcPr>
          <w:p w14:paraId="5D3BC5CF" w14:textId="77777777" w:rsidR="0001701B" w:rsidRPr="001854A3"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w:t>
            </w:r>
          </w:p>
        </w:tc>
      </w:tr>
      <w:tr w:rsidR="0001701B" w:rsidRPr="001854A3" w14:paraId="514E1FA9" w14:textId="77777777" w:rsidTr="0001701B">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4FC6FB27" w14:textId="77777777" w:rsidR="0001701B"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Источник замещающей мощности ВК-540</w:t>
            </w:r>
          </w:p>
          <w:p w14:paraId="1F9DEC79" w14:textId="77777777" w:rsidR="0001701B" w:rsidRPr="00ED5488" w:rsidRDefault="0001701B" w:rsidP="0001701B">
            <w:pPr>
              <w:ind w:left="-66" w:right="-87" w:firstLine="0"/>
              <w:rPr>
                <w:rFonts w:ascii="Times New Roman" w:hAnsi="Times New Roman" w:cs="Times New Roman"/>
                <w:color w:val="000000"/>
              </w:rPr>
            </w:pPr>
            <w:r>
              <w:rPr>
                <w:rFonts w:ascii="Times New Roman" w:hAnsi="Times New Roman" w:cs="Times New Roman"/>
                <w:color w:val="000000"/>
              </w:rPr>
              <w:t>(сценарий 2 развития системы теплоснабжения по Мастер-плану)</w:t>
            </w:r>
          </w:p>
        </w:tc>
        <w:tc>
          <w:tcPr>
            <w:tcW w:w="2704" w:type="dxa"/>
            <w:tcBorders>
              <w:top w:val="single" w:sz="4" w:space="0" w:color="auto"/>
              <w:left w:val="nil"/>
              <w:bottom w:val="single" w:sz="4" w:space="0" w:color="auto"/>
              <w:right w:val="single" w:sz="4" w:space="0" w:color="auto"/>
            </w:tcBorders>
            <w:vAlign w:val="center"/>
          </w:tcPr>
          <w:p w14:paraId="0885A79E"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13,6</w:t>
            </w:r>
          </w:p>
        </w:tc>
        <w:tc>
          <w:tcPr>
            <w:tcW w:w="2226" w:type="dxa"/>
            <w:tcBorders>
              <w:top w:val="single" w:sz="4" w:space="0" w:color="auto"/>
              <w:left w:val="nil"/>
              <w:bottom w:val="single" w:sz="4" w:space="0" w:color="auto"/>
              <w:right w:val="single" w:sz="4" w:space="0" w:color="auto"/>
            </w:tcBorders>
            <w:vAlign w:val="center"/>
          </w:tcPr>
          <w:p w14:paraId="0A7BFAB8"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16</w:t>
            </w:r>
          </w:p>
        </w:tc>
      </w:tr>
    </w:tbl>
    <w:p w14:paraId="16807913" w14:textId="77777777" w:rsidR="00231243" w:rsidRDefault="00231243" w:rsidP="00231243"/>
    <w:p w14:paraId="63C90326" w14:textId="77777777" w:rsidR="00387456" w:rsidRDefault="00387456" w:rsidP="00231243"/>
    <w:p w14:paraId="59B199CE" w14:textId="05D0E34E" w:rsidR="00231243" w:rsidRDefault="00142DE3" w:rsidP="00142DE3">
      <w:pPr>
        <w:pStyle w:val="1"/>
        <w:jc w:val="center"/>
      </w:pPr>
      <w:r>
        <w:t>14 П</w:t>
      </w:r>
      <w:r w:rsidRPr="00895C4D">
        <w:t>редложения по строительству, реконструкции, техни</w:t>
      </w:r>
      <w:r>
        <w:t>ческому перево</w:t>
      </w:r>
      <w:r w:rsidRPr="00895C4D">
        <w:t xml:space="preserve">оружению и (или) модернизации источников </w:t>
      </w:r>
      <w:proofErr w:type="gramStart"/>
      <w:r w:rsidRPr="00895C4D">
        <w:t>тепловой энергии</w:t>
      </w:r>
      <w:proofErr w:type="gramEnd"/>
      <w:r>
        <w:t xml:space="preserve"> расположенных на внегородских территориях ЗАТО Северск</w:t>
      </w:r>
    </w:p>
    <w:p w14:paraId="0D664DC1" w14:textId="77777777" w:rsidR="00231243" w:rsidRDefault="00231243" w:rsidP="00776259"/>
    <w:p w14:paraId="389FF0D8" w14:textId="77777777" w:rsidR="00142DE3" w:rsidRPr="00EC74D6" w:rsidRDefault="00142DE3" w:rsidP="00142DE3">
      <w:pPr>
        <w:spacing w:line="276" w:lineRule="auto"/>
        <w:ind w:firstLine="709"/>
      </w:pPr>
      <w:r>
        <w:t>В соответствии с главой 4, было принято для рассмотрения два с</w:t>
      </w:r>
      <w:r w:rsidRPr="00EC74D6">
        <w:t>ценари</w:t>
      </w:r>
      <w:r>
        <w:t>я</w:t>
      </w:r>
      <w:r w:rsidRPr="00EC74D6">
        <w:t xml:space="preserve"> развития модернизации котельной «ЦОК»</w:t>
      </w:r>
      <w:r>
        <w:t>.</w:t>
      </w:r>
      <w:r w:rsidRPr="00EC74D6">
        <w:t xml:space="preserve"> </w:t>
      </w:r>
      <w:r>
        <w:t>В</w:t>
      </w:r>
      <w:r w:rsidRPr="00EC74D6">
        <w:t xml:space="preserve"> соответствии со Сценарием № 1 в рамках </w:t>
      </w:r>
      <w:r w:rsidRPr="00EC74D6">
        <w:rPr>
          <w:rFonts w:eastAsia="Arial"/>
        </w:rPr>
        <w:t>мероприятий по реконструкции котельной, направленных на поддержание надежности работы оборудования</w:t>
      </w:r>
      <w:r>
        <w:rPr>
          <w:rFonts w:eastAsia="Arial"/>
        </w:rPr>
        <w:t>,</w:t>
      </w:r>
      <w:r w:rsidRPr="00EC74D6">
        <w:t xml:space="preserve"> предусматривается </w:t>
      </w:r>
      <w:r w:rsidRPr="00EC74D6">
        <w:rPr>
          <w:rFonts w:eastAsia="Arial"/>
        </w:rPr>
        <w:t>перевод котла ДЕ-25-14 в водогрейный режим, а также перевод</w:t>
      </w:r>
      <w:r>
        <w:rPr>
          <w:rFonts w:eastAsia="Arial"/>
        </w:rPr>
        <w:t xml:space="preserve"> двух котлов</w:t>
      </w:r>
      <w:r w:rsidRPr="00EC74D6">
        <w:rPr>
          <w:rFonts w:eastAsia="Arial"/>
        </w:rPr>
        <w:t xml:space="preserve"> ДКВР-</w:t>
      </w:r>
      <w:r>
        <w:rPr>
          <w:rFonts w:eastAsia="Arial"/>
        </w:rPr>
        <w:t>10-</w:t>
      </w:r>
      <w:r w:rsidRPr="00EC74D6">
        <w:rPr>
          <w:rFonts w:eastAsia="Arial"/>
        </w:rPr>
        <w:t>13 в водогрейный</w:t>
      </w:r>
      <w:r>
        <w:rPr>
          <w:rFonts w:eastAsia="Arial"/>
        </w:rPr>
        <w:t xml:space="preserve"> режим</w:t>
      </w:r>
      <w:r w:rsidRPr="00EC74D6">
        <w:rPr>
          <w:rFonts w:eastAsia="Arial"/>
        </w:rPr>
        <w:t xml:space="preserve"> с установкой</w:t>
      </w:r>
      <w:r>
        <w:rPr>
          <w:rFonts w:eastAsia="Arial"/>
        </w:rPr>
        <w:t xml:space="preserve"> на одном из них</w:t>
      </w:r>
      <w:r w:rsidRPr="00EC74D6">
        <w:rPr>
          <w:rFonts w:eastAsia="Arial"/>
        </w:rPr>
        <w:t xml:space="preserve"> модулируемой горелки</w:t>
      </w:r>
      <w:r w:rsidRPr="00EC74D6">
        <w:t>.</w:t>
      </w:r>
    </w:p>
    <w:p w14:paraId="6AE75DD1" w14:textId="77777777" w:rsidR="00142DE3" w:rsidRPr="00EC74D6" w:rsidRDefault="00142DE3" w:rsidP="00142DE3">
      <w:pPr>
        <w:spacing w:line="276" w:lineRule="auto"/>
        <w:ind w:firstLine="709"/>
      </w:pPr>
      <w:r>
        <w:t>При реализации Сценария № 2</w:t>
      </w:r>
      <w:r w:rsidRPr="00EC74D6">
        <w:t xml:space="preserve"> предлагается</w:t>
      </w:r>
      <w:r>
        <w:t xml:space="preserve"> демонтаж парового котла ДЕ-25-14 с</w:t>
      </w:r>
      <w:r w:rsidRPr="00EC74D6">
        <w:t xml:space="preserve"> </w:t>
      </w:r>
      <w:r>
        <w:t xml:space="preserve">последующей </w:t>
      </w:r>
      <w:r>
        <w:rPr>
          <w:rFonts w:eastAsia="Arial"/>
        </w:rPr>
        <w:t>установкой</w:t>
      </w:r>
      <w:r w:rsidRPr="00EC74D6">
        <w:rPr>
          <w:rFonts w:eastAsia="Arial"/>
        </w:rPr>
        <w:t xml:space="preserve"> </w:t>
      </w:r>
      <w:r>
        <w:rPr>
          <w:rFonts w:eastAsia="Arial"/>
        </w:rPr>
        <w:t xml:space="preserve">вместо него </w:t>
      </w:r>
      <w:r w:rsidRPr="00EC74D6">
        <w:rPr>
          <w:rFonts w:eastAsia="Arial"/>
        </w:rPr>
        <w:t xml:space="preserve">двух водогрейных котлов </w:t>
      </w:r>
      <w:r>
        <w:rPr>
          <w:rFonts w:eastAsia="Arial"/>
        </w:rPr>
        <w:t xml:space="preserve">единичной </w:t>
      </w:r>
      <w:r w:rsidRPr="00EC74D6">
        <w:rPr>
          <w:rFonts w:eastAsia="Arial"/>
        </w:rPr>
        <w:t>мощностью 6 МВт, а также перевод</w:t>
      </w:r>
      <w:r>
        <w:rPr>
          <w:rFonts w:eastAsia="Arial"/>
        </w:rPr>
        <w:t xml:space="preserve"> двух котлов</w:t>
      </w:r>
      <w:r w:rsidRPr="00EC74D6">
        <w:rPr>
          <w:rFonts w:eastAsia="Arial"/>
        </w:rPr>
        <w:t xml:space="preserve"> ДКВР-</w:t>
      </w:r>
      <w:r>
        <w:rPr>
          <w:rFonts w:eastAsia="Arial"/>
        </w:rPr>
        <w:t>10-</w:t>
      </w:r>
      <w:r w:rsidRPr="00EC74D6">
        <w:rPr>
          <w:rFonts w:eastAsia="Arial"/>
        </w:rPr>
        <w:t>13 в водогрейный режим</w:t>
      </w:r>
      <w:r w:rsidRPr="00EC74D6">
        <w:t>.</w:t>
      </w:r>
    </w:p>
    <w:p w14:paraId="4907027A" w14:textId="77777777" w:rsidR="00142DE3" w:rsidRPr="00EC74D6" w:rsidRDefault="00142DE3" w:rsidP="00142DE3">
      <w:pPr>
        <w:spacing w:line="276" w:lineRule="auto"/>
        <w:ind w:firstLine="709"/>
      </w:pPr>
      <w:r>
        <w:t xml:space="preserve">Из таблицы </w:t>
      </w:r>
      <w:r w:rsidRPr="00EC74D6">
        <w:t>1 видно, что 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2CF6DD5C" w14:textId="77777777" w:rsidR="00142DE3" w:rsidRPr="00EF0B90" w:rsidRDefault="00142DE3" w:rsidP="00142DE3">
      <w:pPr>
        <w:spacing w:line="276" w:lineRule="auto"/>
        <w:ind w:firstLine="709"/>
      </w:pPr>
      <w:r w:rsidRPr="00EF0B90">
        <w:t>На основании коммерческих предложений был проведен анализ экономической целесообразности вариантов реконструкции котельной «ЦОК», стоимость реализации сценариев составляет:</w:t>
      </w:r>
    </w:p>
    <w:p w14:paraId="1596E080" w14:textId="77777777" w:rsidR="00142DE3" w:rsidRDefault="00142DE3" w:rsidP="00142DE3">
      <w:pPr>
        <w:pStyle w:val="af1"/>
        <w:numPr>
          <w:ilvl w:val="0"/>
          <w:numId w:val="28"/>
        </w:numPr>
        <w:spacing w:line="276" w:lineRule="auto"/>
      </w:pPr>
      <w:r w:rsidRPr="00EF0B90">
        <w:t>Сценарий №</w:t>
      </w:r>
      <w:r>
        <w:t xml:space="preserve"> </w:t>
      </w:r>
      <w:r w:rsidRPr="00EF0B90">
        <w:t>1 – 25 304 тыс. руб.;</w:t>
      </w:r>
    </w:p>
    <w:p w14:paraId="582F4C51" w14:textId="77777777" w:rsidR="00142DE3" w:rsidRPr="00EF0B90" w:rsidRDefault="00142DE3" w:rsidP="00142DE3">
      <w:pPr>
        <w:pStyle w:val="af1"/>
        <w:numPr>
          <w:ilvl w:val="0"/>
          <w:numId w:val="28"/>
        </w:numPr>
        <w:spacing w:line="276" w:lineRule="auto"/>
      </w:pPr>
      <w:r w:rsidRPr="00EF0B90">
        <w:t>Сценарий №</w:t>
      </w:r>
      <w:r>
        <w:t xml:space="preserve"> </w:t>
      </w:r>
      <w:r w:rsidRPr="00EF0B90">
        <w:t>2 – 32 296 тыс. руб.</w:t>
      </w:r>
    </w:p>
    <w:p w14:paraId="298F93A6" w14:textId="77777777" w:rsidR="00142DE3" w:rsidRPr="00CC3E1B" w:rsidRDefault="00142DE3" w:rsidP="00142DE3">
      <w:pPr>
        <w:spacing w:line="276" w:lineRule="auto"/>
        <w:ind w:firstLine="709"/>
      </w:pPr>
      <w:r w:rsidRPr="00CC3E1B">
        <w:t>Сценарий №</w:t>
      </w:r>
      <w:r>
        <w:t xml:space="preserve"> </w:t>
      </w:r>
      <w:r w:rsidRPr="00CC3E1B">
        <w:t xml:space="preserve">2 с точки зрения капитальных затрат является более затратным, однако, согласно СП 89.13330.2016 «Котельные установки», данный вариант позволит обеспечить надежность </w:t>
      </w:r>
      <w:r w:rsidRPr="00CC3E1B">
        <w:lastRenderedPageBreak/>
        <w:t>теплоснабжения от котельной «ЦОК». В настоящий момент ведется проектирование, в частности производится расчет затрат, связанных с эксплуатацией оборудования, предложенного к установке в рамках реализации рассмотренных Сценариев.</w:t>
      </w:r>
    </w:p>
    <w:p w14:paraId="04200114" w14:textId="77777777" w:rsidR="00142DE3" w:rsidRPr="00CC3E1B" w:rsidRDefault="00142DE3" w:rsidP="00142DE3">
      <w:pPr>
        <w:spacing w:line="276" w:lineRule="auto"/>
        <w:ind w:firstLine="709"/>
      </w:pPr>
      <w:r w:rsidRPr="00CC3E1B">
        <w:t xml:space="preserve">Кроме того, для улучшения гидравлического режима работы системы теплоснабжения котельной «ЦОК» предлагается изменить существующий температурный график, заменив его на новый – 105/70, что приведет к сокращению </w:t>
      </w:r>
      <w:proofErr w:type="spellStart"/>
      <w:r w:rsidRPr="00CC3E1B">
        <w:t>недотопов</w:t>
      </w:r>
      <w:proofErr w:type="spellEnd"/>
      <w:r w:rsidRPr="00CC3E1B">
        <w:t>, а также позволит достичь нормативной температуры внутреннего воздуха.</w:t>
      </w:r>
    </w:p>
    <w:p w14:paraId="28C19764" w14:textId="5AD61177" w:rsidR="00231243" w:rsidRDefault="00142DE3" w:rsidP="00142DE3">
      <w:r w:rsidRPr="00CC3E1B">
        <w:t>На данный момент Сценарий №</w:t>
      </w:r>
      <w:r>
        <w:t xml:space="preserve"> </w:t>
      </w:r>
      <w:r w:rsidRPr="00CC3E1B">
        <w:t>2 рассматривается в качестве приоритетного.</w:t>
      </w:r>
    </w:p>
    <w:p w14:paraId="25D9AC99" w14:textId="77777777" w:rsidR="00231243" w:rsidRDefault="00231243" w:rsidP="00231243"/>
    <w:p w14:paraId="2ABF382F" w14:textId="77777777" w:rsidR="00231243" w:rsidRPr="00E34516" w:rsidRDefault="00231243" w:rsidP="00231243"/>
    <w:p w14:paraId="04DB2B4F" w14:textId="77777777" w:rsidR="00231243" w:rsidRDefault="00231243" w:rsidP="00231243">
      <w:pPr>
        <w:widowControl/>
        <w:autoSpaceDE/>
        <w:autoSpaceDN/>
        <w:adjustRightInd/>
        <w:spacing w:after="200" w:line="276" w:lineRule="auto"/>
        <w:ind w:firstLine="0"/>
        <w:jc w:val="left"/>
        <w:rPr>
          <w:b/>
        </w:rPr>
      </w:pPr>
      <w:r>
        <w:br w:type="page"/>
      </w:r>
    </w:p>
    <w:p w14:paraId="67192D12" w14:textId="77777777" w:rsidR="00E34516" w:rsidRPr="001854A3" w:rsidRDefault="00E34516" w:rsidP="00AE7400">
      <w:pPr>
        <w:spacing w:line="360" w:lineRule="auto"/>
        <w:rPr>
          <w:rFonts w:ascii="Times New Roman" w:hAnsi="Times New Roman" w:cs="Times New Roman"/>
          <w:b/>
          <w:bCs/>
        </w:rPr>
        <w:sectPr w:rsidR="00E34516" w:rsidRPr="001854A3" w:rsidSect="00AE7400">
          <w:pgSz w:w="11907" w:h="16840" w:code="9"/>
          <w:pgMar w:top="1276" w:right="567" w:bottom="1134" w:left="1134" w:header="170" w:footer="283" w:gutter="0"/>
          <w:cols w:space="720"/>
          <w:docGrid w:linePitch="326"/>
        </w:sectPr>
      </w:pPr>
      <w:bookmarkStart w:id="31" w:name="_GoBack"/>
      <w:bookmarkEnd w:id="31"/>
    </w:p>
    <w:p w14:paraId="4BE2EE4B" w14:textId="77777777" w:rsidR="00C32F4D" w:rsidRDefault="007E11C2" w:rsidP="007E11C2">
      <w:pPr>
        <w:pStyle w:val="1"/>
      </w:pPr>
      <w:bookmarkStart w:id="32" w:name="_Toc49954140"/>
      <w:r>
        <w:lastRenderedPageBreak/>
        <w:t>Приложение 1 Письмо о согласовании инвестиционной программы</w:t>
      </w:r>
      <w:bookmarkEnd w:id="32"/>
    </w:p>
    <w:p w14:paraId="5BDC9C85" w14:textId="77777777" w:rsidR="005041F5" w:rsidRDefault="005041F5" w:rsidP="007E11C2">
      <w:pPr>
        <w:widowControl/>
        <w:autoSpaceDE/>
        <w:autoSpaceDN/>
        <w:adjustRightInd/>
        <w:spacing w:after="200" w:line="276" w:lineRule="auto"/>
        <w:ind w:firstLine="0"/>
        <w:jc w:val="center"/>
      </w:pPr>
      <w:r>
        <w:rPr>
          <w:noProof/>
        </w:rPr>
        <w:drawing>
          <wp:inline distT="0" distB="0" distL="0" distR="0" wp14:anchorId="0EB2400D" wp14:editId="674FE06D">
            <wp:extent cx="8402715" cy="5867768"/>
            <wp:effectExtent l="0" t="889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rot="5400000">
                      <a:off x="0" y="0"/>
                      <a:ext cx="8418806" cy="5879005"/>
                    </a:xfrm>
                    <a:prstGeom prst="rect">
                      <a:avLst/>
                    </a:prstGeom>
                  </pic:spPr>
                </pic:pic>
              </a:graphicData>
            </a:graphic>
          </wp:inline>
        </w:drawing>
      </w:r>
    </w:p>
    <w:p w14:paraId="396D7C06" w14:textId="77777777" w:rsidR="005041F5" w:rsidRDefault="005041F5">
      <w:pPr>
        <w:widowControl/>
        <w:autoSpaceDE/>
        <w:autoSpaceDN/>
        <w:adjustRightInd/>
        <w:spacing w:after="200" w:line="276" w:lineRule="auto"/>
        <w:ind w:firstLine="0"/>
        <w:jc w:val="left"/>
      </w:pPr>
    </w:p>
    <w:p w14:paraId="383BC6A0" w14:textId="77777777" w:rsidR="005041F5" w:rsidRDefault="007E11C2" w:rsidP="007E11C2">
      <w:pPr>
        <w:pStyle w:val="1"/>
      </w:pPr>
      <w:bookmarkStart w:id="33" w:name="_Toc49954141"/>
      <w:r>
        <w:lastRenderedPageBreak/>
        <w:t>Приложение 2 Технико-коммерческое предложение ООО «</w:t>
      </w:r>
      <w:proofErr w:type="spellStart"/>
      <w:r>
        <w:t>ЗиО</w:t>
      </w:r>
      <w:proofErr w:type="spellEnd"/>
      <w:r>
        <w:t xml:space="preserve"> КОТЭС»</w:t>
      </w:r>
      <w:bookmarkEnd w:id="33"/>
    </w:p>
    <w:p w14:paraId="683FB6CC" w14:textId="77777777" w:rsidR="00C32F4D" w:rsidRDefault="005041F5">
      <w:pPr>
        <w:widowControl/>
        <w:autoSpaceDE/>
        <w:autoSpaceDN/>
        <w:adjustRightInd/>
        <w:spacing w:after="200" w:line="276" w:lineRule="auto"/>
        <w:ind w:firstLine="0"/>
        <w:jc w:val="left"/>
        <w:rPr>
          <w:b/>
        </w:rPr>
      </w:pPr>
      <w:r>
        <w:rPr>
          <w:noProof/>
        </w:rPr>
        <w:drawing>
          <wp:inline distT="0" distB="0" distL="0" distR="0" wp14:anchorId="7E61AE27" wp14:editId="04631857">
            <wp:extent cx="5622036" cy="791062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27661" cy="7918537"/>
                    </a:xfrm>
                    <a:prstGeom prst="rect">
                      <a:avLst/>
                    </a:prstGeom>
                    <a:noFill/>
                    <a:ln>
                      <a:noFill/>
                    </a:ln>
                  </pic:spPr>
                </pic:pic>
              </a:graphicData>
            </a:graphic>
          </wp:inline>
        </w:drawing>
      </w:r>
    </w:p>
    <w:p w14:paraId="6F54A5AB" w14:textId="77777777" w:rsidR="005041F5" w:rsidRDefault="005041F5">
      <w:pPr>
        <w:widowControl/>
        <w:autoSpaceDE/>
        <w:autoSpaceDN/>
        <w:adjustRightInd/>
        <w:spacing w:after="200" w:line="276" w:lineRule="auto"/>
        <w:ind w:firstLine="0"/>
        <w:jc w:val="left"/>
        <w:rPr>
          <w:b/>
        </w:rPr>
      </w:pPr>
    </w:p>
    <w:p w14:paraId="1D64911A" w14:textId="77777777" w:rsidR="005041F5" w:rsidRDefault="005041F5">
      <w:pPr>
        <w:widowControl/>
        <w:autoSpaceDE/>
        <w:autoSpaceDN/>
        <w:adjustRightInd/>
        <w:spacing w:after="200" w:line="276" w:lineRule="auto"/>
        <w:ind w:firstLine="0"/>
        <w:jc w:val="left"/>
        <w:rPr>
          <w:b/>
        </w:rPr>
      </w:pPr>
    </w:p>
    <w:p w14:paraId="361F4F37" w14:textId="77777777" w:rsidR="005041F5" w:rsidRDefault="005041F5">
      <w:pPr>
        <w:widowControl/>
        <w:autoSpaceDE/>
        <w:autoSpaceDN/>
        <w:adjustRightInd/>
        <w:spacing w:after="200" w:line="276" w:lineRule="auto"/>
        <w:ind w:firstLine="0"/>
        <w:jc w:val="left"/>
        <w:rPr>
          <w:b/>
        </w:rPr>
      </w:pPr>
    </w:p>
    <w:sectPr w:rsidR="005041F5" w:rsidSect="00F8459A">
      <w:pgSz w:w="11906" w:h="16838"/>
      <w:pgMar w:top="1134" w:right="566" w:bottom="1134"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A3446" w16cex:dateUtc="2021-02-19T09: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9EE670C" w16cid:durableId="23DA344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3F9E62" w14:textId="77777777" w:rsidR="002A62B9" w:rsidRDefault="002A62B9" w:rsidP="0029495C">
      <w:r>
        <w:separator/>
      </w:r>
    </w:p>
  </w:endnote>
  <w:endnote w:type="continuationSeparator" w:id="0">
    <w:p w14:paraId="53101C93" w14:textId="77777777" w:rsidR="002A62B9" w:rsidRDefault="002A62B9" w:rsidP="00294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T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4317224"/>
      <w:docPartObj>
        <w:docPartGallery w:val="Page Numbers (Bottom of Page)"/>
        <w:docPartUnique/>
      </w:docPartObj>
    </w:sdtPr>
    <w:sdtEndPr/>
    <w:sdtContent>
      <w:p w14:paraId="508AFC4B" w14:textId="27F9A060" w:rsidR="000765EC" w:rsidRDefault="000765EC">
        <w:pPr>
          <w:pStyle w:val="afa"/>
          <w:jc w:val="center"/>
        </w:pPr>
        <w:r>
          <w:fldChar w:fldCharType="begin"/>
        </w:r>
        <w:r>
          <w:instrText>PAGE   \* MERGEFORMAT</w:instrText>
        </w:r>
        <w:r>
          <w:fldChar w:fldCharType="separate"/>
        </w:r>
        <w:r w:rsidR="00387456">
          <w:rPr>
            <w:noProof/>
          </w:rPr>
          <w:t>40</w:t>
        </w:r>
        <w:r>
          <w:fldChar w:fldCharType="end"/>
        </w:r>
      </w:p>
    </w:sdtContent>
  </w:sdt>
  <w:p w14:paraId="7EFD9AB1" w14:textId="77777777" w:rsidR="000765EC" w:rsidRDefault="000765EC">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29B973" w14:textId="77777777" w:rsidR="002A62B9" w:rsidRDefault="002A62B9" w:rsidP="0029495C">
      <w:r>
        <w:separator/>
      </w:r>
    </w:p>
  </w:footnote>
  <w:footnote w:type="continuationSeparator" w:id="0">
    <w:p w14:paraId="6C81CCD6" w14:textId="77777777" w:rsidR="002A62B9" w:rsidRDefault="002A62B9" w:rsidP="002949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0400E2"/>
    <w:multiLevelType w:val="hybridMultilevel"/>
    <w:tmpl w:val="14AC7C70"/>
    <w:lvl w:ilvl="0" w:tplc="73C6DE2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nsid w:val="0EFF7105"/>
    <w:multiLevelType w:val="hybridMultilevel"/>
    <w:tmpl w:val="7AE41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8B3385"/>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nsid w:val="13265415"/>
    <w:multiLevelType w:val="hybridMultilevel"/>
    <w:tmpl w:val="1AFA706C"/>
    <w:lvl w:ilvl="0" w:tplc="2258DFD0">
      <w:start w:val="1"/>
      <w:numFmt w:val="decimal"/>
      <w:lvlText w:val="4.%1"/>
      <w:lvlJc w:val="left"/>
      <w:pPr>
        <w:ind w:left="1935" w:hanging="360"/>
      </w:pPr>
      <w:rPr>
        <w:rFonts w:hint="default"/>
      </w:rPr>
    </w:lvl>
    <w:lvl w:ilvl="1" w:tplc="04190019">
      <w:start w:val="1"/>
      <w:numFmt w:val="lowerLetter"/>
      <w:lvlText w:val="%2."/>
      <w:lvlJc w:val="left"/>
      <w:pPr>
        <w:ind w:left="2655" w:hanging="360"/>
      </w:pPr>
    </w:lvl>
    <w:lvl w:ilvl="2" w:tplc="0419001B">
      <w:start w:val="1"/>
      <w:numFmt w:val="lowerRoman"/>
      <w:lvlText w:val="%3."/>
      <w:lvlJc w:val="right"/>
      <w:pPr>
        <w:ind w:left="3375" w:hanging="180"/>
      </w:pPr>
    </w:lvl>
    <w:lvl w:ilvl="3" w:tplc="0419000F">
      <w:start w:val="1"/>
      <w:numFmt w:val="decimal"/>
      <w:lvlText w:val="%4."/>
      <w:lvlJc w:val="left"/>
      <w:pPr>
        <w:ind w:left="4095" w:hanging="360"/>
      </w:pPr>
    </w:lvl>
    <w:lvl w:ilvl="4" w:tplc="04190019">
      <w:start w:val="1"/>
      <w:numFmt w:val="lowerLetter"/>
      <w:lvlText w:val="%5."/>
      <w:lvlJc w:val="left"/>
      <w:pPr>
        <w:ind w:left="4815" w:hanging="360"/>
      </w:pPr>
    </w:lvl>
    <w:lvl w:ilvl="5" w:tplc="0419001B">
      <w:start w:val="1"/>
      <w:numFmt w:val="lowerRoman"/>
      <w:lvlText w:val="%6."/>
      <w:lvlJc w:val="right"/>
      <w:pPr>
        <w:ind w:left="5535" w:hanging="180"/>
      </w:pPr>
    </w:lvl>
    <w:lvl w:ilvl="6" w:tplc="0419000F">
      <w:start w:val="1"/>
      <w:numFmt w:val="decimal"/>
      <w:lvlText w:val="%7."/>
      <w:lvlJc w:val="left"/>
      <w:pPr>
        <w:ind w:left="6255" w:hanging="360"/>
      </w:pPr>
    </w:lvl>
    <w:lvl w:ilvl="7" w:tplc="04190019">
      <w:start w:val="1"/>
      <w:numFmt w:val="lowerLetter"/>
      <w:lvlText w:val="%8."/>
      <w:lvlJc w:val="left"/>
      <w:pPr>
        <w:ind w:left="6975" w:hanging="360"/>
      </w:pPr>
    </w:lvl>
    <w:lvl w:ilvl="8" w:tplc="0419001B">
      <w:start w:val="1"/>
      <w:numFmt w:val="lowerRoman"/>
      <w:lvlText w:val="%9."/>
      <w:lvlJc w:val="right"/>
      <w:pPr>
        <w:ind w:left="7695" w:hanging="180"/>
      </w:pPr>
    </w:lvl>
  </w:abstractNum>
  <w:abstractNum w:abstractNumId="4">
    <w:nsid w:val="14E72376"/>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A17545"/>
    <w:multiLevelType w:val="hybridMultilevel"/>
    <w:tmpl w:val="49CCA158"/>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
    <w:nsid w:val="1DBA15EC"/>
    <w:multiLevelType w:val="multilevel"/>
    <w:tmpl w:val="776E2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F42FD5"/>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2796625A"/>
    <w:multiLevelType w:val="hybridMultilevel"/>
    <w:tmpl w:val="5238AE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E63BF5"/>
    <w:multiLevelType w:val="hybridMultilevel"/>
    <w:tmpl w:val="E2F210F8"/>
    <w:lvl w:ilvl="0" w:tplc="E82A18BE">
      <w:start w:val="1"/>
      <w:numFmt w:val="bullet"/>
      <w:lvlText w:val=""/>
      <w:lvlJc w:val="left"/>
      <w:pPr>
        <w:ind w:left="1428" w:hanging="360"/>
      </w:pPr>
      <w:rPr>
        <w:rFonts w:ascii="Symbol" w:hAnsi="Symbol" w:cs="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cs="Wingdings" w:hint="default"/>
      </w:rPr>
    </w:lvl>
    <w:lvl w:ilvl="3" w:tplc="04190001">
      <w:start w:val="1"/>
      <w:numFmt w:val="bullet"/>
      <w:lvlText w:val=""/>
      <w:lvlJc w:val="left"/>
      <w:pPr>
        <w:ind w:left="3588" w:hanging="360"/>
      </w:pPr>
      <w:rPr>
        <w:rFonts w:ascii="Symbol" w:hAnsi="Symbol" w:cs="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cs="Wingdings" w:hint="default"/>
      </w:rPr>
    </w:lvl>
    <w:lvl w:ilvl="6" w:tplc="04190001">
      <w:start w:val="1"/>
      <w:numFmt w:val="bullet"/>
      <w:lvlText w:val=""/>
      <w:lvlJc w:val="left"/>
      <w:pPr>
        <w:ind w:left="5748" w:hanging="360"/>
      </w:pPr>
      <w:rPr>
        <w:rFonts w:ascii="Symbol" w:hAnsi="Symbol" w:cs="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cs="Wingdings" w:hint="default"/>
      </w:rPr>
    </w:lvl>
  </w:abstractNum>
  <w:abstractNum w:abstractNumId="11">
    <w:nsid w:val="2D431F71"/>
    <w:multiLevelType w:val="multilevel"/>
    <w:tmpl w:val="F5CC3512"/>
    <w:lvl w:ilvl="0">
      <w:start w:val="1"/>
      <w:numFmt w:val="decimal"/>
      <w:lvlText w:val="%1"/>
      <w:lvlJc w:val="left"/>
      <w:pPr>
        <w:ind w:left="405" w:hanging="40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7832" w:hanging="2160"/>
      </w:pPr>
      <w:rPr>
        <w:rFonts w:hint="default"/>
      </w:rPr>
    </w:lvl>
  </w:abstractNum>
  <w:abstractNum w:abstractNumId="12">
    <w:nsid w:val="34F83CE0"/>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nsid w:val="392915FE"/>
    <w:multiLevelType w:val="hybridMultilevel"/>
    <w:tmpl w:val="C2E673C2"/>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9D02DAB"/>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3B4D3CD2"/>
    <w:multiLevelType w:val="hybridMultilevel"/>
    <w:tmpl w:val="4AAE8C3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E91089"/>
    <w:multiLevelType w:val="hybridMultilevel"/>
    <w:tmpl w:val="96EC8346"/>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17">
    <w:nsid w:val="3C0D7951"/>
    <w:multiLevelType w:val="hybridMultilevel"/>
    <w:tmpl w:val="86CA7EE0"/>
    <w:lvl w:ilvl="0" w:tplc="BF3A8AF0">
      <w:start w:val="2"/>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8">
    <w:nsid w:val="404E3092"/>
    <w:multiLevelType w:val="hybridMultilevel"/>
    <w:tmpl w:val="BE3CBD96"/>
    <w:lvl w:ilvl="0" w:tplc="8886E37C">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A8A658E"/>
    <w:multiLevelType w:val="hybridMultilevel"/>
    <w:tmpl w:val="7DE6591A"/>
    <w:lvl w:ilvl="0" w:tplc="04190001">
      <w:start w:val="1"/>
      <w:numFmt w:val="bullet"/>
      <w:lvlText w:val=""/>
      <w:lvlJc w:val="left"/>
      <w:pPr>
        <w:ind w:left="1507" w:hanging="360"/>
      </w:pPr>
      <w:rPr>
        <w:rFonts w:ascii="Symbol" w:hAnsi="Symbol"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20">
    <w:nsid w:val="501F7E59"/>
    <w:multiLevelType w:val="hybridMultilevel"/>
    <w:tmpl w:val="11A42106"/>
    <w:lvl w:ilvl="0" w:tplc="A718F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515858CC"/>
    <w:multiLevelType w:val="hybridMultilevel"/>
    <w:tmpl w:val="B24A5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3DD0A58"/>
    <w:multiLevelType w:val="hybridMultilevel"/>
    <w:tmpl w:val="E4D09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5210BE7"/>
    <w:multiLevelType w:val="hybridMultilevel"/>
    <w:tmpl w:val="8886DE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558F149F"/>
    <w:multiLevelType w:val="hybridMultilevel"/>
    <w:tmpl w:val="7E645FA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70676149"/>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7578607C"/>
    <w:multiLevelType w:val="hybridMultilevel"/>
    <w:tmpl w:val="74DA6418"/>
    <w:lvl w:ilvl="0" w:tplc="4B6AB562">
      <w:start w:val="1"/>
      <w:numFmt w:val="decimal"/>
      <w:lvlText w:val="%1)"/>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7">
    <w:nsid w:val="7C743BC8"/>
    <w:multiLevelType w:val="hybridMultilevel"/>
    <w:tmpl w:val="F45053E4"/>
    <w:lvl w:ilvl="0" w:tplc="EA181A00">
      <w:start w:val="2"/>
      <w:numFmt w:val="decimal"/>
      <w:lvlText w:val="%1"/>
      <w:lvlJc w:val="left"/>
      <w:pPr>
        <w:ind w:left="1260" w:hanging="360"/>
      </w:pPr>
      <w:rPr>
        <w:rFonts w:ascii="Times New Roman" w:hAnsi="Times New Roman" w:cs="Times New Roman" w:hint="default"/>
        <w:b/>
        <w:sz w:val="24"/>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6"/>
  </w:num>
  <w:num w:numId="3">
    <w:abstractNumId w:val="9"/>
  </w:num>
  <w:num w:numId="4">
    <w:abstractNumId w:val="22"/>
  </w:num>
  <w:num w:numId="5">
    <w:abstractNumId w:val="24"/>
  </w:num>
  <w:num w:numId="6">
    <w:abstractNumId w:val="10"/>
  </w:num>
  <w:num w:numId="7">
    <w:abstractNumId w:val="11"/>
  </w:num>
  <w:num w:numId="8">
    <w:abstractNumId w:val="26"/>
  </w:num>
  <w:num w:numId="9">
    <w:abstractNumId w:val="12"/>
  </w:num>
  <w:num w:numId="10">
    <w:abstractNumId w:val="2"/>
  </w:num>
  <w:num w:numId="11">
    <w:abstractNumId w:val="15"/>
  </w:num>
  <w:num w:numId="12">
    <w:abstractNumId w:val="4"/>
  </w:num>
  <w:num w:numId="13">
    <w:abstractNumId w:val="14"/>
  </w:num>
  <w:num w:numId="14">
    <w:abstractNumId w:val="8"/>
  </w:num>
  <w:num w:numId="15">
    <w:abstractNumId w:val="25"/>
  </w:num>
  <w:num w:numId="16">
    <w:abstractNumId w:val="7"/>
  </w:num>
  <w:num w:numId="17">
    <w:abstractNumId w:val="23"/>
  </w:num>
  <w:num w:numId="18">
    <w:abstractNumId w:val="21"/>
  </w:num>
  <w:num w:numId="19">
    <w:abstractNumId w:val="19"/>
  </w:num>
  <w:num w:numId="20">
    <w:abstractNumId w:val="0"/>
  </w:num>
  <w:num w:numId="21">
    <w:abstractNumId w:val="5"/>
  </w:num>
  <w:num w:numId="22">
    <w:abstractNumId w:val="1"/>
  </w:num>
  <w:num w:numId="23">
    <w:abstractNumId w:val="16"/>
  </w:num>
  <w:num w:numId="24">
    <w:abstractNumId w:val="18"/>
  </w:num>
  <w:num w:numId="25">
    <w:abstractNumId w:val="20"/>
  </w:num>
  <w:num w:numId="26">
    <w:abstractNumId w:val="27"/>
  </w:num>
  <w:num w:numId="27">
    <w:abstractNumId w:val="17"/>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280D"/>
    <w:rsid w:val="0001701B"/>
    <w:rsid w:val="000323DF"/>
    <w:rsid w:val="00033BD1"/>
    <w:rsid w:val="000458D7"/>
    <w:rsid w:val="00051254"/>
    <w:rsid w:val="00051985"/>
    <w:rsid w:val="00075043"/>
    <w:rsid w:val="000765EC"/>
    <w:rsid w:val="0008158B"/>
    <w:rsid w:val="00084852"/>
    <w:rsid w:val="000872F2"/>
    <w:rsid w:val="00087895"/>
    <w:rsid w:val="000911CA"/>
    <w:rsid w:val="000E0D6F"/>
    <w:rsid w:val="000F4C7D"/>
    <w:rsid w:val="00103F82"/>
    <w:rsid w:val="00105A86"/>
    <w:rsid w:val="0010648E"/>
    <w:rsid w:val="001262F5"/>
    <w:rsid w:val="001305CC"/>
    <w:rsid w:val="00134C3F"/>
    <w:rsid w:val="00142DE3"/>
    <w:rsid w:val="00144EF0"/>
    <w:rsid w:val="0016459F"/>
    <w:rsid w:val="001665E5"/>
    <w:rsid w:val="001718A0"/>
    <w:rsid w:val="00187122"/>
    <w:rsid w:val="00191180"/>
    <w:rsid w:val="00194EF4"/>
    <w:rsid w:val="001A226A"/>
    <w:rsid w:val="001A3889"/>
    <w:rsid w:val="001B1630"/>
    <w:rsid w:val="001B39A6"/>
    <w:rsid w:val="001B3EF5"/>
    <w:rsid w:val="001B7754"/>
    <w:rsid w:val="001E0AEB"/>
    <w:rsid w:val="001E2412"/>
    <w:rsid w:val="001E2B50"/>
    <w:rsid w:val="001F4AB7"/>
    <w:rsid w:val="001F70BE"/>
    <w:rsid w:val="00210210"/>
    <w:rsid w:val="00211E0A"/>
    <w:rsid w:val="00214A39"/>
    <w:rsid w:val="002172BE"/>
    <w:rsid w:val="0022395C"/>
    <w:rsid w:val="0022450C"/>
    <w:rsid w:val="00226870"/>
    <w:rsid w:val="00227009"/>
    <w:rsid w:val="00231243"/>
    <w:rsid w:val="00252290"/>
    <w:rsid w:val="002621D0"/>
    <w:rsid w:val="00273FA8"/>
    <w:rsid w:val="00282ED4"/>
    <w:rsid w:val="0028324D"/>
    <w:rsid w:val="00284E72"/>
    <w:rsid w:val="00294220"/>
    <w:rsid w:val="0029495C"/>
    <w:rsid w:val="002A62B9"/>
    <w:rsid w:val="002B54F3"/>
    <w:rsid w:val="002C0469"/>
    <w:rsid w:val="002D0842"/>
    <w:rsid w:val="002E3138"/>
    <w:rsid w:val="003019F0"/>
    <w:rsid w:val="0030530E"/>
    <w:rsid w:val="00307333"/>
    <w:rsid w:val="00310B2A"/>
    <w:rsid w:val="00315F7C"/>
    <w:rsid w:val="00325392"/>
    <w:rsid w:val="00342214"/>
    <w:rsid w:val="0038274E"/>
    <w:rsid w:val="00383113"/>
    <w:rsid w:val="0038525E"/>
    <w:rsid w:val="00387456"/>
    <w:rsid w:val="00396827"/>
    <w:rsid w:val="003A6087"/>
    <w:rsid w:val="003A676B"/>
    <w:rsid w:val="003A6E6D"/>
    <w:rsid w:val="003C2470"/>
    <w:rsid w:val="003C38AB"/>
    <w:rsid w:val="003E26E0"/>
    <w:rsid w:val="003F1086"/>
    <w:rsid w:val="00426AB1"/>
    <w:rsid w:val="00453631"/>
    <w:rsid w:val="004578A3"/>
    <w:rsid w:val="00460A8E"/>
    <w:rsid w:val="0048629E"/>
    <w:rsid w:val="00486696"/>
    <w:rsid w:val="00490F57"/>
    <w:rsid w:val="004A280E"/>
    <w:rsid w:val="004A47E4"/>
    <w:rsid w:val="004C091B"/>
    <w:rsid w:val="004E563F"/>
    <w:rsid w:val="005041F5"/>
    <w:rsid w:val="005125D4"/>
    <w:rsid w:val="0051623A"/>
    <w:rsid w:val="005253E8"/>
    <w:rsid w:val="005310B6"/>
    <w:rsid w:val="005310E5"/>
    <w:rsid w:val="00542202"/>
    <w:rsid w:val="005460DF"/>
    <w:rsid w:val="005519D2"/>
    <w:rsid w:val="005546E6"/>
    <w:rsid w:val="005662AD"/>
    <w:rsid w:val="00573D98"/>
    <w:rsid w:val="00585E2F"/>
    <w:rsid w:val="00590B70"/>
    <w:rsid w:val="005A1939"/>
    <w:rsid w:val="005A6DB8"/>
    <w:rsid w:val="005F1C1E"/>
    <w:rsid w:val="00603CE4"/>
    <w:rsid w:val="00604F97"/>
    <w:rsid w:val="00615DA6"/>
    <w:rsid w:val="00621B64"/>
    <w:rsid w:val="0062264D"/>
    <w:rsid w:val="006269B6"/>
    <w:rsid w:val="00640A74"/>
    <w:rsid w:val="00653645"/>
    <w:rsid w:val="006541D2"/>
    <w:rsid w:val="0065718E"/>
    <w:rsid w:val="006620EA"/>
    <w:rsid w:val="006641BA"/>
    <w:rsid w:val="0066647A"/>
    <w:rsid w:val="00677DCD"/>
    <w:rsid w:val="00683C17"/>
    <w:rsid w:val="00684E5F"/>
    <w:rsid w:val="00685866"/>
    <w:rsid w:val="00686802"/>
    <w:rsid w:val="00686C13"/>
    <w:rsid w:val="00690B6A"/>
    <w:rsid w:val="006946FE"/>
    <w:rsid w:val="00695BA0"/>
    <w:rsid w:val="006B15D3"/>
    <w:rsid w:val="006B2088"/>
    <w:rsid w:val="006B7279"/>
    <w:rsid w:val="006C4C34"/>
    <w:rsid w:val="006E0222"/>
    <w:rsid w:val="006F1EB5"/>
    <w:rsid w:val="006F2EAD"/>
    <w:rsid w:val="00714A8A"/>
    <w:rsid w:val="00722343"/>
    <w:rsid w:val="00725B9D"/>
    <w:rsid w:val="00750814"/>
    <w:rsid w:val="007536C7"/>
    <w:rsid w:val="00756711"/>
    <w:rsid w:val="00766D15"/>
    <w:rsid w:val="00776259"/>
    <w:rsid w:val="0077650A"/>
    <w:rsid w:val="0078095F"/>
    <w:rsid w:val="007809D0"/>
    <w:rsid w:val="007B321B"/>
    <w:rsid w:val="007B7837"/>
    <w:rsid w:val="007C16D0"/>
    <w:rsid w:val="007D78DD"/>
    <w:rsid w:val="007E11C2"/>
    <w:rsid w:val="007E7C79"/>
    <w:rsid w:val="007F139F"/>
    <w:rsid w:val="007F1BC4"/>
    <w:rsid w:val="007F39F0"/>
    <w:rsid w:val="00800583"/>
    <w:rsid w:val="00811720"/>
    <w:rsid w:val="008247A0"/>
    <w:rsid w:val="00825A95"/>
    <w:rsid w:val="008307CD"/>
    <w:rsid w:val="008434FC"/>
    <w:rsid w:val="00845AEA"/>
    <w:rsid w:val="00870845"/>
    <w:rsid w:val="00883C1E"/>
    <w:rsid w:val="00885332"/>
    <w:rsid w:val="008C6D35"/>
    <w:rsid w:val="008D1BA3"/>
    <w:rsid w:val="008D1C65"/>
    <w:rsid w:val="009005C7"/>
    <w:rsid w:val="009178D1"/>
    <w:rsid w:val="009270E3"/>
    <w:rsid w:val="0092784C"/>
    <w:rsid w:val="00935DBB"/>
    <w:rsid w:val="009438C0"/>
    <w:rsid w:val="009521E8"/>
    <w:rsid w:val="00966906"/>
    <w:rsid w:val="00977075"/>
    <w:rsid w:val="00986931"/>
    <w:rsid w:val="00991548"/>
    <w:rsid w:val="009943AC"/>
    <w:rsid w:val="009C4E30"/>
    <w:rsid w:val="009D6F33"/>
    <w:rsid w:val="009E1B3B"/>
    <w:rsid w:val="009E563E"/>
    <w:rsid w:val="009E7754"/>
    <w:rsid w:val="00A103C2"/>
    <w:rsid w:val="00A1056C"/>
    <w:rsid w:val="00A121B7"/>
    <w:rsid w:val="00A1775A"/>
    <w:rsid w:val="00A23930"/>
    <w:rsid w:val="00A3059B"/>
    <w:rsid w:val="00A36ED4"/>
    <w:rsid w:val="00A454A5"/>
    <w:rsid w:val="00A51DCC"/>
    <w:rsid w:val="00A57F0D"/>
    <w:rsid w:val="00A63F60"/>
    <w:rsid w:val="00A71689"/>
    <w:rsid w:val="00A72BE1"/>
    <w:rsid w:val="00A85314"/>
    <w:rsid w:val="00A90BCE"/>
    <w:rsid w:val="00A96BD9"/>
    <w:rsid w:val="00AA257C"/>
    <w:rsid w:val="00AA2ABD"/>
    <w:rsid w:val="00AC120D"/>
    <w:rsid w:val="00AC3457"/>
    <w:rsid w:val="00AC4BDC"/>
    <w:rsid w:val="00AC6C7B"/>
    <w:rsid w:val="00AD726A"/>
    <w:rsid w:val="00AE7400"/>
    <w:rsid w:val="00AF324C"/>
    <w:rsid w:val="00B00A12"/>
    <w:rsid w:val="00B01664"/>
    <w:rsid w:val="00B04F4B"/>
    <w:rsid w:val="00B274D2"/>
    <w:rsid w:val="00B376E3"/>
    <w:rsid w:val="00B61322"/>
    <w:rsid w:val="00B72E31"/>
    <w:rsid w:val="00B86D72"/>
    <w:rsid w:val="00B87DDB"/>
    <w:rsid w:val="00B92E2B"/>
    <w:rsid w:val="00BA090E"/>
    <w:rsid w:val="00BB1664"/>
    <w:rsid w:val="00BB18F3"/>
    <w:rsid w:val="00BC042D"/>
    <w:rsid w:val="00BE2606"/>
    <w:rsid w:val="00BE4D33"/>
    <w:rsid w:val="00BF22D2"/>
    <w:rsid w:val="00BF4765"/>
    <w:rsid w:val="00BF7C63"/>
    <w:rsid w:val="00C0598B"/>
    <w:rsid w:val="00C16D59"/>
    <w:rsid w:val="00C32F4D"/>
    <w:rsid w:val="00C33113"/>
    <w:rsid w:val="00C34A16"/>
    <w:rsid w:val="00C36169"/>
    <w:rsid w:val="00C4165A"/>
    <w:rsid w:val="00C50F9B"/>
    <w:rsid w:val="00C6088F"/>
    <w:rsid w:val="00C6247D"/>
    <w:rsid w:val="00C8406A"/>
    <w:rsid w:val="00C87F50"/>
    <w:rsid w:val="00C97300"/>
    <w:rsid w:val="00C974FB"/>
    <w:rsid w:val="00CA3169"/>
    <w:rsid w:val="00CA49E1"/>
    <w:rsid w:val="00CA6EB1"/>
    <w:rsid w:val="00CB0CFD"/>
    <w:rsid w:val="00CC18CC"/>
    <w:rsid w:val="00CD02D1"/>
    <w:rsid w:val="00CE2F55"/>
    <w:rsid w:val="00CF4E79"/>
    <w:rsid w:val="00CF7EA4"/>
    <w:rsid w:val="00D0181D"/>
    <w:rsid w:val="00D032A2"/>
    <w:rsid w:val="00D269C5"/>
    <w:rsid w:val="00D30FD5"/>
    <w:rsid w:val="00D35752"/>
    <w:rsid w:val="00D40F64"/>
    <w:rsid w:val="00D41A29"/>
    <w:rsid w:val="00D43EB0"/>
    <w:rsid w:val="00D6085B"/>
    <w:rsid w:val="00D65053"/>
    <w:rsid w:val="00D6780F"/>
    <w:rsid w:val="00D67CDF"/>
    <w:rsid w:val="00D9196D"/>
    <w:rsid w:val="00D97522"/>
    <w:rsid w:val="00DA34E1"/>
    <w:rsid w:val="00DB483F"/>
    <w:rsid w:val="00DB4A18"/>
    <w:rsid w:val="00DC2151"/>
    <w:rsid w:val="00DC5C14"/>
    <w:rsid w:val="00DD6915"/>
    <w:rsid w:val="00DE11B4"/>
    <w:rsid w:val="00DE79AB"/>
    <w:rsid w:val="00DF094C"/>
    <w:rsid w:val="00E02C09"/>
    <w:rsid w:val="00E10302"/>
    <w:rsid w:val="00E24C72"/>
    <w:rsid w:val="00E26468"/>
    <w:rsid w:val="00E32D2F"/>
    <w:rsid w:val="00E34516"/>
    <w:rsid w:val="00E360DA"/>
    <w:rsid w:val="00E41883"/>
    <w:rsid w:val="00E43BC6"/>
    <w:rsid w:val="00E50380"/>
    <w:rsid w:val="00E55D09"/>
    <w:rsid w:val="00E57998"/>
    <w:rsid w:val="00E627BA"/>
    <w:rsid w:val="00E67D15"/>
    <w:rsid w:val="00ED2C2F"/>
    <w:rsid w:val="00ED4B64"/>
    <w:rsid w:val="00ED5488"/>
    <w:rsid w:val="00F0424C"/>
    <w:rsid w:val="00F305DB"/>
    <w:rsid w:val="00F3186B"/>
    <w:rsid w:val="00F370DA"/>
    <w:rsid w:val="00F65B18"/>
    <w:rsid w:val="00F70BC4"/>
    <w:rsid w:val="00F70CC5"/>
    <w:rsid w:val="00F81000"/>
    <w:rsid w:val="00F8459A"/>
    <w:rsid w:val="00F853B2"/>
    <w:rsid w:val="00F95A7B"/>
    <w:rsid w:val="00F96263"/>
    <w:rsid w:val="00FA2421"/>
    <w:rsid w:val="00FC2B12"/>
    <w:rsid w:val="00FC302A"/>
    <w:rsid w:val="00FC3043"/>
    <w:rsid w:val="00FD2805"/>
    <w:rsid w:val="00FE2E76"/>
    <w:rsid w:val="00FF38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DF2E81D"/>
  <w15:docId w15:val="{60680264-9349-465E-8F5A-1DCBE15CD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4A16"/>
    <w:pPr>
      <w:widowControl w:val="0"/>
      <w:autoSpaceDE w:val="0"/>
      <w:autoSpaceDN w:val="0"/>
      <w:adjustRightInd w:val="0"/>
      <w:spacing w:after="0" w:line="240" w:lineRule="auto"/>
      <w:ind w:firstLine="720"/>
      <w:jc w:val="both"/>
    </w:pPr>
    <w:rPr>
      <w:rFonts w:ascii="Times New Roman CYR" w:eastAsiaTheme="minorEastAsia" w:hAnsi="Times New Roman CYR" w:cs="Times New Roman CYR"/>
      <w:sz w:val="24"/>
      <w:szCs w:val="24"/>
      <w:lang w:eastAsia="ru-RU"/>
    </w:rPr>
  </w:style>
  <w:style w:type="paragraph" w:styleId="1">
    <w:name w:val="heading 1"/>
    <w:basedOn w:val="a"/>
    <w:next w:val="a"/>
    <w:link w:val="10"/>
    <w:uiPriority w:val="9"/>
    <w:qFormat/>
    <w:rsid w:val="007B7837"/>
    <w:pPr>
      <w:spacing w:line="360" w:lineRule="auto"/>
      <w:outlineLvl w:val="0"/>
    </w:pPr>
    <w:rPr>
      <w:b/>
    </w:rPr>
  </w:style>
  <w:style w:type="paragraph" w:styleId="2">
    <w:name w:val="heading 2"/>
    <w:basedOn w:val="a"/>
    <w:next w:val="a"/>
    <w:link w:val="20"/>
    <w:uiPriority w:val="9"/>
    <w:unhideWhenUsed/>
    <w:qFormat/>
    <w:rsid w:val="00252290"/>
    <w:pPr>
      <w:spacing w:line="360" w:lineRule="auto"/>
      <w:outlineLvl w:val="1"/>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B7837"/>
    <w:rPr>
      <w:rFonts w:ascii="Times New Roman CYR" w:eastAsiaTheme="minorEastAsia" w:hAnsi="Times New Roman CYR" w:cs="Times New Roman CYR"/>
      <w:b/>
      <w:sz w:val="24"/>
      <w:szCs w:val="24"/>
      <w:lang w:eastAsia="ru-RU"/>
    </w:rPr>
  </w:style>
  <w:style w:type="character" w:customStyle="1" w:styleId="20">
    <w:name w:val="Заголовок 2 Знак"/>
    <w:basedOn w:val="a0"/>
    <w:link w:val="2"/>
    <w:uiPriority w:val="9"/>
    <w:rsid w:val="00252290"/>
    <w:rPr>
      <w:rFonts w:ascii="Times New Roman CYR" w:eastAsiaTheme="minorEastAsia" w:hAnsi="Times New Roman CYR" w:cs="Times New Roman CYR"/>
      <w:b/>
      <w:sz w:val="24"/>
      <w:szCs w:val="24"/>
      <w:lang w:eastAsia="ru-RU"/>
    </w:rPr>
  </w:style>
  <w:style w:type="character" w:customStyle="1" w:styleId="a3">
    <w:name w:val="Гипертекстовая ссылка"/>
    <w:basedOn w:val="a0"/>
    <w:uiPriority w:val="99"/>
    <w:rsid w:val="00C34A16"/>
    <w:rPr>
      <w:rFonts w:cs="Times New Roman"/>
      <w:b w:val="0"/>
      <w:color w:val="106BBE"/>
    </w:rPr>
  </w:style>
  <w:style w:type="paragraph" w:customStyle="1" w:styleId="a4">
    <w:name w:val="Знак Знак Знак Знак Знак Знак Знак"/>
    <w:basedOn w:val="a"/>
    <w:rsid w:val="007B7837"/>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5">
    <w:name w:val="Balloon Text"/>
    <w:basedOn w:val="a"/>
    <w:link w:val="a6"/>
    <w:uiPriority w:val="99"/>
    <w:semiHidden/>
    <w:unhideWhenUsed/>
    <w:rsid w:val="007B7837"/>
    <w:rPr>
      <w:rFonts w:ascii="Tahoma" w:hAnsi="Tahoma" w:cs="Tahoma"/>
      <w:sz w:val="16"/>
      <w:szCs w:val="16"/>
    </w:rPr>
  </w:style>
  <w:style w:type="character" w:customStyle="1" w:styleId="a6">
    <w:name w:val="Текст выноски Знак"/>
    <w:basedOn w:val="a0"/>
    <w:link w:val="a5"/>
    <w:uiPriority w:val="99"/>
    <w:semiHidden/>
    <w:rsid w:val="007B7837"/>
    <w:rPr>
      <w:rFonts w:ascii="Tahoma" w:eastAsiaTheme="minorEastAsia" w:hAnsi="Tahoma" w:cs="Tahoma"/>
      <w:sz w:val="16"/>
      <w:szCs w:val="16"/>
      <w:lang w:eastAsia="ru-RU"/>
    </w:rPr>
  </w:style>
  <w:style w:type="paragraph" w:styleId="11">
    <w:name w:val="toc 1"/>
    <w:basedOn w:val="a"/>
    <w:next w:val="a"/>
    <w:link w:val="12"/>
    <w:autoRedefine/>
    <w:uiPriority w:val="39"/>
    <w:qFormat/>
    <w:rsid w:val="007E11C2"/>
    <w:pPr>
      <w:widowControl/>
      <w:tabs>
        <w:tab w:val="left" w:pos="240"/>
        <w:tab w:val="left" w:pos="840"/>
        <w:tab w:val="right" w:leader="dot" w:pos="10206"/>
      </w:tabs>
      <w:autoSpaceDE/>
      <w:autoSpaceDN/>
      <w:adjustRightInd/>
      <w:spacing w:line="360" w:lineRule="auto"/>
      <w:ind w:right="760" w:firstLine="0"/>
      <w:contextualSpacing/>
      <w:outlineLvl w:val="0"/>
    </w:pPr>
    <w:rPr>
      <w:rFonts w:ascii="Times New Roman" w:eastAsia="Times New Roman" w:hAnsi="Times New Roman" w:cs="Times New Roman"/>
      <w:szCs w:val="32"/>
      <w:lang w:val="x-none" w:eastAsia="x-none"/>
    </w:rPr>
  </w:style>
  <w:style w:type="character" w:styleId="a7">
    <w:name w:val="Hyperlink"/>
    <w:uiPriority w:val="99"/>
    <w:rsid w:val="007B7837"/>
    <w:rPr>
      <w:color w:val="0000FF"/>
      <w:u w:val="single"/>
    </w:rPr>
  </w:style>
  <w:style w:type="character" w:customStyle="1" w:styleId="12">
    <w:name w:val="Оглавление 1 Знак"/>
    <w:link w:val="11"/>
    <w:uiPriority w:val="39"/>
    <w:rsid w:val="007E11C2"/>
    <w:rPr>
      <w:rFonts w:ascii="Times New Roman" w:eastAsia="Times New Roman" w:hAnsi="Times New Roman" w:cs="Times New Roman"/>
      <w:sz w:val="24"/>
      <w:szCs w:val="32"/>
      <w:lang w:val="x-none" w:eastAsia="x-none"/>
    </w:rPr>
  </w:style>
  <w:style w:type="paragraph" w:styleId="a8">
    <w:name w:val="TOC Heading"/>
    <w:basedOn w:val="1"/>
    <w:next w:val="a"/>
    <w:uiPriority w:val="39"/>
    <w:semiHidden/>
    <w:unhideWhenUsed/>
    <w:qFormat/>
    <w:rsid w:val="00B61322"/>
    <w:pPr>
      <w:keepNext/>
      <w:keepLines/>
      <w:widowControl/>
      <w:autoSpaceDE/>
      <w:autoSpaceDN/>
      <w:adjustRightInd/>
      <w:spacing w:before="480" w:line="276" w:lineRule="auto"/>
      <w:ind w:firstLine="0"/>
      <w:jc w:val="left"/>
      <w:outlineLvl w:val="9"/>
    </w:pPr>
    <w:rPr>
      <w:rFonts w:asciiTheme="majorHAnsi" w:eastAsiaTheme="majorEastAsia" w:hAnsiTheme="majorHAnsi" w:cstheme="majorBidi"/>
      <w:bCs/>
      <w:color w:val="365F91" w:themeColor="accent1" w:themeShade="BF"/>
      <w:sz w:val="28"/>
      <w:szCs w:val="28"/>
    </w:rPr>
  </w:style>
  <w:style w:type="paragraph" w:styleId="21">
    <w:name w:val="toc 2"/>
    <w:basedOn w:val="a"/>
    <w:next w:val="a"/>
    <w:autoRedefine/>
    <w:uiPriority w:val="39"/>
    <w:unhideWhenUsed/>
    <w:qFormat/>
    <w:rsid w:val="007E11C2"/>
    <w:pPr>
      <w:spacing w:line="360" w:lineRule="auto"/>
      <w:ind w:left="238" w:firstLine="0"/>
    </w:pPr>
  </w:style>
  <w:style w:type="paragraph" w:styleId="3">
    <w:name w:val="toc 3"/>
    <w:basedOn w:val="a"/>
    <w:next w:val="a"/>
    <w:autoRedefine/>
    <w:uiPriority w:val="39"/>
    <w:semiHidden/>
    <w:unhideWhenUsed/>
    <w:qFormat/>
    <w:rsid w:val="00C33113"/>
    <w:pPr>
      <w:widowControl/>
      <w:autoSpaceDE/>
      <w:autoSpaceDN/>
      <w:adjustRightInd/>
      <w:spacing w:after="100" w:line="276" w:lineRule="auto"/>
      <w:ind w:left="440" w:firstLine="0"/>
      <w:jc w:val="left"/>
    </w:pPr>
    <w:rPr>
      <w:rFonts w:asciiTheme="minorHAnsi" w:hAnsiTheme="minorHAnsi" w:cstheme="minorBidi"/>
      <w:sz w:val="22"/>
      <w:szCs w:val="22"/>
    </w:rPr>
  </w:style>
  <w:style w:type="paragraph" w:customStyle="1" w:styleId="Default">
    <w:name w:val="Default"/>
    <w:rsid w:val="00E67D15"/>
    <w:pPr>
      <w:autoSpaceDE w:val="0"/>
      <w:autoSpaceDN w:val="0"/>
      <w:adjustRightInd w:val="0"/>
      <w:spacing w:after="0" w:line="240" w:lineRule="auto"/>
    </w:pPr>
    <w:rPr>
      <w:rFonts w:ascii="Times New Roman" w:hAnsi="Times New Roman" w:cs="Times New Roman"/>
      <w:color w:val="000000"/>
      <w:sz w:val="24"/>
      <w:szCs w:val="24"/>
    </w:rPr>
  </w:style>
  <w:style w:type="table" w:styleId="a9">
    <w:name w:val="Table Grid"/>
    <w:basedOn w:val="a1"/>
    <w:uiPriority w:val="59"/>
    <w:rsid w:val="00E67D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8D1C65"/>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13">
    <w:name w:val="Абзац списка1"/>
    <w:basedOn w:val="a"/>
    <w:link w:val="ListParagraphChar"/>
    <w:uiPriority w:val="99"/>
    <w:qFormat/>
    <w:rsid w:val="00E34516"/>
    <w:pPr>
      <w:widowControl/>
      <w:autoSpaceDE/>
      <w:autoSpaceDN/>
      <w:adjustRightInd/>
      <w:ind w:left="720" w:firstLine="0"/>
      <w:jc w:val="left"/>
    </w:pPr>
    <w:rPr>
      <w:rFonts w:ascii="Calibri" w:eastAsia="Times New Roman" w:hAnsi="Calibri" w:cs="Times New Roman"/>
      <w:lang w:val="x-none" w:eastAsia="x-none"/>
    </w:rPr>
  </w:style>
  <w:style w:type="character" w:customStyle="1" w:styleId="ListParagraphChar">
    <w:name w:val="List Paragraph Char"/>
    <w:link w:val="13"/>
    <w:uiPriority w:val="99"/>
    <w:locked/>
    <w:rsid w:val="00E34516"/>
    <w:rPr>
      <w:rFonts w:ascii="Calibri" w:eastAsia="Times New Roman" w:hAnsi="Calibri" w:cs="Times New Roman"/>
      <w:sz w:val="24"/>
      <w:szCs w:val="24"/>
      <w:lang w:val="x-none" w:eastAsia="x-none"/>
    </w:rPr>
  </w:style>
  <w:style w:type="paragraph" w:customStyle="1" w:styleId="aa">
    <w:name w:val="Знак Знак Знак Знак Знак Знак Знак"/>
    <w:basedOn w:val="a"/>
    <w:rsid w:val="00E34516"/>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b">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
    <w:next w:val="a"/>
    <w:link w:val="ac"/>
    <w:uiPriority w:val="99"/>
    <w:qFormat/>
    <w:rsid w:val="00E34516"/>
    <w:pPr>
      <w:widowControl/>
      <w:autoSpaceDE/>
      <w:autoSpaceDN/>
      <w:adjustRightInd/>
      <w:ind w:firstLine="0"/>
      <w:jc w:val="left"/>
    </w:pPr>
    <w:rPr>
      <w:rFonts w:ascii="Calibri" w:eastAsia="Times New Roman" w:hAnsi="Calibri" w:cs="Times New Roman"/>
      <w:b/>
      <w:bCs/>
      <w:lang w:val="x-none" w:eastAsia="x-none"/>
    </w:rPr>
  </w:style>
  <w:style w:type="character" w:customStyle="1" w:styleId="ac">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b"/>
    <w:uiPriority w:val="99"/>
    <w:locked/>
    <w:rsid w:val="00E34516"/>
    <w:rPr>
      <w:rFonts w:ascii="Calibri" w:eastAsia="Times New Roman" w:hAnsi="Calibri" w:cs="Times New Roman"/>
      <w:b/>
      <w:bCs/>
      <w:sz w:val="24"/>
      <w:szCs w:val="24"/>
      <w:lang w:val="x-none" w:eastAsia="x-none"/>
    </w:rPr>
  </w:style>
  <w:style w:type="paragraph" w:customStyle="1" w:styleId="ConsPlusNormal">
    <w:name w:val="ConsPlusNormal"/>
    <w:link w:val="ConsPlusNormal0"/>
    <w:rsid w:val="00E55D09"/>
    <w:pPr>
      <w:widowControl w:val="0"/>
      <w:autoSpaceDE w:val="0"/>
      <w:autoSpaceDN w:val="0"/>
      <w:spacing w:after="0" w:line="240" w:lineRule="auto"/>
    </w:pPr>
    <w:rPr>
      <w:rFonts w:ascii="Calibri" w:eastAsia="Times New Roman" w:hAnsi="Calibri" w:cs="Calibri"/>
      <w:szCs w:val="20"/>
      <w:lang w:eastAsia="ru-RU"/>
    </w:rPr>
  </w:style>
  <w:style w:type="paragraph" w:customStyle="1" w:styleId="xmsonormal">
    <w:name w:val="x_msonormal"/>
    <w:basedOn w:val="a"/>
    <w:rsid w:val="00E55D09"/>
    <w:pPr>
      <w:widowControl/>
      <w:autoSpaceDE/>
      <w:autoSpaceDN/>
      <w:adjustRightInd/>
      <w:spacing w:before="100" w:beforeAutospacing="1" w:after="100" w:afterAutospacing="1"/>
      <w:ind w:firstLine="0"/>
      <w:jc w:val="left"/>
    </w:pPr>
    <w:rPr>
      <w:rFonts w:ascii="Times New Roman" w:eastAsia="Times New Roman" w:hAnsi="Times New Roman" w:cs="Times New Roman"/>
    </w:rPr>
  </w:style>
  <w:style w:type="paragraph" w:customStyle="1" w:styleId="22">
    <w:name w:val="Абзац списка2"/>
    <w:basedOn w:val="a"/>
    <w:uiPriority w:val="99"/>
    <w:qFormat/>
    <w:rsid w:val="00282ED4"/>
    <w:pPr>
      <w:widowControl/>
      <w:autoSpaceDE/>
      <w:autoSpaceDN/>
      <w:adjustRightInd/>
      <w:ind w:left="720" w:firstLine="0"/>
      <w:jc w:val="left"/>
    </w:pPr>
    <w:rPr>
      <w:rFonts w:ascii="Calibri" w:eastAsia="Times New Roman" w:hAnsi="Calibri" w:cs="Times New Roman"/>
      <w:lang w:val="x-none" w:eastAsia="x-none"/>
    </w:rPr>
  </w:style>
  <w:style w:type="paragraph" w:customStyle="1" w:styleId="30">
    <w:name w:val="Абзац списка3"/>
    <w:basedOn w:val="a"/>
    <w:uiPriority w:val="99"/>
    <w:qFormat/>
    <w:rsid w:val="00252290"/>
    <w:pPr>
      <w:widowControl/>
      <w:autoSpaceDE/>
      <w:autoSpaceDN/>
      <w:adjustRightInd/>
      <w:ind w:left="720" w:firstLine="0"/>
      <w:jc w:val="left"/>
    </w:pPr>
    <w:rPr>
      <w:rFonts w:ascii="Calibri" w:eastAsia="Times New Roman" w:hAnsi="Calibri" w:cs="Times New Roman"/>
      <w:lang w:val="x-none" w:eastAsia="x-none"/>
    </w:rPr>
  </w:style>
  <w:style w:type="character" w:styleId="ad">
    <w:name w:val="annotation reference"/>
    <w:semiHidden/>
    <w:rsid w:val="00252290"/>
    <w:rPr>
      <w:sz w:val="16"/>
      <w:szCs w:val="16"/>
    </w:rPr>
  </w:style>
  <w:style w:type="paragraph" w:styleId="ae">
    <w:name w:val="annotation text"/>
    <w:basedOn w:val="a"/>
    <w:link w:val="af"/>
    <w:rsid w:val="00252290"/>
    <w:pPr>
      <w:widowControl/>
      <w:autoSpaceDE/>
      <w:autoSpaceDN/>
      <w:adjustRightInd/>
      <w:spacing w:line="360" w:lineRule="auto"/>
      <w:ind w:firstLine="680"/>
    </w:pPr>
    <w:rPr>
      <w:rFonts w:ascii="Calibri" w:eastAsia="Times New Roman" w:hAnsi="Calibri" w:cs="Calibri"/>
      <w:sz w:val="20"/>
      <w:szCs w:val="20"/>
    </w:rPr>
  </w:style>
  <w:style w:type="character" w:customStyle="1" w:styleId="af">
    <w:name w:val="Текст примечания Знак"/>
    <w:basedOn w:val="a0"/>
    <w:link w:val="ae"/>
    <w:rsid w:val="00252290"/>
    <w:rPr>
      <w:rFonts w:ascii="Calibri" w:eastAsia="Times New Roman" w:hAnsi="Calibri" w:cs="Calibri"/>
      <w:sz w:val="20"/>
      <w:szCs w:val="20"/>
      <w:lang w:eastAsia="ru-RU"/>
    </w:rPr>
  </w:style>
  <w:style w:type="paragraph" w:customStyle="1" w:styleId="af0">
    <w:name w:val="Знак Знак Знак Знак Знак Знак Знак"/>
    <w:basedOn w:val="a"/>
    <w:rsid w:val="00252290"/>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f1">
    <w:name w:val="List Paragraph"/>
    <w:aliases w:val="Маркер"/>
    <w:basedOn w:val="a"/>
    <w:link w:val="af2"/>
    <w:uiPriority w:val="34"/>
    <w:qFormat/>
    <w:rsid w:val="006F2EAD"/>
    <w:pPr>
      <w:ind w:left="720"/>
      <w:contextualSpacing/>
    </w:pPr>
  </w:style>
  <w:style w:type="character" w:customStyle="1" w:styleId="af2">
    <w:name w:val="Абзац списка Знак"/>
    <w:aliases w:val="Маркер Знак"/>
    <w:link w:val="af1"/>
    <w:uiPriority w:val="34"/>
    <w:locked/>
    <w:rsid w:val="00342214"/>
    <w:rPr>
      <w:rFonts w:ascii="Times New Roman CYR" w:eastAsiaTheme="minorEastAsia" w:hAnsi="Times New Roman CYR" w:cs="Times New Roman CYR"/>
      <w:sz w:val="24"/>
      <w:szCs w:val="24"/>
      <w:lang w:eastAsia="ru-RU"/>
    </w:rPr>
  </w:style>
  <w:style w:type="character" w:customStyle="1" w:styleId="ConsPlusNormal0">
    <w:name w:val="ConsPlusNormal Знак"/>
    <w:link w:val="ConsPlusNormal"/>
    <w:uiPriority w:val="99"/>
    <w:locked/>
    <w:rsid w:val="00677DCD"/>
    <w:rPr>
      <w:rFonts w:ascii="Calibri" w:eastAsia="Times New Roman" w:hAnsi="Calibri" w:cs="Calibri"/>
      <w:szCs w:val="20"/>
      <w:lang w:eastAsia="ru-RU"/>
    </w:rPr>
  </w:style>
  <w:style w:type="paragraph" w:customStyle="1" w:styleId="Style23">
    <w:name w:val="Style23"/>
    <w:basedOn w:val="a"/>
    <w:rsid w:val="00A1775A"/>
    <w:pPr>
      <w:ind w:firstLine="0"/>
      <w:jc w:val="center"/>
    </w:pPr>
    <w:rPr>
      <w:rFonts w:ascii="Times New Roman" w:eastAsia="Calibri" w:hAnsi="Times New Roman" w:cs="Times New Roman"/>
    </w:rPr>
  </w:style>
  <w:style w:type="character" w:customStyle="1" w:styleId="FontStyle41">
    <w:name w:val="Font Style41"/>
    <w:rsid w:val="00A1775A"/>
    <w:rPr>
      <w:rFonts w:ascii="Times New Roman" w:hAnsi="Times New Roman" w:cs="Times New Roman"/>
      <w:b/>
      <w:bCs/>
      <w:sz w:val="26"/>
      <w:szCs w:val="26"/>
    </w:rPr>
  </w:style>
  <w:style w:type="paragraph" w:styleId="af3">
    <w:name w:val="Body Text"/>
    <w:basedOn w:val="a"/>
    <w:link w:val="af4"/>
    <w:uiPriority w:val="99"/>
    <w:rsid w:val="00A1775A"/>
    <w:pPr>
      <w:widowControl/>
      <w:autoSpaceDE/>
      <w:autoSpaceDN/>
      <w:adjustRightInd/>
      <w:ind w:firstLine="0"/>
    </w:pPr>
    <w:rPr>
      <w:rFonts w:ascii="Times New Roman" w:eastAsia="Times New Roman" w:hAnsi="Times New Roman" w:cs="Times New Roman"/>
    </w:rPr>
  </w:style>
  <w:style w:type="character" w:customStyle="1" w:styleId="af4">
    <w:name w:val="Основной текст Знак"/>
    <w:basedOn w:val="a0"/>
    <w:link w:val="af3"/>
    <w:uiPriority w:val="99"/>
    <w:rsid w:val="00A1775A"/>
    <w:rPr>
      <w:rFonts w:ascii="Times New Roman" w:eastAsia="Times New Roman" w:hAnsi="Times New Roman" w:cs="Times New Roman"/>
      <w:sz w:val="24"/>
      <w:szCs w:val="24"/>
      <w:lang w:eastAsia="ru-RU"/>
    </w:rPr>
  </w:style>
  <w:style w:type="paragraph" w:styleId="af5">
    <w:name w:val="footnote text"/>
    <w:basedOn w:val="a"/>
    <w:link w:val="af6"/>
    <w:uiPriority w:val="99"/>
    <w:unhideWhenUsed/>
    <w:rsid w:val="00A1775A"/>
    <w:pPr>
      <w:widowControl/>
      <w:autoSpaceDE/>
      <w:autoSpaceDN/>
      <w:adjustRightInd/>
      <w:ind w:firstLine="0"/>
      <w:jc w:val="left"/>
    </w:pPr>
    <w:rPr>
      <w:rFonts w:ascii="Times New Roman" w:eastAsiaTheme="minorHAnsi" w:hAnsi="Times New Roman" w:cstheme="minorBidi"/>
      <w:sz w:val="20"/>
      <w:szCs w:val="20"/>
      <w:lang w:eastAsia="en-US"/>
    </w:rPr>
  </w:style>
  <w:style w:type="character" w:customStyle="1" w:styleId="af6">
    <w:name w:val="Текст сноски Знак"/>
    <w:basedOn w:val="a0"/>
    <w:link w:val="af5"/>
    <w:uiPriority w:val="99"/>
    <w:rsid w:val="00A1775A"/>
    <w:rPr>
      <w:rFonts w:ascii="Times New Roman" w:hAnsi="Times New Roman"/>
      <w:sz w:val="20"/>
      <w:szCs w:val="20"/>
    </w:rPr>
  </w:style>
  <w:style w:type="paragraph" w:styleId="af7">
    <w:name w:val="No Spacing"/>
    <w:uiPriority w:val="1"/>
    <w:qFormat/>
    <w:rsid w:val="00453631"/>
    <w:pPr>
      <w:spacing w:after="0" w:line="240" w:lineRule="auto"/>
    </w:pPr>
    <w:rPr>
      <w:color w:val="00000A"/>
      <w:sz w:val="24"/>
    </w:rPr>
  </w:style>
  <w:style w:type="paragraph" w:styleId="af8">
    <w:name w:val="header"/>
    <w:basedOn w:val="a"/>
    <w:link w:val="af9"/>
    <w:uiPriority w:val="99"/>
    <w:unhideWhenUsed/>
    <w:rsid w:val="0029495C"/>
    <w:pPr>
      <w:tabs>
        <w:tab w:val="center" w:pos="4677"/>
        <w:tab w:val="right" w:pos="9355"/>
      </w:tabs>
    </w:pPr>
  </w:style>
  <w:style w:type="character" w:customStyle="1" w:styleId="af9">
    <w:name w:val="Верхний колонтитул Знак"/>
    <w:basedOn w:val="a0"/>
    <w:link w:val="af8"/>
    <w:uiPriority w:val="99"/>
    <w:rsid w:val="0029495C"/>
    <w:rPr>
      <w:rFonts w:ascii="Times New Roman CYR" w:eastAsiaTheme="minorEastAsia" w:hAnsi="Times New Roman CYR" w:cs="Times New Roman CYR"/>
      <w:sz w:val="24"/>
      <w:szCs w:val="24"/>
      <w:lang w:eastAsia="ru-RU"/>
    </w:rPr>
  </w:style>
  <w:style w:type="paragraph" w:styleId="afa">
    <w:name w:val="footer"/>
    <w:basedOn w:val="a"/>
    <w:link w:val="afb"/>
    <w:uiPriority w:val="99"/>
    <w:unhideWhenUsed/>
    <w:rsid w:val="0029495C"/>
    <w:pPr>
      <w:tabs>
        <w:tab w:val="center" w:pos="4677"/>
        <w:tab w:val="right" w:pos="9355"/>
      </w:tabs>
    </w:pPr>
  </w:style>
  <w:style w:type="character" w:customStyle="1" w:styleId="afb">
    <w:name w:val="Нижний колонтитул Знак"/>
    <w:basedOn w:val="a0"/>
    <w:link w:val="afa"/>
    <w:uiPriority w:val="99"/>
    <w:rsid w:val="0029495C"/>
    <w:rPr>
      <w:rFonts w:ascii="Times New Roman CYR" w:eastAsiaTheme="minorEastAsia" w:hAnsi="Times New Roman CYR" w:cs="Times New Roman CYR"/>
      <w:sz w:val="24"/>
      <w:szCs w:val="24"/>
      <w:lang w:eastAsia="ru-RU"/>
    </w:rPr>
  </w:style>
  <w:style w:type="paragraph" w:styleId="afc">
    <w:name w:val="annotation subject"/>
    <w:basedOn w:val="ae"/>
    <w:next w:val="ae"/>
    <w:link w:val="afd"/>
    <w:uiPriority w:val="99"/>
    <w:semiHidden/>
    <w:unhideWhenUsed/>
    <w:rsid w:val="00F81000"/>
    <w:pPr>
      <w:widowControl w:val="0"/>
      <w:autoSpaceDE w:val="0"/>
      <w:autoSpaceDN w:val="0"/>
      <w:adjustRightInd w:val="0"/>
      <w:spacing w:line="240" w:lineRule="auto"/>
      <w:ind w:firstLine="720"/>
    </w:pPr>
    <w:rPr>
      <w:rFonts w:ascii="Times New Roman CYR" w:eastAsiaTheme="minorEastAsia" w:hAnsi="Times New Roman CYR" w:cs="Times New Roman CYR"/>
      <w:b/>
      <w:bCs/>
    </w:rPr>
  </w:style>
  <w:style w:type="character" w:customStyle="1" w:styleId="afd">
    <w:name w:val="Тема примечания Знак"/>
    <w:basedOn w:val="af"/>
    <w:link w:val="afc"/>
    <w:uiPriority w:val="99"/>
    <w:semiHidden/>
    <w:rsid w:val="00F81000"/>
    <w:rPr>
      <w:rFonts w:ascii="Times New Roman CYR" w:eastAsiaTheme="minorEastAsia" w:hAnsi="Times New Roman CYR" w:cs="Times New Roman CYR"/>
      <w:b/>
      <w:bCs/>
      <w:sz w:val="20"/>
      <w:szCs w:val="20"/>
      <w:lang w:eastAsia="ru-RU"/>
    </w:rPr>
  </w:style>
  <w:style w:type="paragraph" w:styleId="afe">
    <w:name w:val="Revision"/>
    <w:hidden/>
    <w:uiPriority w:val="99"/>
    <w:semiHidden/>
    <w:rsid w:val="00CD02D1"/>
    <w:pPr>
      <w:spacing w:after="0" w:line="240" w:lineRule="auto"/>
    </w:pPr>
    <w:rPr>
      <w:rFonts w:ascii="Times New Roman CYR" w:eastAsiaTheme="minorEastAsia" w:hAnsi="Times New Roman CYR" w:cs="Times New Roman CY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508572">
      <w:bodyDiv w:val="1"/>
      <w:marLeft w:val="0"/>
      <w:marRight w:val="0"/>
      <w:marTop w:val="0"/>
      <w:marBottom w:val="0"/>
      <w:divBdr>
        <w:top w:val="none" w:sz="0" w:space="0" w:color="auto"/>
        <w:left w:val="none" w:sz="0" w:space="0" w:color="auto"/>
        <w:bottom w:val="none" w:sz="0" w:space="0" w:color="auto"/>
        <w:right w:val="none" w:sz="0" w:space="0" w:color="auto"/>
      </w:divBdr>
    </w:div>
    <w:div w:id="160052601">
      <w:bodyDiv w:val="1"/>
      <w:marLeft w:val="0"/>
      <w:marRight w:val="0"/>
      <w:marTop w:val="0"/>
      <w:marBottom w:val="0"/>
      <w:divBdr>
        <w:top w:val="none" w:sz="0" w:space="0" w:color="auto"/>
        <w:left w:val="none" w:sz="0" w:space="0" w:color="auto"/>
        <w:bottom w:val="none" w:sz="0" w:space="0" w:color="auto"/>
        <w:right w:val="none" w:sz="0" w:space="0" w:color="auto"/>
      </w:divBdr>
    </w:div>
    <w:div w:id="170682402">
      <w:bodyDiv w:val="1"/>
      <w:marLeft w:val="0"/>
      <w:marRight w:val="0"/>
      <w:marTop w:val="0"/>
      <w:marBottom w:val="0"/>
      <w:divBdr>
        <w:top w:val="none" w:sz="0" w:space="0" w:color="auto"/>
        <w:left w:val="none" w:sz="0" w:space="0" w:color="auto"/>
        <w:bottom w:val="none" w:sz="0" w:space="0" w:color="auto"/>
        <w:right w:val="none" w:sz="0" w:space="0" w:color="auto"/>
      </w:divBdr>
    </w:div>
    <w:div w:id="232005876">
      <w:bodyDiv w:val="1"/>
      <w:marLeft w:val="0"/>
      <w:marRight w:val="0"/>
      <w:marTop w:val="0"/>
      <w:marBottom w:val="0"/>
      <w:divBdr>
        <w:top w:val="none" w:sz="0" w:space="0" w:color="auto"/>
        <w:left w:val="none" w:sz="0" w:space="0" w:color="auto"/>
        <w:bottom w:val="none" w:sz="0" w:space="0" w:color="auto"/>
        <w:right w:val="none" w:sz="0" w:space="0" w:color="auto"/>
      </w:divBdr>
    </w:div>
    <w:div w:id="252279608">
      <w:bodyDiv w:val="1"/>
      <w:marLeft w:val="0"/>
      <w:marRight w:val="0"/>
      <w:marTop w:val="0"/>
      <w:marBottom w:val="0"/>
      <w:divBdr>
        <w:top w:val="none" w:sz="0" w:space="0" w:color="auto"/>
        <w:left w:val="none" w:sz="0" w:space="0" w:color="auto"/>
        <w:bottom w:val="none" w:sz="0" w:space="0" w:color="auto"/>
        <w:right w:val="none" w:sz="0" w:space="0" w:color="auto"/>
      </w:divBdr>
    </w:div>
    <w:div w:id="348486901">
      <w:bodyDiv w:val="1"/>
      <w:marLeft w:val="0"/>
      <w:marRight w:val="0"/>
      <w:marTop w:val="0"/>
      <w:marBottom w:val="0"/>
      <w:divBdr>
        <w:top w:val="none" w:sz="0" w:space="0" w:color="auto"/>
        <w:left w:val="none" w:sz="0" w:space="0" w:color="auto"/>
        <w:bottom w:val="none" w:sz="0" w:space="0" w:color="auto"/>
        <w:right w:val="none" w:sz="0" w:space="0" w:color="auto"/>
      </w:divBdr>
    </w:div>
    <w:div w:id="401876085">
      <w:bodyDiv w:val="1"/>
      <w:marLeft w:val="0"/>
      <w:marRight w:val="0"/>
      <w:marTop w:val="0"/>
      <w:marBottom w:val="0"/>
      <w:divBdr>
        <w:top w:val="none" w:sz="0" w:space="0" w:color="auto"/>
        <w:left w:val="none" w:sz="0" w:space="0" w:color="auto"/>
        <w:bottom w:val="none" w:sz="0" w:space="0" w:color="auto"/>
        <w:right w:val="none" w:sz="0" w:space="0" w:color="auto"/>
      </w:divBdr>
    </w:div>
    <w:div w:id="438187527">
      <w:bodyDiv w:val="1"/>
      <w:marLeft w:val="0"/>
      <w:marRight w:val="0"/>
      <w:marTop w:val="0"/>
      <w:marBottom w:val="0"/>
      <w:divBdr>
        <w:top w:val="none" w:sz="0" w:space="0" w:color="auto"/>
        <w:left w:val="none" w:sz="0" w:space="0" w:color="auto"/>
        <w:bottom w:val="none" w:sz="0" w:space="0" w:color="auto"/>
        <w:right w:val="none" w:sz="0" w:space="0" w:color="auto"/>
      </w:divBdr>
    </w:div>
    <w:div w:id="479660935">
      <w:bodyDiv w:val="1"/>
      <w:marLeft w:val="0"/>
      <w:marRight w:val="0"/>
      <w:marTop w:val="0"/>
      <w:marBottom w:val="0"/>
      <w:divBdr>
        <w:top w:val="none" w:sz="0" w:space="0" w:color="auto"/>
        <w:left w:val="none" w:sz="0" w:space="0" w:color="auto"/>
        <w:bottom w:val="none" w:sz="0" w:space="0" w:color="auto"/>
        <w:right w:val="none" w:sz="0" w:space="0" w:color="auto"/>
      </w:divBdr>
    </w:div>
    <w:div w:id="545945315">
      <w:bodyDiv w:val="1"/>
      <w:marLeft w:val="0"/>
      <w:marRight w:val="0"/>
      <w:marTop w:val="0"/>
      <w:marBottom w:val="0"/>
      <w:divBdr>
        <w:top w:val="none" w:sz="0" w:space="0" w:color="auto"/>
        <w:left w:val="none" w:sz="0" w:space="0" w:color="auto"/>
        <w:bottom w:val="none" w:sz="0" w:space="0" w:color="auto"/>
        <w:right w:val="none" w:sz="0" w:space="0" w:color="auto"/>
      </w:divBdr>
    </w:div>
    <w:div w:id="562329357">
      <w:bodyDiv w:val="1"/>
      <w:marLeft w:val="0"/>
      <w:marRight w:val="0"/>
      <w:marTop w:val="0"/>
      <w:marBottom w:val="0"/>
      <w:divBdr>
        <w:top w:val="none" w:sz="0" w:space="0" w:color="auto"/>
        <w:left w:val="none" w:sz="0" w:space="0" w:color="auto"/>
        <w:bottom w:val="none" w:sz="0" w:space="0" w:color="auto"/>
        <w:right w:val="none" w:sz="0" w:space="0" w:color="auto"/>
      </w:divBdr>
    </w:div>
    <w:div w:id="588663862">
      <w:bodyDiv w:val="1"/>
      <w:marLeft w:val="0"/>
      <w:marRight w:val="0"/>
      <w:marTop w:val="0"/>
      <w:marBottom w:val="0"/>
      <w:divBdr>
        <w:top w:val="none" w:sz="0" w:space="0" w:color="auto"/>
        <w:left w:val="none" w:sz="0" w:space="0" w:color="auto"/>
        <w:bottom w:val="none" w:sz="0" w:space="0" w:color="auto"/>
        <w:right w:val="none" w:sz="0" w:space="0" w:color="auto"/>
      </w:divBdr>
    </w:div>
    <w:div w:id="618267345">
      <w:bodyDiv w:val="1"/>
      <w:marLeft w:val="0"/>
      <w:marRight w:val="0"/>
      <w:marTop w:val="0"/>
      <w:marBottom w:val="0"/>
      <w:divBdr>
        <w:top w:val="none" w:sz="0" w:space="0" w:color="auto"/>
        <w:left w:val="none" w:sz="0" w:space="0" w:color="auto"/>
        <w:bottom w:val="none" w:sz="0" w:space="0" w:color="auto"/>
        <w:right w:val="none" w:sz="0" w:space="0" w:color="auto"/>
      </w:divBdr>
    </w:div>
    <w:div w:id="693380182">
      <w:bodyDiv w:val="1"/>
      <w:marLeft w:val="0"/>
      <w:marRight w:val="0"/>
      <w:marTop w:val="0"/>
      <w:marBottom w:val="0"/>
      <w:divBdr>
        <w:top w:val="none" w:sz="0" w:space="0" w:color="auto"/>
        <w:left w:val="none" w:sz="0" w:space="0" w:color="auto"/>
        <w:bottom w:val="none" w:sz="0" w:space="0" w:color="auto"/>
        <w:right w:val="none" w:sz="0" w:space="0" w:color="auto"/>
      </w:divBdr>
    </w:div>
    <w:div w:id="700403234">
      <w:bodyDiv w:val="1"/>
      <w:marLeft w:val="0"/>
      <w:marRight w:val="0"/>
      <w:marTop w:val="0"/>
      <w:marBottom w:val="0"/>
      <w:divBdr>
        <w:top w:val="none" w:sz="0" w:space="0" w:color="auto"/>
        <w:left w:val="none" w:sz="0" w:space="0" w:color="auto"/>
        <w:bottom w:val="none" w:sz="0" w:space="0" w:color="auto"/>
        <w:right w:val="none" w:sz="0" w:space="0" w:color="auto"/>
      </w:divBdr>
    </w:div>
    <w:div w:id="719937148">
      <w:bodyDiv w:val="1"/>
      <w:marLeft w:val="0"/>
      <w:marRight w:val="0"/>
      <w:marTop w:val="0"/>
      <w:marBottom w:val="0"/>
      <w:divBdr>
        <w:top w:val="none" w:sz="0" w:space="0" w:color="auto"/>
        <w:left w:val="none" w:sz="0" w:space="0" w:color="auto"/>
        <w:bottom w:val="none" w:sz="0" w:space="0" w:color="auto"/>
        <w:right w:val="none" w:sz="0" w:space="0" w:color="auto"/>
      </w:divBdr>
    </w:div>
    <w:div w:id="766996550">
      <w:bodyDiv w:val="1"/>
      <w:marLeft w:val="0"/>
      <w:marRight w:val="0"/>
      <w:marTop w:val="0"/>
      <w:marBottom w:val="0"/>
      <w:divBdr>
        <w:top w:val="none" w:sz="0" w:space="0" w:color="auto"/>
        <w:left w:val="none" w:sz="0" w:space="0" w:color="auto"/>
        <w:bottom w:val="none" w:sz="0" w:space="0" w:color="auto"/>
        <w:right w:val="none" w:sz="0" w:space="0" w:color="auto"/>
      </w:divBdr>
    </w:div>
    <w:div w:id="1025398204">
      <w:bodyDiv w:val="1"/>
      <w:marLeft w:val="0"/>
      <w:marRight w:val="0"/>
      <w:marTop w:val="0"/>
      <w:marBottom w:val="0"/>
      <w:divBdr>
        <w:top w:val="none" w:sz="0" w:space="0" w:color="auto"/>
        <w:left w:val="none" w:sz="0" w:space="0" w:color="auto"/>
        <w:bottom w:val="none" w:sz="0" w:space="0" w:color="auto"/>
        <w:right w:val="none" w:sz="0" w:space="0" w:color="auto"/>
      </w:divBdr>
    </w:div>
    <w:div w:id="1062027264">
      <w:bodyDiv w:val="1"/>
      <w:marLeft w:val="0"/>
      <w:marRight w:val="0"/>
      <w:marTop w:val="0"/>
      <w:marBottom w:val="0"/>
      <w:divBdr>
        <w:top w:val="none" w:sz="0" w:space="0" w:color="auto"/>
        <w:left w:val="none" w:sz="0" w:space="0" w:color="auto"/>
        <w:bottom w:val="none" w:sz="0" w:space="0" w:color="auto"/>
        <w:right w:val="none" w:sz="0" w:space="0" w:color="auto"/>
      </w:divBdr>
    </w:div>
    <w:div w:id="1188911015">
      <w:bodyDiv w:val="1"/>
      <w:marLeft w:val="0"/>
      <w:marRight w:val="0"/>
      <w:marTop w:val="0"/>
      <w:marBottom w:val="0"/>
      <w:divBdr>
        <w:top w:val="none" w:sz="0" w:space="0" w:color="auto"/>
        <w:left w:val="none" w:sz="0" w:space="0" w:color="auto"/>
        <w:bottom w:val="none" w:sz="0" w:space="0" w:color="auto"/>
        <w:right w:val="none" w:sz="0" w:space="0" w:color="auto"/>
      </w:divBdr>
    </w:div>
    <w:div w:id="1200315899">
      <w:bodyDiv w:val="1"/>
      <w:marLeft w:val="0"/>
      <w:marRight w:val="0"/>
      <w:marTop w:val="0"/>
      <w:marBottom w:val="0"/>
      <w:divBdr>
        <w:top w:val="none" w:sz="0" w:space="0" w:color="auto"/>
        <w:left w:val="none" w:sz="0" w:space="0" w:color="auto"/>
        <w:bottom w:val="none" w:sz="0" w:space="0" w:color="auto"/>
        <w:right w:val="none" w:sz="0" w:space="0" w:color="auto"/>
      </w:divBdr>
    </w:div>
    <w:div w:id="1294140891">
      <w:bodyDiv w:val="1"/>
      <w:marLeft w:val="0"/>
      <w:marRight w:val="0"/>
      <w:marTop w:val="0"/>
      <w:marBottom w:val="0"/>
      <w:divBdr>
        <w:top w:val="none" w:sz="0" w:space="0" w:color="auto"/>
        <w:left w:val="none" w:sz="0" w:space="0" w:color="auto"/>
        <w:bottom w:val="none" w:sz="0" w:space="0" w:color="auto"/>
        <w:right w:val="none" w:sz="0" w:space="0" w:color="auto"/>
      </w:divBdr>
    </w:div>
    <w:div w:id="1296988918">
      <w:bodyDiv w:val="1"/>
      <w:marLeft w:val="0"/>
      <w:marRight w:val="0"/>
      <w:marTop w:val="0"/>
      <w:marBottom w:val="0"/>
      <w:divBdr>
        <w:top w:val="none" w:sz="0" w:space="0" w:color="auto"/>
        <w:left w:val="none" w:sz="0" w:space="0" w:color="auto"/>
        <w:bottom w:val="none" w:sz="0" w:space="0" w:color="auto"/>
        <w:right w:val="none" w:sz="0" w:space="0" w:color="auto"/>
      </w:divBdr>
    </w:div>
    <w:div w:id="1338649973">
      <w:bodyDiv w:val="1"/>
      <w:marLeft w:val="0"/>
      <w:marRight w:val="0"/>
      <w:marTop w:val="0"/>
      <w:marBottom w:val="0"/>
      <w:divBdr>
        <w:top w:val="none" w:sz="0" w:space="0" w:color="auto"/>
        <w:left w:val="none" w:sz="0" w:space="0" w:color="auto"/>
        <w:bottom w:val="none" w:sz="0" w:space="0" w:color="auto"/>
        <w:right w:val="none" w:sz="0" w:space="0" w:color="auto"/>
      </w:divBdr>
    </w:div>
    <w:div w:id="1341353331">
      <w:bodyDiv w:val="1"/>
      <w:marLeft w:val="0"/>
      <w:marRight w:val="0"/>
      <w:marTop w:val="0"/>
      <w:marBottom w:val="0"/>
      <w:divBdr>
        <w:top w:val="none" w:sz="0" w:space="0" w:color="auto"/>
        <w:left w:val="none" w:sz="0" w:space="0" w:color="auto"/>
        <w:bottom w:val="none" w:sz="0" w:space="0" w:color="auto"/>
        <w:right w:val="none" w:sz="0" w:space="0" w:color="auto"/>
      </w:divBdr>
    </w:div>
    <w:div w:id="1353803008">
      <w:bodyDiv w:val="1"/>
      <w:marLeft w:val="0"/>
      <w:marRight w:val="0"/>
      <w:marTop w:val="0"/>
      <w:marBottom w:val="0"/>
      <w:divBdr>
        <w:top w:val="none" w:sz="0" w:space="0" w:color="auto"/>
        <w:left w:val="none" w:sz="0" w:space="0" w:color="auto"/>
        <w:bottom w:val="none" w:sz="0" w:space="0" w:color="auto"/>
        <w:right w:val="none" w:sz="0" w:space="0" w:color="auto"/>
      </w:divBdr>
    </w:div>
    <w:div w:id="1396120628">
      <w:bodyDiv w:val="1"/>
      <w:marLeft w:val="0"/>
      <w:marRight w:val="0"/>
      <w:marTop w:val="0"/>
      <w:marBottom w:val="0"/>
      <w:divBdr>
        <w:top w:val="none" w:sz="0" w:space="0" w:color="auto"/>
        <w:left w:val="none" w:sz="0" w:space="0" w:color="auto"/>
        <w:bottom w:val="none" w:sz="0" w:space="0" w:color="auto"/>
        <w:right w:val="none" w:sz="0" w:space="0" w:color="auto"/>
      </w:divBdr>
    </w:div>
    <w:div w:id="1425950927">
      <w:bodyDiv w:val="1"/>
      <w:marLeft w:val="0"/>
      <w:marRight w:val="0"/>
      <w:marTop w:val="0"/>
      <w:marBottom w:val="0"/>
      <w:divBdr>
        <w:top w:val="none" w:sz="0" w:space="0" w:color="auto"/>
        <w:left w:val="none" w:sz="0" w:space="0" w:color="auto"/>
        <w:bottom w:val="none" w:sz="0" w:space="0" w:color="auto"/>
        <w:right w:val="none" w:sz="0" w:space="0" w:color="auto"/>
      </w:divBdr>
    </w:div>
    <w:div w:id="1471745427">
      <w:bodyDiv w:val="1"/>
      <w:marLeft w:val="0"/>
      <w:marRight w:val="0"/>
      <w:marTop w:val="0"/>
      <w:marBottom w:val="0"/>
      <w:divBdr>
        <w:top w:val="none" w:sz="0" w:space="0" w:color="auto"/>
        <w:left w:val="none" w:sz="0" w:space="0" w:color="auto"/>
        <w:bottom w:val="none" w:sz="0" w:space="0" w:color="auto"/>
        <w:right w:val="none" w:sz="0" w:space="0" w:color="auto"/>
      </w:divBdr>
    </w:div>
    <w:div w:id="1499349181">
      <w:bodyDiv w:val="1"/>
      <w:marLeft w:val="0"/>
      <w:marRight w:val="0"/>
      <w:marTop w:val="0"/>
      <w:marBottom w:val="0"/>
      <w:divBdr>
        <w:top w:val="none" w:sz="0" w:space="0" w:color="auto"/>
        <w:left w:val="none" w:sz="0" w:space="0" w:color="auto"/>
        <w:bottom w:val="none" w:sz="0" w:space="0" w:color="auto"/>
        <w:right w:val="none" w:sz="0" w:space="0" w:color="auto"/>
      </w:divBdr>
    </w:div>
    <w:div w:id="1521504740">
      <w:bodyDiv w:val="1"/>
      <w:marLeft w:val="0"/>
      <w:marRight w:val="0"/>
      <w:marTop w:val="0"/>
      <w:marBottom w:val="0"/>
      <w:divBdr>
        <w:top w:val="none" w:sz="0" w:space="0" w:color="auto"/>
        <w:left w:val="none" w:sz="0" w:space="0" w:color="auto"/>
        <w:bottom w:val="none" w:sz="0" w:space="0" w:color="auto"/>
        <w:right w:val="none" w:sz="0" w:space="0" w:color="auto"/>
      </w:divBdr>
    </w:div>
    <w:div w:id="1551723386">
      <w:bodyDiv w:val="1"/>
      <w:marLeft w:val="0"/>
      <w:marRight w:val="0"/>
      <w:marTop w:val="0"/>
      <w:marBottom w:val="0"/>
      <w:divBdr>
        <w:top w:val="none" w:sz="0" w:space="0" w:color="auto"/>
        <w:left w:val="none" w:sz="0" w:space="0" w:color="auto"/>
        <w:bottom w:val="none" w:sz="0" w:space="0" w:color="auto"/>
        <w:right w:val="none" w:sz="0" w:space="0" w:color="auto"/>
      </w:divBdr>
    </w:div>
    <w:div w:id="1551767784">
      <w:bodyDiv w:val="1"/>
      <w:marLeft w:val="0"/>
      <w:marRight w:val="0"/>
      <w:marTop w:val="0"/>
      <w:marBottom w:val="0"/>
      <w:divBdr>
        <w:top w:val="none" w:sz="0" w:space="0" w:color="auto"/>
        <w:left w:val="none" w:sz="0" w:space="0" w:color="auto"/>
        <w:bottom w:val="none" w:sz="0" w:space="0" w:color="auto"/>
        <w:right w:val="none" w:sz="0" w:space="0" w:color="auto"/>
      </w:divBdr>
    </w:div>
    <w:div w:id="1557232213">
      <w:bodyDiv w:val="1"/>
      <w:marLeft w:val="0"/>
      <w:marRight w:val="0"/>
      <w:marTop w:val="0"/>
      <w:marBottom w:val="0"/>
      <w:divBdr>
        <w:top w:val="none" w:sz="0" w:space="0" w:color="auto"/>
        <w:left w:val="none" w:sz="0" w:space="0" w:color="auto"/>
        <w:bottom w:val="none" w:sz="0" w:space="0" w:color="auto"/>
        <w:right w:val="none" w:sz="0" w:space="0" w:color="auto"/>
      </w:divBdr>
    </w:div>
    <w:div w:id="1579442953">
      <w:bodyDiv w:val="1"/>
      <w:marLeft w:val="0"/>
      <w:marRight w:val="0"/>
      <w:marTop w:val="0"/>
      <w:marBottom w:val="0"/>
      <w:divBdr>
        <w:top w:val="none" w:sz="0" w:space="0" w:color="auto"/>
        <w:left w:val="none" w:sz="0" w:space="0" w:color="auto"/>
        <w:bottom w:val="none" w:sz="0" w:space="0" w:color="auto"/>
        <w:right w:val="none" w:sz="0" w:space="0" w:color="auto"/>
      </w:divBdr>
    </w:div>
    <w:div w:id="1677656105">
      <w:bodyDiv w:val="1"/>
      <w:marLeft w:val="0"/>
      <w:marRight w:val="0"/>
      <w:marTop w:val="0"/>
      <w:marBottom w:val="0"/>
      <w:divBdr>
        <w:top w:val="none" w:sz="0" w:space="0" w:color="auto"/>
        <w:left w:val="none" w:sz="0" w:space="0" w:color="auto"/>
        <w:bottom w:val="none" w:sz="0" w:space="0" w:color="auto"/>
        <w:right w:val="none" w:sz="0" w:space="0" w:color="auto"/>
      </w:divBdr>
    </w:div>
    <w:div w:id="1784496430">
      <w:bodyDiv w:val="1"/>
      <w:marLeft w:val="0"/>
      <w:marRight w:val="0"/>
      <w:marTop w:val="0"/>
      <w:marBottom w:val="0"/>
      <w:divBdr>
        <w:top w:val="none" w:sz="0" w:space="0" w:color="auto"/>
        <w:left w:val="none" w:sz="0" w:space="0" w:color="auto"/>
        <w:bottom w:val="none" w:sz="0" w:space="0" w:color="auto"/>
        <w:right w:val="none" w:sz="0" w:space="0" w:color="auto"/>
      </w:divBdr>
    </w:div>
    <w:div w:id="1792089678">
      <w:bodyDiv w:val="1"/>
      <w:marLeft w:val="0"/>
      <w:marRight w:val="0"/>
      <w:marTop w:val="0"/>
      <w:marBottom w:val="0"/>
      <w:divBdr>
        <w:top w:val="none" w:sz="0" w:space="0" w:color="auto"/>
        <w:left w:val="none" w:sz="0" w:space="0" w:color="auto"/>
        <w:bottom w:val="none" w:sz="0" w:space="0" w:color="auto"/>
        <w:right w:val="none" w:sz="0" w:space="0" w:color="auto"/>
      </w:divBdr>
    </w:div>
    <w:div w:id="1831016292">
      <w:bodyDiv w:val="1"/>
      <w:marLeft w:val="0"/>
      <w:marRight w:val="0"/>
      <w:marTop w:val="0"/>
      <w:marBottom w:val="0"/>
      <w:divBdr>
        <w:top w:val="none" w:sz="0" w:space="0" w:color="auto"/>
        <w:left w:val="none" w:sz="0" w:space="0" w:color="auto"/>
        <w:bottom w:val="none" w:sz="0" w:space="0" w:color="auto"/>
        <w:right w:val="none" w:sz="0" w:space="0" w:color="auto"/>
      </w:divBdr>
    </w:div>
    <w:div w:id="1922717694">
      <w:bodyDiv w:val="1"/>
      <w:marLeft w:val="0"/>
      <w:marRight w:val="0"/>
      <w:marTop w:val="0"/>
      <w:marBottom w:val="0"/>
      <w:divBdr>
        <w:top w:val="none" w:sz="0" w:space="0" w:color="auto"/>
        <w:left w:val="none" w:sz="0" w:space="0" w:color="auto"/>
        <w:bottom w:val="none" w:sz="0" w:space="0" w:color="auto"/>
        <w:right w:val="none" w:sz="0" w:space="0" w:color="auto"/>
      </w:divBdr>
    </w:div>
    <w:div w:id="1938168238">
      <w:bodyDiv w:val="1"/>
      <w:marLeft w:val="0"/>
      <w:marRight w:val="0"/>
      <w:marTop w:val="0"/>
      <w:marBottom w:val="0"/>
      <w:divBdr>
        <w:top w:val="none" w:sz="0" w:space="0" w:color="auto"/>
        <w:left w:val="none" w:sz="0" w:space="0" w:color="auto"/>
        <w:bottom w:val="none" w:sz="0" w:space="0" w:color="auto"/>
        <w:right w:val="none" w:sz="0" w:space="0" w:color="auto"/>
      </w:divBdr>
      <w:divsChild>
        <w:div w:id="1790464551">
          <w:marLeft w:val="0"/>
          <w:marRight w:val="0"/>
          <w:marTop w:val="0"/>
          <w:marBottom w:val="0"/>
          <w:divBdr>
            <w:top w:val="none" w:sz="0" w:space="0" w:color="auto"/>
            <w:left w:val="none" w:sz="0" w:space="0" w:color="auto"/>
            <w:bottom w:val="none" w:sz="0" w:space="0" w:color="auto"/>
            <w:right w:val="none" w:sz="0" w:space="0" w:color="auto"/>
          </w:divBdr>
        </w:div>
        <w:div w:id="1135099768">
          <w:marLeft w:val="0"/>
          <w:marRight w:val="0"/>
          <w:marTop w:val="0"/>
          <w:marBottom w:val="0"/>
          <w:divBdr>
            <w:top w:val="none" w:sz="0" w:space="0" w:color="auto"/>
            <w:left w:val="none" w:sz="0" w:space="0" w:color="auto"/>
            <w:bottom w:val="none" w:sz="0" w:space="0" w:color="auto"/>
            <w:right w:val="none" w:sz="0" w:space="0" w:color="auto"/>
          </w:divBdr>
        </w:div>
      </w:divsChild>
    </w:div>
    <w:div w:id="1983344624">
      <w:bodyDiv w:val="1"/>
      <w:marLeft w:val="0"/>
      <w:marRight w:val="0"/>
      <w:marTop w:val="0"/>
      <w:marBottom w:val="0"/>
      <w:divBdr>
        <w:top w:val="none" w:sz="0" w:space="0" w:color="auto"/>
        <w:left w:val="none" w:sz="0" w:space="0" w:color="auto"/>
        <w:bottom w:val="none" w:sz="0" w:space="0" w:color="auto"/>
        <w:right w:val="none" w:sz="0" w:space="0" w:color="auto"/>
      </w:divBdr>
    </w:div>
    <w:div w:id="1995067980">
      <w:bodyDiv w:val="1"/>
      <w:marLeft w:val="0"/>
      <w:marRight w:val="0"/>
      <w:marTop w:val="0"/>
      <w:marBottom w:val="0"/>
      <w:divBdr>
        <w:top w:val="none" w:sz="0" w:space="0" w:color="auto"/>
        <w:left w:val="none" w:sz="0" w:space="0" w:color="auto"/>
        <w:bottom w:val="none" w:sz="0" w:space="0" w:color="auto"/>
        <w:right w:val="none" w:sz="0" w:space="0" w:color="auto"/>
      </w:divBdr>
    </w:div>
    <w:div w:id="2007857287">
      <w:bodyDiv w:val="1"/>
      <w:marLeft w:val="0"/>
      <w:marRight w:val="0"/>
      <w:marTop w:val="0"/>
      <w:marBottom w:val="0"/>
      <w:divBdr>
        <w:top w:val="none" w:sz="0" w:space="0" w:color="auto"/>
        <w:left w:val="none" w:sz="0" w:space="0" w:color="auto"/>
        <w:bottom w:val="none" w:sz="0" w:space="0" w:color="auto"/>
        <w:right w:val="none" w:sz="0" w:space="0" w:color="auto"/>
      </w:divBdr>
    </w:div>
    <w:div w:id="213975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yperlink" Target="http://ivo.garant.ru/document/redirect/71274648/0" TargetMode="External"/><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4" Type="http://schemas.openxmlformats.org/officeDocument/2006/relationships/image" Target="media/image4.png"/><Relationship Id="rId22"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E2637-E882-46E3-A869-C80F1886B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41</Pages>
  <Words>9093</Words>
  <Characters>51833</Characters>
  <Application>Microsoft Office Word</Application>
  <DocSecurity>0</DocSecurity>
  <Lines>431</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60805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Савостьянова Людмила Викторовна</dc:creator>
  <cp:lastModifiedBy>Ольга</cp:lastModifiedBy>
  <cp:revision>7</cp:revision>
  <dcterms:created xsi:type="dcterms:W3CDTF">2021-06-16T07:28:00Z</dcterms:created>
  <dcterms:modified xsi:type="dcterms:W3CDTF">2021-08-01T08:22:00Z</dcterms:modified>
</cp:coreProperties>
</file>