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http://schemas.openxmlformats.org/officeDocument/2006/math" xmlns:mc="http://schemas.openxmlformats.org/markup-compatibility/2006" xmlns:o="urn:schemas-microsoft-com:office:office" xmlns:do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body>
    <w:p w:rsidR="00C51609" w:rsidRPr="00C51609" w:rsidRDefault="00DB582B">
      <w:r>
        <w:drawing>
          <wp:anchor distT="0" distB="0" distL="114300" distR="114300" simplePos="0" relativeHeight="251659264" behindDoc="0" locked="0" layoutInCell="1" allowOverlap="1">
            <wp:simplePos x="0" y="0"/>
            <wp:positionH relativeFrom="margin">
              <wp:align>right</wp:align>
            </wp:positionH>
            <wp:positionV relativeFrom="margin">
              <wp:align>bottom</wp:align>
            </wp:positionV>
            <!--<wp:extent cx="4539615" cy="669600"/>-->
            <wp:extent cx="2160000" cy="669600"/>
            <!-- Ширина x 60 мм -->
            <wp:effectExtent l="19050" t="0" r="0" b="0"/>
            <wp:wrapNone/>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dor:embed="rId50"/>
                    <a:srcRect/>
                    <a:stretch>
                      <a:fillRect/>
                    </a:stretch>
                  </pic:blipFill>
                  <pic:spPr bwMode="auto">
                    <a:xfrm>
                      <a:off x="0" y="0"/>
                      <!--<a:ext cx="4539615" cy="669600"/>-->
                      <a:ext cx="2160000" cy="669600"/>
                      <!-- Ширина x 60 мм -->
                    </a:xfrm>
                    <a:prstGeom prst="rect">
                      <a:avLst/>
                    </a:prstGeom>
                    <a:noFill/>
                    <a:ln w="9525">
                      <a:noFill/>
                      <a:miter lim="800000"/>
                      <a:headEnd/>
                      <a:tailEnd/>
                    </a:ln>
                  </pic:spPr>
                </pic:pic>
              </a:graphicData>
            </a:graphic>
          </wp:anchor>
        </w:drawing>
      </w:r>
    </w:p>
    <w:p w:rsidR="003E2F93" w:rsidRPr="00E522C3" w:rsidRDefault="003E2F93" w:rsidP="003E2F93">
      <w:pPr>
        <w:pStyle w:val="ConsPlusTitle"/>
        <w:jc w:val="center"/>
        <w:rPr>
          <w:rFonts w:ascii="Times New Roman" w:hAnsi="Times New Roman" w:cs="Times New Roman"/>
          <w:sz w:val="24"/>
          <w:szCs w:val="24"/>
        </w:rPr>
      </w:pPr>
      <w:r w:rsidRPr="00E522C3">
        <w:rPr>
          <w:rFonts w:ascii="Times New Roman" w:hAnsi="Times New Roman" w:cs="Times New Roman"/>
          <w:sz w:val="24"/>
          <w:szCs w:val="24"/>
        </w:rPr>
        <w:t>ПАМЯТКА</w:t>
      </w:r>
    </w:p>
    <w:p w:rsidR="00524F3D" w:rsidRPr="00E522C3" w:rsidRDefault="00E522C3">
      <w:pPr>
        <w:pStyle w:val="ConsPlusTitle"/>
        <w:spacing w:before="280"/>
        <w:jc w:val="center"/>
        <w:rPr>
          <w:rFonts w:ascii="Times New Roman" w:hAnsi="Times New Roman" w:cs="Times New Roman"/>
          <w:sz w:val="24"/>
          <w:szCs w:val="24"/>
        </w:rPr>
      </w:pPr>
      <w:r>
        <w:rPr>
          <w:rFonts w:ascii="Times New Roman" w:hAnsi="Times New Roman" w:cs="Times New Roman"/>
          <w:sz w:val="24"/>
          <w:szCs w:val="24"/>
        </w:rPr>
        <w:t>«</w:t>
      </w:r>
      <w:r w:rsidR="00524F3D" w:rsidRPr="00E522C3">
        <w:rPr>
          <w:rFonts w:ascii="Times New Roman" w:hAnsi="Times New Roman" w:cs="Times New Roman"/>
          <w:sz w:val="24"/>
          <w:szCs w:val="24"/>
        </w:rPr>
        <w:t>ЭКСТРЕМИЗМ: ПОНЯТИЕ И МЕРЫ ПО ПРОТИВОДЕЙСТВИЮ</w:t>
      </w:r>
      <w:r>
        <w:rPr>
          <w:rFonts w:ascii="Times New Roman" w:hAnsi="Times New Roman" w:cs="Times New Roman"/>
          <w:sz w:val="24"/>
          <w:szCs w:val="24"/>
        </w:rPr>
        <w:t>»</w:t>
      </w:r>
    </w:p>
    <w:p w:rsidR="00524F3D" w:rsidRDefault="00524F3D">
      <w:pPr>
        <w:pStyle w:val="ConsPlusNormal"/>
        <w:jc w:val="both"/>
        <w:rPr>
          <w:rFonts w:ascii="Times New Roman" w:hAnsi="Times New Roman" w:cs="Times New Roman"/>
          <w:sz w:val="24"/>
          <w:szCs w:val="24"/>
        </w:rPr>
      </w:pPr>
    </w:p>
    <w:p w:rsidR="00E522C3" w:rsidRPr="00E522C3" w:rsidRDefault="00E522C3">
      <w:pPr>
        <w:pStyle w:val="ConsPlusNormal"/>
        <w:jc w:val="both"/>
        <w:rPr>
          <w:rFonts w:ascii="Times New Roman" w:hAnsi="Times New Roman" w:cs="Times New Roman"/>
          <w:sz w:val="24"/>
          <w:szCs w:val="24"/>
        </w:rPr>
      </w:pPr>
    </w:p>
    <w:p w:rsidR="00524F3D" w:rsidRPr="00E522C3" w:rsidRDefault="00524F3D" w:rsidP="00F3275F">
      <w:pPr>
        <w:pStyle w:val="ConsPlusNormal"/>
        <w:ind w:firstLine="540"/>
        <w:jc w:val="both"/>
        <w:rPr>
          <w:rFonts w:ascii="Times New Roman" w:hAnsi="Times New Roman" w:cs="Times New Roman"/>
          <w:sz w:val="24"/>
          <w:szCs w:val="24"/>
        </w:rPr>
      </w:pPr>
      <w:r w:rsidRPr="00E522C3">
        <w:rPr>
          <w:rFonts w:ascii="Times New Roman" w:hAnsi="Times New Roman" w:cs="Times New Roman"/>
          <w:sz w:val="24"/>
          <w:szCs w:val="24"/>
        </w:rPr>
        <w:t>В Российской Федерации экстремистская деятельность находится под запретом, а соблюдение этого запрета - под строгим контролем. Под</w:t>
      </w:r>
      <w:r w:rsidR="003E2F93" w:rsidRPr="00E522C3">
        <w:rPr>
          <w:rFonts w:ascii="Times New Roman" w:hAnsi="Times New Roman" w:cs="Times New Roman"/>
          <w:sz w:val="24"/>
          <w:szCs w:val="24"/>
        </w:rPr>
        <w:t>обная строгость обусл</w:t>
      </w:r>
      <w:r w:rsidR="00882BB1" w:rsidRPr="00E522C3">
        <w:rPr>
          <w:rFonts w:ascii="Times New Roman" w:hAnsi="Times New Roman" w:cs="Times New Roman"/>
          <w:sz w:val="24"/>
          <w:szCs w:val="24"/>
        </w:rPr>
        <w:t>овлена в том числ</w:t>
      </w:r>
      <w:r w:rsidR="003E2F93" w:rsidRPr="00E522C3">
        <w:rPr>
          <w:rFonts w:ascii="Times New Roman" w:hAnsi="Times New Roman" w:cs="Times New Roman"/>
          <w:sz w:val="24"/>
          <w:szCs w:val="24"/>
        </w:rPr>
        <w:t>е</w:t>
      </w:r>
      <w:r w:rsidRPr="00E522C3">
        <w:rPr>
          <w:rFonts w:ascii="Times New Roman" w:hAnsi="Times New Roman" w:cs="Times New Roman"/>
          <w:sz w:val="24"/>
          <w:szCs w:val="24"/>
        </w:rPr>
        <w:t xml:space="preserve"> обширным многонациональным и многоконфессиональным составом нашего государства, что требует пристального внимания и необходимости быстрого реагирования на попытки отдельных лиц и организаций посеять рознь между народами и различными группами населения нашей страны. Противодействие экстремизму осуществляется на федеральном, региональном и местном уровнях.</w:t>
      </w:r>
    </w:p>
    <w:p w:rsidR="00524F3D" w:rsidRPr="00E522C3" w:rsidRDefault="00524F3D" w:rsidP="00F3275F">
      <w:pPr>
        <w:pStyle w:val="ConsPlusNormal"/>
        <w:jc w:val="both"/>
        <w:rPr>
          <w:rFonts w:ascii="Times New Roman" w:hAnsi="Times New Roman" w:cs="Times New Roman"/>
          <w:sz w:val="24"/>
          <w:szCs w:val="24"/>
        </w:rPr>
      </w:pPr>
    </w:p>
    <w:p w:rsidR="00524F3D" w:rsidRPr="00E522C3" w:rsidRDefault="00524F3D" w:rsidP="00F3275F">
      <w:pPr>
        <w:pStyle w:val="ConsPlusNormal"/>
        <w:jc w:val="center"/>
        <w:outlineLvl w:val="0"/>
        <w:rPr>
          <w:rFonts w:ascii="Times New Roman" w:hAnsi="Times New Roman" w:cs="Times New Roman"/>
          <w:b/>
          <w:sz w:val="24"/>
          <w:szCs w:val="24"/>
        </w:rPr>
      </w:pPr>
      <w:r w:rsidRPr="00E522C3">
        <w:rPr>
          <w:rFonts w:ascii="Times New Roman" w:hAnsi="Times New Roman" w:cs="Times New Roman"/>
          <w:b/>
          <w:sz w:val="24"/>
          <w:szCs w:val="24"/>
        </w:rPr>
        <w:t>Понятие экстремизма</w:t>
      </w:r>
    </w:p>
    <w:p w:rsidR="00524F3D" w:rsidRPr="00E522C3" w:rsidRDefault="00524F3D" w:rsidP="00F3275F">
      <w:pPr>
        <w:pStyle w:val="ConsPlusNormal"/>
        <w:jc w:val="both"/>
        <w:rPr>
          <w:rFonts w:ascii="Times New Roman" w:hAnsi="Times New Roman" w:cs="Times New Roman"/>
          <w:sz w:val="24"/>
          <w:szCs w:val="24"/>
        </w:rPr>
      </w:pPr>
    </w:p>
    <w:p w:rsidR="00524F3D" w:rsidRPr="00E522C3" w:rsidRDefault="00524F3D" w:rsidP="00F3275F">
      <w:pPr>
        <w:pStyle w:val="ConsPlusNormal"/>
        <w:ind w:firstLine="540"/>
        <w:jc w:val="both"/>
        <w:rPr>
          <w:rFonts w:ascii="Times New Roman" w:hAnsi="Times New Roman" w:cs="Times New Roman"/>
          <w:sz w:val="24"/>
          <w:szCs w:val="24"/>
        </w:rPr>
      </w:pPr>
      <w:r w:rsidRPr="00E522C3">
        <w:rPr>
          <w:rFonts w:ascii="Times New Roman" w:hAnsi="Times New Roman" w:cs="Times New Roman"/>
          <w:sz w:val="24"/>
          <w:szCs w:val="24"/>
        </w:rPr>
        <w:t xml:space="preserve">Нормативному регулированию борьбы с таким явлением, как экстремизм, посвящен, в частности, Федеральный </w:t>
      </w:r>
      <w:hyperlink dor:id="rId6" w:history="1">
        <w:r w:rsidRPr="00E522C3">
          <w:rPr>
            <w:rFonts w:ascii="Times New Roman" w:hAnsi="Times New Roman" w:cs="Times New Roman"/>
            <w:sz w:val="24"/>
            <w:szCs w:val="24"/>
          </w:rPr>
          <w:t>закон</w:t>
        </w:r>
      </w:hyperlink>
      <w:r w:rsidRPr="00E522C3">
        <w:rPr>
          <w:rFonts w:ascii="Times New Roman" w:hAnsi="Times New Roman" w:cs="Times New Roman"/>
          <w:sz w:val="24"/>
          <w:szCs w:val="24"/>
        </w:rPr>
        <w:t xml:space="preserve"> от 25.07.2002 № 114-ФЗ «О противодействии экстремистской деятельности» (далее </w:t>
      </w:r>
      <w:r w:rsidR="003E2F93" w:rsidRPr="00E522C3">
        <w:rPr>
          <w:rFonts w:ascii="Times New Roman" w:hAnsi="Times New Roman" w:cs="Times New Roman"/>
          <w:sz w:val="24"/>
          <w:szCs w:val="24"/>
        </w:rPr>
        <w:t>–</w:t>
      </w:r>
      <w:r w:rsidRPr="00E522C3">
        <w:rPr>
          <w:rFonts w:ascii="Times New Roman" w:hAnsi="Times New Roman" w:cs="Times New Roman"/>
          <w:sz w:val="24"/>
          <w:szCs w:val="24"/>
        </w:rPr>
        <w:t xml:space="preserve"> Закон о противодействии экстремизму).</w:t>
      </w:r>
    </w:p>
    <w:p w:rsidR="00524F3D" w:rsidRPr="00E522C3" w:rsidRDefault="003E2F93" w:rsidP="00F3275F">
      <w:pPr>
        <w:pStyle w:val="ConsPlusNormal"/>
        <w:ind w:firstLine="539"/>
        <w:jc w:val="both"/>
        <w:rPr>
          <w:rFonts w:ascii="Times New Roman" w:hAnsi="Times New Roman" w:cs="Times New Roman"/>
          <w:sz w:val="24"/>
          <w:szCs w:val="24"/>
        </w:rPr>
      </w:pPr>
      <w:r w:rsidRPr="00E522C3">
        <w:rPr>
          <w:rFonts w:ascii="Times New Roman" w:hAnsi="Times New Roman" w:cs="Times New Roman"/>
          <w:sz w:val="24"/>
          <w:szCs w:val="24"/>
        </w:rPr>
        <w:t>Статья 1 указанного</w:t>
      </w:r>
      <w:r w:rsidR="00524F3D" w:rsidRPr="00E522C3">
        <w:rPr>
          <w:rFonts w:ascii="Times New Roman" w:hAnsi="Times New Roman" w:cs="Times New Roman"/>
          <w:sz w:val="24"/>
          <w:szCs w:val="24"/>
        </w:rPr>
        <w:t xml:space="preserve"> Закон</w:t>
      </w:r>
      <w:r w:rsidRPr="00E522C3">
        <w:rPr>
          <w:rFonts w:ascii="Times New Roman" w:hAnsi="Times New Roman" w:cs="Times New Roman"/>
          <w:sz w:val="24"/>
          <w:szCs w:val="24"/>
        </w:rPr>
        <w:t xml:space="preserve">а </w:t>
      </w:r>
      <w:r w:rsidR="00524F3D" w:rsidRPr="00E522C3">
        <w:rPr>
          <w:rFonts w:ascii="Times New Roman" w:hAnsi="Times New Roman" w:cs="Times New Roman"/>
          <w:sz w:val="24"/>
          <w:szCs w:val="24"/>
        </w:rPr>
        <w:t>содержит обширный перечень признаков, входящих в понятие экстремизма. В частности, к экстремизму (экстремистской деятельности) относятся:</w:t>
      </w:r>
    </w:p>
    <w:p w:rsidR="00524F3D" w:rsidRPr="00E522C3" w:rsidRDefault="007B4BDB" w:rsidP="00F3275F">
      <w:pPr>
        <w:pStyle w:val="ConsPlusNormal"/>
        <w:ind w:firstLine="540"/>
        <w:jc w:val="both"/>
        <w:rPr>
          <w:rFonts w:ascii="Times New Roman" w:hAnsi="Times New Roman" w:cs="Times New Roman"/>
          <w:sz w:val="24"/>
          <w:szCs w:val="24"/>
        </w:rPr>
      </w:pPr>
      <w:r w:rsidRPr="00E522C3">
        <w:rPr>
          <w:rFonts w:ascii="Times New Roman" w:hAnsi="Times New Roman" w:cs="Times New Roman"/>
          <w:sz w:val="24"/>
          <w:szCs w:val="24"/>
        </w:rPr>
        <w:t>- </w:t>
      </w:r>
      <w:r w:rsidR="00524F3D" w:rsidRPr="00E522C3">
        <w:rPr>
          <w:rFonts w:ascii="Times New Roman" w:hAnsi="Times New Roman" w:cs="Times New Roman"/>
          <w:sz w:val="24"/>
          <w:szCs w:val="24"/>
        </w:rPr>
        <w:t>насильственное изменение основ конституционного строя и (или) нарушение территориальной целостности Российской Федерации (в том числе отчуждение части территории Российской Федерации), за исключением делимитации, демаркации, редемаркации Государственной границы Российской Федерации с сопредельными государствами;</w:t>
      </w:r>
    </w:p>
    <w:p w:rsidR="00524F3D" w:rsidRPr="00E522C3" w:rsidRDefault="00524F3D" w:rsidP="00F3275F">
      <w:pPr>
        <w:pStyle w:val="ConsPlusNormal"/>
        <w:ind w:firstLine="540"/>
        <w:jc w:val="both"/>
        <w:rPr>
          <w:rFonts w:ascii="Times New Roman" w:hAnsi="Times New Roman" w:cs="Times New Roman"/>
          <w:sz w:val="24"/>
          <w:szCs w:val="24"/>
        </w:rPr>
      </w:pPr>
      <w:r w:rsidRPr="00E522C3">
        <w:rPr>
          <w:rFonts w:ascii="Times New Roman" w:hAnsi="Times New Roman" w:cs="Times New Roman"/>
          <w:sz w:val="24"/>
          <w:szCs w:val="24"/>
        </w:rPr>
        <w:t>-</w:t>
      </w:r>
      <w:r w:rsidR="007B4BDB" w:rsidRPr="00E522C3">
        <w:rPr>
          <w:rFonts w:ascii="Times New Roman" w:hAnsi="Times New Roman" w:cs="Times New Roman"/>
          <w:sz w:val="24"/>
          <w:szCs w:val="24"/>
        </w:rPr>
        <w:t> </w:t>
      </w:r>
      <w:r w:rsidRPr="00E522C3">
        <w:rPr>
          <w:rFonts w:ascii="Times New Roman" w:hAnsi="Times New Roman" w:cs="Times New Roman"/>
          <w:sz w:val="24"/>
          <w:szCs w:val="24"/>
        </w:rPr>
        <w:t>публичное оправдание терроризма и иная террористическая деятельность;</w:t>
      </w:r>
    </w:p>
    <w:p w:rsidR="00524F3D" w:rsidRPr="00E522C3" w:rsidRDefault="00524F3D" w:rsidP="00F3275F">
      <w:pPr>
        <w:pStyle w:val="ConsPlusNormal"/>
        <w:ind w:firstLine="540"/>
        <w:jc w:val="both"/>
        <w:rPr>
          <w:rFonts w:ascii="Times New Roman" w:hAnsi="Times New Roman" w:cs="Times New Roman"/>
          <w:sz w:val="24"/>
          <w:szCs w:val="24"/>
        </w:rPr>
      </w:pPr>
      <w:r w:rsidRPr="00E522C3">
        <w:rPr>
          <w:rFonts w:ascii="Times New Roman" w:hAnsi="Times New Roman" w:cs="Times New Roman"/>
          <w:sz w:val="24"/>
          <w:szCs w:val="24"/>
        </w:rPr>
        <w:t>-</w:t>
      </w:r>
      <w:r w:rsidR="007B4BDB" w:rsidRPr="00E522C3">
        <w:rPr>
          <w:rFonts w:ascii="Times New Roman" w:hAnsi="Times New Roman" w:cs="Times New Roman"/>
          <w:sz w:val="24"/>
          <w:szCs w:val="24"/>
        </w:rPr>
        <w:t> </w:t>
      </w:r>
      <w:r w:rsidRPr="00E522C3">
        <w:rPr>
          <w:rFonts w:ascii="Times New Roman" w:hAnsi="Times New Roman" w:cs="Times New Roman"/>
          <w:sz w:val="24"/>
          <w:szCs w:val="24"/>
        </w:rPr>
        <w:t>возбуждение социальной, расовой, национальной или религиозной розни;</w:t>
      </w:r>
    </w:p>
    <w:p w:rsidR="00524F3D" w:rsidRPr="00E522C3" w:rsidRDefault="007B4BDB" w:rsidP="00F3275F">
      <w:pPr>
        <w:pStyle w:val="ConsPlusNormal"/>
        <w:ind w:firstLine="540"/>
        <w:jc w:val="both"/>
        <w:rPr>
          <w:rFonts w:ascii="Times New Roman" w:hAnsi="Times New Roman" w:cs="Times New Roman"/>
          <w:sz w:val="24"/>
          <w:szCs w:val="24"/>
        </w:rPr>
      </w:pPr>
      <w:r w:rsidRPr="00E522C3">
        <w:rPr>
          <w:rFonts w:ascii="Times New Roman" w:hAnsi="Times New Roman" w:cs="Times New Roman"/>
          <w:sz w:val="24"/>
          <w:szCs w:val="24"/>
        </w:rPr>
        <w:t>- </w:t>
      </w:r>
      <w:r w:rsidR="00524F3D" w:rsidRPr="00E522C3">
        <w:rPr>
          <w:rFonts w:ascii="Times New Roman" w:hAnsi="Times New Roman" w:cs="Times New Roman"/>
          <w:sz w:val="24"/>
          <w:szCs w:val="24"/>
        </w:rPr>
        <w:t xml:space="preserve">пропаганда исключительности, превосходства либо неполноценности человека по признаку его социальной, расовой, национальной, религиозной или языковой </w:t>
      </w:r>
      <w:proofErr w:type="gramStart"/>
      <w:r w:rsidR="00524F3D" w:rsidRPr="00E522C3">
        <w:rPr>
          <w:rFonts w:ascii="Times New Roman" w:hAnsi="Times New Roman" w:cs="Times New Roman"/>
          <w:sz w:val="24"/>
          <w:szCs w:val="24"/>
        </w:rPr>
        <w:t>принадлежности</w:t>
      </w:r>
      <w:proofErr w:type="gramEnd"/>
      <w:r w:rsidR="00524F3D" w:rsidRPr="00E522C3">
        <w:rPr>
          <w:rFonts w:ascii="Times New Roman" w:hAnsi="Times New Roman" w:cs="Times New Roman"/>
          <w:sz w:val="24"/>
          <w:szCs w:val="24"/>
        </w:rPr>
        <w:t xml:space="preserve"> или отношения к религии;</w:t>
      </w:r>
    </w:p>
    <w:p w:rsidR="00524F3D" w:rsidRPr="00E522C3" w:rsidRDefault="00524F3D" w:rsidP="00F3275F">
      <w:pPr>
        <w:pStyle w:val="ConsPlusNormal"/>
        <w:ind w:firstLine="540"/>
        <w:jc w:val="both"/>
        <w:rPr>
          <w:rFonts w:ascii="Times New Roman" w:hAnsi="Times New Roman" w:cs="Times New Roman"/>
          <w:sz w:val="24"/>
          <w:szCs w:val="24"/>
        </w:rPr>
      </w:pPr>
      <w:r w:rsidRPr="00E522C3">
        <w:rPr>
          <w:rFonts w:ascii="Times New Roman" w:hAnsi="Times New Roman" w:cs="Times New Roman"/>
          <w:sz w:val="24"/>
          <w:szCs w:val="24"/>
        </w:rPr>
        <w:t>-</w:t>
      </w:r>
      <w:r w:rsidR="007B4BDB" w:rsidRPr="00E522C3">
        <w:rPr>
          <w:rFonts w:ascii="Times New Roman" w:hAnsi="Times New Roman" w:cs="Times New Roman"/>
          <w:sz w:val="24"/>
          <w:szCs w:val="24"/>
        </w:rPr>
        <w:t> </w:t>
      </w:r>
      <w:r w:rsidRPr="00E522C3">
        <w:rPr>
          <w:rFonts w:ascii="Times New Roman" w:hAnsi="Times New Roman" w:cs="Times New Roman"/>
          <w:sz w:val="24"/>
          <w:szCs w:val="24"/>
        </w:rPr>
        <w:t>использование нацистской атрибутики или символики, либо атрибутики или символики, сходных с нацистской атрибутикой или символикой до степени смешения, либо атрибутики или символики экстремистских организаций, за исключением случаев использования нацистской атрибутики или символики, либо атрибутики или символики, сходных с нацистской атрибутикой или символикой до степени смешения, либо атрибутики или символики экстремистских организаций, при которых формируется негативное отношение к идеологии нацизма и экстремизма и отсутствуют признаки пропаганды или оправдания нацистской и экстремистской идеологии;</w:t>
      </w:r>
    </w:p>
    <w:p w:rsidR="00524F3D" w:rsidRPr="00E522C3" w:rsidRDefault="007B4BDB" w:rsidP="00F3275F">
      <w:pPr>
        <w:pStyle w:val="ConsPlusNormal"/>
        <w:ind w:firstLine="540"/>
        <w:jc w:val="both"/>
        <w:rPr>
          <w:rFonts w:ascii="Times New Roman" w:hAnsi="Times New Roman" w:cs="Times New Roman"/>
          <w:sz w:val="24"/>
          <w:szCs w:val="24"/>
        </w:rPr>
      </w:pPr>
      <w:r w:rsidRPr="00E522C3">
        <w:rPr>
          <w:rFonts w:ascii="Times New Roman" w:hAnsi="Times New Roman" w:cs="Times New Roman"/>
          <w:sz w:val="24"/>
          <w:szCs w:val="24"/>
        </w:rPr>
        <w:t>- о</w:t>
      </w:r>
      <w:r w:rsidR="00524F3D" w:rsidRPr="00E522C3">
        <w:rPr>
          <w:rFonts w:ascii="Times New Roman" w:hAnsi="Times New Roman" w:cs="Times New Roman"/>
          <w:sz w:val="24"/>
          <w:szCs w:val="24"/>
        </w:rPr>
        <w:t>рганизация и подготовка указанных деяний, а также подстрекательство к их осуществлению;</w:t>
      </w:r>
    </w:p>
    <w:p w:rsidR="00524F3D" w:rsidRPr="00E522C3" w:rsidRDefault="00524F3D" w:rsidP="00F3275F">
      <w:pPr>
        <w:pStyle w:val="ConsPlusNormal"/>
        <w:ind w:firstLine="540"/>
        <w:jc w:val="both"/>
        <w:rPr>
          <w:rFonts w:ascii="Times New Roman" w:hAnsi="Times New Roman" w:cs="Times New Roman"/>
          <w:sz w:val="24"/>
          <w:szCs w:val="24"/>
        </w:rPr>
      </w:pPr>
      <w:r w:rsidRPr="00E522C3">
        <w:rPr>
          <w:rFonts w:ascii="Times New Roman" w:hAnsi="Times New Roman" w:cs="Times New Roman"/>
          <w:sz w:val="24"/>
          <w:szCs w:val="24"/>
        </w:rPr>
        <w:t>-</w:t>
      </w:r>
      <w:r w:rsidR="007B4BDB" w:rsidRPr="00E522C3">
        <w:rPr>
          <w:rFonts w:ascii="Times New Roman" w:hAnsi="Times New Roman" w:cs="Times New Roman"/>
          <w:sz w:val="24"/>
          <w:szCs w:val="24"/>
        </w:rPr>
        <w:t> </w:t>
      </w:r>
      <w:r w:rsidRPr="00E522C3">
        <w:rPr>
          <w:rFonts w:ascii="Times New Roman" w:hAnsi="Times New Roman" w:cs="Times New Roman"/>
          <w:sz w:val="24"/>
          <w:szCs w:val="24"/>
        </w:rPr>
        <w:t>финансирование указанных деяний либо иное содействие в их организации, подготовке и осуществлении, в том числе путем предоставления учебной, полиграфической и материально-технической базы, телефонной и иных видов связи или оказания информационных услуг и др.</w:t>
      </w:r>
    </w:p>
    <w:p w:rsidR="00524F3D" w:rsidRPr="00E522C3" w:rsidRDefault="00524F3D" w:rsidP="00F3275F">
      <w:pPr>
        <w:pStyle w:val="ConsPlusNormal"/>
        <w:ind w:firstLine="540"/>
        <w:jc w:val="both"/>
        <w:rPr>
          <w:rFonts w:ascii="Times New Roman" w:hAnsi="Times New Roman" w:cs="Times New Roman"/>
          <w:sz w:val="24"/>
          <w:szCs w:val="24"/>
        </w:rPr>
      </w:pPr>
      <w:r w:rsidRPr="00E522C3">
        <w:rPr>
          <w:rFonts w:ascii="Times New Roman" w:hAnsi="Times New Roman" w:cs="Times New Roman"/>
          <w:sz w:val="24"/>
          <w:szCs w:val="24"/>
        </w:rPr>
        <w:t xml:space="preserve">Уголовный кодекс РФ (далее </w:t>
      </w:r>
      <w:r w:rsidR="0004337A" w:rsidRPr="00E522C3">
        <w:rPr>
          <w:rFonts w:ascii="Times New Roman" w:hAnsi="Times New Roman" w:cs="Times New Roman"/>
          <w:sz w:val="24"/>
          <w:szCs w:val="24"/>
        </w:rPr>
        <w:t>–</w:t>
      </w:r>
      <w:r w:rsidRPr="00E522C3">
        <w:rPr>
          <w:rFonts w:ascii="Times New Roman" w:hAnsi="Times New Roman" w:cs="Times New Roman"/>
          <w:sz w:val="24"/>
          <w:szCs w:val="24"/>
        </w:rPr>
        <w:t xml:space="preserve"> УК РФ) в </w:t>
      </w:r>
      <w:hyperlink dor:id="rId7" w:history="1">
        <w:r w:rsidRPr="00E522C3">
          <w:rPr>
            <w:rFonts w:ascii="Times New Roman" w:hAnsi="Times New Roman" w:cs="Times New Roman"/>
            <w:sz w:val="24"/>
            <w:szCs w:val="24"/>
          </w:rPr>
          <w:t xml:space="preserve">примечании 2 </w:t>
        </w:r>
        <w:r w:rsidR="0004337A" w:rsidRPr="00E522C3">
          <w:rPr>
            <w:rFonts w:ascii="Times New Roman" w:hAnsi="Times New Roman" w:cs="Times New Roman"/>
            <w:sz w:val="24"/>
            <w:szCs w:val="24"/>
          </w:rPr>
          <w:t xml:space="preserve">к </w:t>
        </w:r>
        <w:r w:rsidRPr="00E522C3">
          <w:rPr>
            <w:rFonts w:ascii="Times New Roman" w:hAnsi="Times New Roman" w:cs="Times New Roman"/>
            <w:sz w:val="24"/>
            <w:szCs w:val="24"/>
          </w:rPr>
          <w:t>ст</w:t>
        </w:r>
        <w:r w:rsidR="0004337A" w:rsidRPr="00E522C3">
          <w:rPr>
            <w:rFonts w:ascii="Times New Roman" w:hAnsi="Times New Roman" w:cs="Times New Roman"/>
            <w:sz w:val="24"/>
            <w:szCs w:val="24"/>
          </w:rPr>
          <w:t>атье</w:t>
        </w:r>
        <w:r w:rsidRPr="00E522C3">
          <w:rPr>
            <w:rFonts w:ascii="Times New Roman" w:hAnsi="Times New Roman" w:cs="Times New Roman"/>
            <w:sz w:val="24"/>
            <w:szCs w:val="24"/>
          </w:rPr>
          <w:t xml:space="preserve"> 282.1</w:t>
        </w:r>
      </w:hyperlink>
      <w:r w:rsidRPr="00E522C3">
        <w:rPr>
          <w:rFonts w:ascii="Times New Roman" w:hAnsi="Times New Roman" w:cs="Times New Roman"/>
          <w:sz w:val="24"/>
          <w:szCs w:val="24"/>
        </w:rPr>
        <w:t xml:space="preserve"> дает более лаконичное определение данного понятия для целей привлечения к уголовной ответственности за соответствующие преступления. В частности, под преступлениями экстремистской направленности в </w:t>
      </w:r>
      <w:hyperlink dor:id="rId8" w:history="1">
        <w:r w:rsidRPr="00E522C3">
          <w:rPr>
            <w:rFonts w:ascii="Times New Roman" w:hAnsi="Times New Roman" w:cs="Times New Roman"/>
            <w:sz w:val="24"/>
            <w:szCs w:val="24"/>
          </w:rPr>
          <w:t>УК</w:t>
        </w:r>
      </w:hyperlink>
      <w:r w:rsidRPr="00E522C3">
        <w:rPr>
          <w:rFonts w:ascii="Times New Roman" w:hAnsi="Times New Roman" w:cs="Times New Roman"/>
          <w:sz w:val="24"/>
          <w:szCs w:val="24"/>
        </w:rPr>
        <w:t xml:space="preserve"> РФ понимаются преступления, совершенные по мотивам политической, идеологической, расовой, национальной или религиозной ненависти или вражды либо по мотивам ненависти или вражды в отношении какой-либо социальной группы, предусмотренные соответствующими статьями </w:t>
      </w:r>
      <w:hyperlink dor:id="rId9" w:history="1">
        <w:r w:rsidRPr="00E522C3">
          <w:rPr>
            <w:rFonts w:ascii="Times New Roman" w:hAnsi="Times New Roman" w:cs="Times New Roman"/>
            <w:sz w:val="24"/>
            <w:szCs w:val="24"/>
          </w:rPr>
          <w:t>Особенной части</w:t>
        </w:r>
      </w:hyperlink>
      <w:r w:rsidRPr="00E522C3">
        <w:rPr>
          <w:rFonts w:ascii="Times New Roman" w:hAnsi="Times New Roman" w:cs="Times New Roman"/>
          <w:sz w:val="24"/>
          <w:szCs w:val="24"/>
        </w:rPr>
        <w:t xml:space="preserve"> УК </w:t>
      </w:r>
      <w:r w:rsidRPr="00E522C3">
        <w:rPr>
          <w:rFonts w:ascii="Times New Roman" w:hAnsi="Times New Roman" w:cs="Times New Roman"/>
          <w:sz w:val="24"/>
          <w:szCs w:val="24"/>
        </w:rPr>
        <w:lastRenderedPageBreak/>
        <w:t xml:space="preserve">РФ (например, </w:t>
      </w:r>
      <w:hyperlink dor:id="rId10" w:history="1">
        <w:r w:rsidRPr="00E522C3">
          <w:rPr>
            <w:rFonts w:ascii="Times New Roman" w:hAnsi="Times New Roman" w:cs="Times New Roman"/>
            <w:sz w:val="24"/>
            <w:szCs w:val="24"/>
          </w:rPr>
          <w:t>ст</w:t>
        </w:r>
        <w:r w:rsidR="0004337A" w:rsidRPr="00E522C3">
          <w:rPr>
            <w:rFonts w:ascii="Times New Roman" w:hAnsi="Times New Roman" w:cs="Times New Roman"/>
            <w:sz w:val="24"/>
            <w:szCs w:val="24"/>
          </w:rPr>
          <w:t>атьи</w:t>
        </w:r>
        <w:r w:rsidRPr="00E522C3">
          <w:rPr>
            <w:rFonts w:ascii="Times New Roman" w:hAnsi="Times New Roman" w:cs="Times New Roman"/>
            <w:sz w:val="24"/>
            <w:szCs w:val="24"/>
          </w:rPr>
          <w:t xml:space="preserve"> 280</w:t>
        </w:r>
      </w:hyperlink>
      <w:r w:rsidRPr="00E522C3">
        <w:rPr>
          <w:rFonts w:ascii="Times New Roman" w:hAnsi="Times New Roman" w:cs="Times New Roman"/>
          <w:sz w:val="24"/>
          <w:szCs w:val="24"/>
        </w:rPr>
        <w:t xml:space="preserve">, </w:t>
      </w:r>
      <w:hyperlink dor:id="rId11" w:history="1">
        <w:r w:rsidRPr="00E522C3">
          <w:rPr>
            <w:rFonts w:ascii="Times New Roman" w:hAnsi="Times New Roman" w:cs="Times New Roman"/>
            <w:sz w:val="24"/>
            <w:szCs w:val="24"/>
          </w:rPr>
          <w:t>280.1</w:t>
        </w:r>
      </w:hyperlink>
      <w:r w:rsidRPr="00E522C3">
        <w:rPr>
          <w:rFonts w:ascii="Times New Roman" w:hAnsi="Times New Roman" w:cs="Times New Roman"/>
          <w:sz w:val="24"/>
          <w:szCs w:val="24"/>
        </w:rPr>
        <w:t xml:space="preserve">, </w:t>
      </w:r>
      <w:hyperlink dor:id="rId12" w:history="1">
        <w:r w:rsidRPr="00E522C3">
          <w:rPr>
            <w:rFonts w:ascii="Times New Roman" w:hAnsi="Times New Roman" w:cs="Times New Roman"/>
            <w:sz w:val="24"/>
            <w:szCs w:val="24"/>
          </w:rPr>
          <w:t>282</w:t>
        </w:r>
      </w:hyperlink>
      <w:r w:rsidRPr="00E522C3">
        <w:rPr>
          <w:rFonts w:ascii="Times New Roman" w:hAnsi="Times New Roman" w:cs="Times New Roman"/>
          <w:sz w:val="24"/>
          <w:szCs w:val="24"/>
        </w:rPr>
        <w:t xml:space="preserve">, </w:t>
      </w:r>
      <w:hyperlink dor:id="rId13" w:history="1">
        <w:r w:rsidRPr="00E522C3">
          <w:rPr>
            <w:rFonts w:ascii="Times New Roman" w:hAnsi="Times New Roman" w:cs="Times New Roman"/>
            <w:sz w:val="24"/>
            <w:szCs w:val="24"/>
          </w:rPr>
          <w:t>282.1</w:t>
        </w:r>
      </w:hyperlink>
      <w:r w:rsidRPr="00E522C3">
        <w:rPr>
          <w:rFonts w:ascii="Times New Roman" w:hAnsi="Times New Roman" w:cs="Times New Roman"/>
          <w:sz w:val="24"/>
          <w:szCs w:val="24"/>
        </w:rPr>
        <w:t xml:space="preserve">, </w:t>
      </w:r>
      <w:hyperlink dor:id="rId14" w:history="1">
        <w:r w:rsidRPr="00E522C3">
          <w:rPr>
            <w:rFonts w:ascii="Times New Roman" w:hAnsi="Times New Roman" w:cs="Times New Roman"/>
            <w:sz w:val="24"/>
            <w:szCs w:val="24"/>
          </w:rPr>
          <w:t>282.2</w:t>
        </w:r>
      </w:hyperlink>
      <w:r w:rsidRPr="00E522C3">
        <w:rPr>
          <w:rFonts w:ascii="Times New Roman" w:hAnsi="Times New Roman" w:cs="Times New Roman"/>
          <w:sz w:val="24"/>
          <w:szCs w:val="24"/>
        </w:rPr>
        <w:t xml:space="preserve">, </w:t>
      </w:r>
      <w:hyperlink dor:id="rId15" w:history="1">
        <w:r w:rsidRPr="00E522C3">
          <w:rPr>
            <w:rFonts w:ascii="Times New Roman" w:hAnsi="Times New Roman" w:cs="Times New Roman"/>
            <w:sz w:val="24"/>
            <w:szCs w:val="24"/>
          </w:rPr>
          <w:t>282.3</w:t>
        </w:r>
      </w:hyperlink>
      <w:r w:rsidRPr="00E522C3">
        <w:rPr>
          <w:rFonts w:ascii="Times New Roman" w:hAnsi="Times New Roman" w:cs="Times New Roman"/>
          <w:sz w:val="24"/>
          <w:szCs w:val="24"/>
        </w:rPr>
        <w:t xml:space="preserve"> УК РФ, </w:t>
      </w:r>
      <w:hyperlink dor:id="rId16" w:history="1">
        <w:r w:rsidRPr="00E522C3">
          <w:rPr>
            <w:rFonts w:ascii="Times New Roman" w:hAnsi="Times New Roman" w:cs="Times New Roman"/>
            <w:sz w:val="24"/>
            <w:szCs w:val="24"/>
          </w:rPr>
          <w:t>п</w:t>
        </w:r>
        <w:r w:rsidR="0004337A" w:rsidRPr="00E522C3">
          <w:rPr>
            <w:rFonts w:ascii="Times New Roman" w:hAnsi="Times New Roman" w:cs="Times New Roman"/>
            <w:sz w:val="24"/>
            <w:szCs w:val="24"/>
          </w:rPr>
          <w:t>ункт</w:t>
        </w:r>
        <w:r w:rsidRPr="00E522C3">
          <w:rPr>
            <w:rFonts w:ascii="Times New Roman" w:hAnsi="Times New Roman" w:cs="Times New Roman"/>
            <w:sz w:val="24"/>
            <w:szCs w:val="24"/>
          </w:rPr>
          <w:t xml:space="preserve"> </w:t>
        </w:r>
        <w:r w:rsidR="0004337A" w:rsidRPr="00E522C3">
          <w:rPr>
            <w:rFonts w:ascii="Times New Roman" w:hAnsi="Times New Roman" w:cs="Times New Roman"/>
            <w:sz w:val="24"/>
            <w:szCs w:val="24"/>
          </w:rPr>
          <w:t>«</w:t>
        </w:r>
        <w:r w:rsidRPr="00E522C3">
          <w:rPr>
            <w:rFonts w:ascii="Times New Roman" w:hAnsi="Times New Roman" w:cs="Times New Roman"/>
            <w:sz w:val="24"/>
            <w:szCs w:val="24"/>
          </w:rPr>
          <w:t>л</w:t>
        </w:r>
        <w:r w:rsidR="0004337A" w:rsidRPr="00E522C3">
          <w:rPr>
            <w:rFonts w:ascii="Times New Roman" w:hAnsi="Times New Roman" w:cs="Times New Roman"/>
            <w:sz w:val="24"/>
            <w:szCs w:val="24"/>
          </w:rPr>
          <w:t>»</w:t>
        </w:r>
        <w:r w:rsidRPr="00E522C3">
          <w:rPr>
            <w:rFonts w:ascii="Times New Roman" w:hAnsi="Times New Roman" w:cs="Times New Roman"/>
            <w:sz w:val="24"/>
            <w:szCs w:val="24"/>
          </w:rPr>
          <w:t xml:space="preserve"> ч</w:t>
        </w:r>
        <w:r w:rsidR="0004337A" w:rsidRPr="00E522C3">
          <w:rPr>
            <w:rFonts w:ascii="Times New Roman" w:hAnsi="Times New Roman" w:cs="Times New Roman"/>
            <w:sz w:val="24"/>
            <w:szCs w:val="24"/>
          </w:rPr>
          <w:t>асти</w:t>
        </w:r>
        <w:r w:rsidRPr="00E522C3">
          <w:rPr>
            <w:rFonts w:ascii="Times New Roman" w:hAnsi="Times New Roman" w:cs="Times New Roman"/>
            <w:sz w:val="24"/>
            <w:szCs w:val="24"/>
          </w:rPr>
          <w:t xml:space="preserve"> 2 ст</w:t>
        </w:r>
        <w:r w:rsidR="0004337A" w:rsidRPr="00E522C3">
          <w:rPr>
            <w:rFonts w:ascii="Times New Roman" w:hAnsi="Times New Roman" w:cs="Times New Roman"/>
            <w:sz w:val="24"/>
            <w:szCs w:val="24"/>
          </w:rPr>
          <w:t>атьи</w:t>
        </w:r>
        <w:r w:rsidRPr="00E522C3">
          <w:rPr>
            <w:rFonts w:ascii="Times New Roman" w:hAnsi="Times New Roman" w:cs="Times New Roman"/>
            <w:sz w:val="24"/>
            <w:szCs w:val="24"/>
          </w:rPr>
          <w:t xml:space="preserve"> 105</w:t>
        </w:r>
      </w:hyperlink>
      <w:r w:rsidRPr="00E522C3">
        <w:rPr>
          <w:rFonts w:ascii="Times New Roman" w:hAnsi="Times New Roman" w:cs="Times New Roman"/>
          <w:sz w:val="24"/>
          <w:szCs w:val="24"/>
        </w:rPr>
        <w:t xml:space="preserve">, </w:t>
      </w:r>
      <w:hyperlink dor:id="rId17" w:history="1">
        <w:r w:rsidRPr="00E522C3">
          <w:rPr>
            <w:rFonts w:ascii="Times New Roman" w:hAnsi="Times New Roman" w:cs="Times New Roman"/>
            <w:sz w:val="24"/>
            <w:szCs w:val="24"/>
          </w:rPr>
          <w:t>п</w:t>
        </w:r>
        <w:r w:rsidR="0004337A" w:rsidRPr="00E522C3">
          <w:rPr>
            <w:rFonts w:ascii="Times New Roman" w:hAnsi="Times New Roman" w:cs="Times New Roman"/>
            <w:sz w:val="24"/>
            <w:szCs w:val="24"/>
          </w:rPr>
          <w:t>ункт</w:t>
        </w:r>
        <w:r w:rsidRPr="00E522C3">
          <w:rPr>
            <w:rFonts w:ascii="Times New Roman" w:hAnsi="Times New Roman" w:cs="Times New Roman"/>
            <w:sz w:val="24"/>
            <w:szCs w:val="24"/>
          </w:rPr>
          <w:t xml:space="preserve"> </w:t>
        </w:r>
        <w:r w:rsidR="0004337A" w:rsidRPr="00E522C3">
          <w:rPr>
            <w:rFonts w:ascii="Times New Roman" w:hAnsi="Times New Roman" w:cs="Times New Roman"/>
            <w:sz w:val="24"/>
            <w:szCs w:val="24"/>
          </w:rPr>
          <w:t>«</w:t>
        </w:r>
        <w:r w:rsidRPr="00E522C3">
          <w:rPr>
            <w:rFonts w:ascii="Times New Roman" w:hAnsi="Times New Roman" w:cs="Times New Roman"/>
            <w:sz w:val="24"/>
            <w:szCs w:val="24"/>
          </w:rPr>
          <w:t>е</w:t>
        </w:r>
        <w:r w:rsidR="0004337A" w:rsidRPr="00E522C3">
          <w:rPr>
            <w:rFonts w:ascii="Times New Roman" w:hAnsi="Times New Roman" w:cs="Times New Roman"/>
            <w:sz w:val="24"/>
            <w:szCs w:val="24"/>
          </w:rPr>
          <w:t>»</w:t>
        </w:r>
        <w:r w:rsidRPr="00E522C3">
          <w:rPr>
            <w:rFonts w:ascii="Times New Roman" w:hAnsi="Times New Roman" w:cs="Times New Roman"/>
            <w:sz w:val="24"/>
            <w:szCs w:val="24"/>
          </w:rPr>
          <w:t xml:space="preserve"> ч</w:t>
        </w:r>
        <w:r w:rsidR="0004337A" w:rsidRPr="00E522C3">
          <w:rPr>
            <w:rFonts w:ascii="Times New Roman" w:hAnsi="Times New Roman" w:cs="Times New Roman"/>
            <w:sz w:val="24"/>
            <w:szCs w:val="24"/>
          </w:rPr>
          <w:t>асти</w:t>
        </w:r>
        <w:r w:rsidRPr="00E522C3">
          <w:rPr>
            <w:rFonts w:ascii="Times New Roman" w:hAnsi="Times New Roman" w:cs="Times New Roman"/>
            <w:sz w:val="24"/>
            <w:szCs w:val="24"/>
          </w:rPr>
          <w:t xml:space="preserve"> 2 ст</w:t>
        </w:r>
        <w:r w:rsidR="0004337A" w:rsidRPr="00E522C3">
          <w:rPr>
            <w:rFonts w:ascii="Times New Roman" w:hAnsi="Times New Roman" w:cs="Times New Roman"/>
            <w:sz w:val="24"/>
            <w:szCs w:val="24"/>
          </w:rPr>
          <w:t>атьи</w:t>
        </w:r>
        <w:r w:rsidRPr="00E522C3">
          <w:rPr>
            <w:rFonts w:ascii="Times New Roman" w:hAnsi="Times New Roman" w:cs="Times New Roman"/>
            <w:sz w:val="24"/>
            <w:szCs w:val="24"/>
          </w:rPr>
          <w:t xml:space="preserve"> 111</w:t>
        </w:r>
      </w:hyperlink>
      <w:r w:rsidRPr="00E522C3">
        <w:rPr>
          <w:rFonts w:ascii="Times New Roman" w:hAnsi="Times New Roman" w:cs="Times New Roman"/>
          <w:sz w:val="24"/>
          <w:szCs w:val="24"/>
        </w:rPr>
        <w:t xml:space="preserve">, </w:t>
      </w:r>
      <w:hyperlink dor:id="rId18" w:history="1">
        <w:r w:rsidRPr="00E522C3">
          <w:rPr>
            <w:rFonts w:ascii="Times New Roman" w:hAnsi="Times New Roman" w:cs="Times New Roman"/>
            <w:sz w:val="24"/>
            <w:szCs w:val="24"/>
          </w:rPr>
          <w:t>п</w:t>
        </w:r>
        <w:r w:rsidR="0004337A" w:rsidRPr="00E522C3">
          <w:rPr>
            <w:rFonts w:ascii="Times New Roman" w:hAnsi="Times New Roman" w:cs="Times New Roman"/>
            <w:sz w:val="24"/>
            <w:szCs w:val="24"/>
          </w:rPr>
          <w:t>ункт</w:t>
        </w:r>
        <w:r w:rsidRPr="00E522C3">
          <w:rPr>
            <w:rFonts w:ascii="Times New Roman" w:hAnsi="Times New Roman" w:cs="Times New Roman"/>
            <w:sz w:val="24"/>
            <w:szCs w:val="24"/>
          </w:rPr>
          <w:t xml:space="preserve"> </w:t>
        </w:r>
        <w:r w:rsidR="0004337A" w:rsidRPr="00E522C3">
          <w:rPr>
            <w:rFonts w:ascii="Times New Roman" w:hAnsi="Times New Roman" w:cs="Times New Roman"/>
            <w:sz w:val="24"/>
            <w:szCs w:val="24"/>
          </w:rPr>
          <w:t>«б»</w:t>
        </w:r>
        <w:r w:rsidRPr="00E522C3">
          <w:rPr>
            <w:rFonts w:ascii="Times New Roman" w:hAnsi="Times New Roman" w:cs="Times New Roman"/>
            <w:sz w:val="24"/>
            <w:szCs w:val="24"/>
          </w:rPr>
          <w:t xml:space="preserve"> ч</w:t>
        </w:r>
        <w:r w:rsidR="0004337A" w:rsidRPr="00E522C3">
          <w:rPr>
            <w:rFonts w:ascii="Times New Roman" w:hAnsi="Times New Roman" w:cs="Times New Roman"/>
            <w:sz w:val="24"/>
            <w:szCs w:val="24"/>
          </w:rPr>
          <w:t>асти</w:t>
        </w:r>
        <w:r w:rsidRPr="00E522C3">
          <w:rPr>
            <w:rFonts w:ascii="Times New Roman" w:hAnsi="Times New Roman" w:cs="Times New Roman"/>
            <w:sz w:val="24"/>
            <w:szCs w:val="24"/>
          </w:rPr>
          <w:t xml:space="preserve"> 1 ст</w:t>
        </w:r>
        <w:r w:rsidR="0004337A" w:rsidRPr="00E522C3">
          <w:rPr>
            <w:rFonts w:ascii="Times New Roman" w:hAnsi="Times New Roman" w:cs="Times New Roman"/>
            <w:sz w:val="24"/>
            <w:szCs w:val="24"/>
          </w:rPr>
          <w:t>атьи</w:t>
        </w:r>
        <w:r w:rsidRPr="00E522C3">
          <w:rPr>
            <w:rFonts w:ascii="Times New Roman" w:hAnsi="Times New Roman" w:cs="Times New Roman"/>
            <w:sz w:val="24"/>
            <w:szCs w:val="24"/>
          </w:rPr>
          <w:t xml:space="preserve"> 213</w:t>
        </w:r>
      </w:hyperlink>
      <w:r w:rsidRPr="00E522C3">
        <w:rPr>
          <w:rFonts w:ascii="Times New Roman" w:hAnsi="Times New Roman" w:cs="Times New Roman"/>
          <w:sz w:val="24"/>
          <w:szCs w:val="24"/>
        </w:rPr>
        <w:t xml:space="preserve"> УК РФ), а также иные преступления, совершенные по указанным мотивам, которые в соответствии с </w:t>
      </w:r>
      <w:hyperlink dor:id="rId19" w:history="1">
        <w:r w:rsidRPr="00E522C3">
          <w:rPr>
            <w:rFonts w:ascii="Times New Roman" w:hAnsi="Times New Roman" w:cs="Times New Roman"/>
            <w:sz w:val="24"/>
            <w:szCs w:val="24"/>
          </w:rPr>
          <w:t>п</w:t>
        </w:r>
        <w:r w:rsidR="0004337A" w:rsidRPr="00E522C3">
          <w:rPr>
            <w:rFonts w:ascii="Times New Roman" w:hAnsi="Times New Roman" w:cs="Times New Roman"/>
            <w:sz w:val="24"/>
            <w:szCs w:val="24"/>
          </w:rPr>
          <w:t>унктом</w:t>
        </w:r>
        <w:r w:rsidRPr="00E522C3">
          <w:rPr>
            <w:rFonts w:ascii="Times New Roman" w:hAnsi="Times New Roman" w:cs="Times New Roman"/>
            <w:sz w:val="24"/>
            <w:szCs w:val="24"/>
          </w:rPr>
          <w:t xml:space="preserve"> </w:t>
        </w:r>
        <w:r w:rsidR="0004337A" w:rsidRPr="00E522C3">
          <w:rPr>
            <w:rFonts w:ascii="Times New Roman" w:hAnsi="Times New Roman" w:cs="Times New Roman"/>
            <w:sz w:val="24"/>
            <w:szCs w:val="24"/>
          </w:rPr>
          <w:t>«</w:t>
        </w:r>
        <w:r w:rsidRPr="00E522C3">
          <w:rPr>
            <w:rFonts w:ascii="Times New Roman" w:hAnsi="Times New Roman" w:cs="Times New Roman"/>
            <w:sz w:val="24"/>
            <w:szCs w:val="24"/>
          </w:rPr>
          <w:t>е</w:t>
        </w:r>
        <w:r w:rsidR="0004337A" w:rsidRPr="00E522C3">
          <w:rPr>
            <w:rFonts w:ascii="Times New Roman" w:hAnsi="Times New Roman" w:cs="Times New Roman"/>
            <w:sz w:val="24"/>
            <w:szCs w:val="24"/>
          </w:rPr>
          <w:t>»</w:t>
        </w:r>
        <w:r w:rsidRPr="00E522C3">
          <w:rPr>
            <w:rFonts w:ascii="Times New Roman" w:hAnsi="Times New Roman" w:cs="Times New Roman"/>
            <w:sz w:val="24"/>
            <w:szCs w:val="24"/>
          </w:rPr>
          <w:t xml:space="preserve"> ч</w:t>
        </w:r>
        <w:r w:rsidR="0004337A" w:rsidRPr="00E522C3">
          <w:rPr>
            <w:rFonts w:ascii="Times New Roman" w:hAnsi="Times New Roman" w:cs="Times New Roman"/>
            <w:sz w:val="24"/>
            <w:szCs w:val="24"/>
          </w:rPr>
          <w:t>асти</w:t>
        </w:r>
        <w:r w:rsidRPr="00E522C3">
          <w:rPr>
            <w:rFonts w:ascii="Times New Roman" w:hAnsi="Times New Roman" w:cs="Times New Roman"/>
            <w:sz w:val="24"/>
            <w:szCs w:val="24"/>
          </w:rPr>
          <w:t xml:space="preserve"> 1 ст</w:t>
        </w:r>
        <w:r w:rsidR="0004337A" w:rsidRPr="00E522C3">
          <w:rPr>
            <w:rFonts w:ascii="Times New Roman" w:hAnsi="Times New Roman" w:cs="Times New Roman"/>
            <w:sz w:val="24"/>
            <w:szCs w:val="24"/>
          </w:rPr>
          <w:t>атьи</w:t>
        </w:r>
        <w:r w:rsidRPr="00E522C3">
          <w:rPr>
            <w:rFonts w:ascii="Times New Roman" w:hAnsi="Times New Roman" w:cs="Times New Roman"/>
            <w:sz w:val="24"/>
            <w:szCs w:val="24"/>
          </w:rPr>
          <w:t xml:space="preserve"> 63</w:t>
        </w:r>
      </w:hyperlink>
      <w:r w:rsidRPr="00E522C3">
        <w:rPr>
          <w:rFonts w:ascii="Times New Roman" w:hAnsi="Times New Roman" w:cs="Times New Roman"/>
          <w:sz w:val="24"/>
          <w:szCs w:val="24"/>
        </w:rPr>
        <w:t xml:space="preserve"> УК РФ признаются обстоятельством, отягчающим наказание (см. также </w:t>
      </w:r>
      <w:hyperlink dor:id="rId20" w:history="1">
        <w:r w:rsidRPr="00E522C3">
          <w:rPr>
            <w:rFonts w:ascii="Times New Roman" w:hAnsi="Times New Roman" w:cs="Times New Roman"/>
            <w:sz w:val="24"/>
            <w:szCs w:val="24"/>
          </w:rPr>
          <w:t>п</w:t>
        </w:r>
        <w:r w:rsidR="0004337A" w:rsidRPr="00E522C3">
          <w:rPr>
            <w:rFonts w:ascii="Times New Roman" w:hAnsi="Times New Roman" w:cs="Times New Roman"/>
            <w:sz w:val="24"/>
            <w:szCs w:val="24"/>
          </w:rPr>
          <w:t xml:space="preserve">ункт </w:t>
        </w:r>
        <w:r w:rsidRPr="00E522C3">
          <w:rPr>
            <w:rFonts w:ascii="Times New Roman" w:hAnsi="Times New Roman" w:cs="Times New Roman"/>
            <w:sz w:val="24"/>
            <w:szCs w:val="24"/>
          </w:rPr>
          <w:t>2</w:t>
        </w:r>
      </w:hyperlink>
      <w:r w:rsidRPr="00E522C3">
        <w:rPr>
          <w:rFonts w:ascii="Times New Roman" w:hAnsi="Times New Roman" w:cs="Times New Roman"/>
          <w:sz w:val="24"/>
          <w:szCs w:val="24"/>
        </w:rPr>
        <w:t xml:space="preserve"> Постановления Пленума Верховного Суда РФ от 28.06.2011 №</w:t>
      </w:r>
      <w:r w:rsidR="0004337A" w:rsidRPr="00E522C3">
        <w:rPr>
          <w:rFonts w:ascii="Times New Roman" w:hAnsi="Times New Roman" w:cs="Times New Roman"/>
          <w:sz w:val="24"/>
          <w:szCs w:val="24"/>
        </w:rPr>
        <w:t xml:space="preserve"> 11 «</w:t>
      </w:r>
      <w:r w:rsidRPr="00E522C3">
        <w:rPr>
          <w:rFonts w:ascii="Times New Roman" w:hAnsi="Times New Roman" w:cs="Times New Roman"/>
          <w:sz w:val="24"/>
          <w:szCs w:val="24"/>
        </w:rPr>
        <w:t>О судебной практике по уголовным делам о преступления</w:t>
      </w:r>
      <w:r w:rsidR="0004337A" w:rsidRPr="00E522C3">
        <w:rPr>
          <w:rFonts w:ascii="Times New Roman" w:hAnsi="Times New Roman" w:cs="Times New Roman"/>
          <w:sz w:val="24"/>
          <w:szCs w:val="24"/>
        </w:rPr>
        <w:t>х экстремистской направленности»</w:t>
      </w:r>
      <w:r w:rsidRPr="00E522C3">
        <w:rPr>
          <w:rFonts w:ascii="Times New Roman" w:hAnsi="Times New Roman" w:cs="Times New Roman"/>
          <w:sz w:val="24"/>
          <w:szCs w:val="24"/>
        </w:rPr>
        <w:t xml:space="preserve"> (далее </w:t>
      </w:r>
      <w:r w:rsidR="0004337A" w:rsidRPr="00E522C3">
        <w:rPr>
          <w:rFonts w:ascii="Times New Roman" w:hAnsi="Times New Roman" w:cs="Times New Roman"/>
          <w:sz w:val="24"/>
          <w:szCs w:val="24"/>
        </w:rPr>
        <w:t>–</w:t>
      </w:r>
      <w:r w:rsidRPr="00E522C3">
        <w:rPr>
          <w:rFonts w:ascii="Times New Roman" w:hAnsi="Times New Roman" w:cs="Times New Roman"/>
          <w:sz w:val="24"/>
          <w:szCs w:val="24"/>
        </w:rPr>
        <w:t xml:space="preserve"> Постановление Пленума ВС РФ о преступлениях экстремистской направленности)).</w:t>
      </w:r>
    </w:p>
    <w:p w:rsidR="00524F3D" w:rsidRPr="00E522C3" w:rsidRDefault="00524F3D" w:rsidP="00F3275F">
      <w:pPr>
        <w:pStyle w:val="ConsPlusNormal"/>
        <w:jc w:val="both"/>
        <w:rPr>
          <w:rFonts w:ascii="Times New Roman" w:hAnsi="Times New Roman" w:cs="Times New Roman"/>
          <w:sz w:val="24"/>
          <w:szCs w:val="24"/>
        </w:rPr>
      </w:pPr>
    </w:p>
    <w:p w:rsidR="00524F3D" w:rsidRPr="00E522C3" w:rsidRDefault="00524F3D" w:rsidP="00F3275F">
      <w:pPr>
        <w:pStyle w:val="ConsPlusNormal"/>
        <w:jc w:val="center"/>
        <w:outlineLvl w:val="0"/>
        <w:rPr>
          <w:rFonts w:ascii="Times New Roman" w:hAnsi="Times New Roman" w:cs="Times New Roman"/>
          <w:b/>
          <w:sz w:val="24"/>
          <w:szCs w:val="24"/>
        </w:rPr>
      </w:pPr>
      <w:r w:rsidRPr="00E522C3">
        <w:rPr>
          <w:rFonts w:ascii="Times New Roman" w:hAnsi="Times New Roman" w:cs="Times New Roman"/>
          <w:b/>
          <w:sz w:val="24"/>
          <w:szCs w:val="24"/>
        </w:rPr>
        <w:t>Меры по противодействию экстремизму</w:t>
      </w:r>
    </w:p>
    <w:p w:rsidR="00524F3D" w:rsidRPr="00E522C3" w:rsidRDefault="00524F3D" w:rsidP="00F3275F">
      <w:pPr>
        <w:pStyle w:val="ConsPlusNormal"/>
        <w:jc w:val="both"/>
        <w:rPr>
          <w:rFonts w:ascii="Times New Roman" w:hAnsi="Times New Roman" w:cs="Times New Roman"/>
          <w:sz w:val="24"/>
          <w:szCs w:val="24"/>
        </w:rPr>
      </w:pPr>
    </w:p>
    <w:p w:rsidR="00F3275F" w:rsidRPr="00E522C3" w:rsidRDefault="00F3275F" w:rsidP="00F3275F">
      <w:pPr>
        <w:autoSpaceDE w:val="0"/>
        <w:autoSpaceDN w:val="0"/>
        <w:adjustRightInd w:val="0"/>
        <w:spacing w:after="0" w:line="240" w:lineRule="auto"/>
        <w:ind w:firstLine="539"/>
        <w:jc w:val="both"/>
        <w:rPr>
          <w:rFonts w:ascii="Times New Roman" w:hAnsi="Times New Roman" w:cs="Times New Roman"/>
          <w:bCs/>
          <w:sz w:val="24"/>
          <w:szCs w:val="24"/>
        </w:rPr>
      </w:pPr>
      <w:r w:rsidRPr="00E522C3">
        <w:rPr>
          <w:rFonts w:ascii="Times New Roman" w:hAnsi="Times New Roman" w:cs="Times New Roman"/>
          <w:bCs/>
          <w:sz w:val="24"/>
          <w:szCs w:val="24"/>
        </w:rPr>
        <w:t xml:space="preserve">Согласно статьи 2 Закона о </w:t>
      </w:r>
      <w:r w:rsidR="00E522C3" w:rsidRPr="00E522C3">
        <w:rPr>
          <w:rFonts w:ascii="Times New Roman" w:hAnsi="Times New Roman" w:cs="Times New Roman"/>
          <w:bCs/>
          <w:sz w:val="24"/>
          <w:szCs w:val="24"/>
        </w:rPr>
        <w:t>противодействии</w:t>
      </w:r>
      <w:r w:rsidRPr="00E522C3">
        <w:rPr>
          <w:rFonts w:ascii="Times New Roman" w:hAnsi="Times New Roman" w:cs="Times New Roman"/>
          <w:bCs/>
          <w:sz w:val="24"/>
          <w:szCs w:val="24"/>
        </w:rPr>
        <w:t xml:space="preserve"> экстремизму п</w:t>
      </w:r>
      <w:r w:rsidRPr="00E522C3">
        <w:rPr>
          <w:rFonts w:ascii="Times New Roman" w:hAnsi="Times New Roman" w:cs="Times New Roman"/>
          <w:bCs/>
          <w:sz w:val="24"/>
          <w:szCs w:val="24"/>
        </w:rPr>
        <w:t>ротиводействие экстремистской деятельности основывается на следующих принципах:</w:t>
      </w:r>
    </w:p>
    <w:p w:rsidR="00F3275F" w:rsidRPr="00E522C3" w:rsidRDefault="00F3275F" w:rsidP="00F3275F">
      <w:pPr>
        <w:autoSpaceDE w:val="0"/>
        <w:autoSpaceDN w:val="0"/>
        <w:adjustRightInd w:val="0"/>
        <w:spacing w:after="0" w:line="240" w:lineRule="auto"/>
        <w:ind w:firstLine="539"/>
        <w:jc w:val="both"/>
        <w:rPr>
          <w:rFonts w:ascii="Times New Roman" w:hAnsi="Times New Roman" w:cs="Times New Roman"/>
          <w:bCs/>
          <w:sz w:val="24"/>
          <w:szCs w:val="24"/>
        </w:rPr>
      </w:pPr>
      <w:r w:rsidRPr="00E522C3">
        <w:rPr>
          <w:rFonts w:ascii="Times New Roman" w:hAnsi="Times New Roman" w:cs="Times New Roman"/>
          <w:bCs/>
          <w:sz w:val="24"/>
          <w:szCs w:val="24"/>
        </w:rPr>
        <w:t>1) </w:t>
      </w:r>
      <w:r w:rsidRPr="00E522C3">
        <w:rPr>
          <w:rFonts w:ascii="Times New Roman" w:hAnsi="Times New Roman" w:cs="Times New Roman"/>
          <w:bCs/>
          <w:sz w:val="24"/>
          <w:szCs w:val="24"/>
        </w:rPr>
        <w:t>признание, соблюдение и защита прав и свобод человека и гражданина, а равно законных интересов организаций;</w:t>
      </w:r>
    </w:p>
    <w:p w:rsidR="00F3275F" w:rsidRPr="00E522C3" w:rsidRDefault="00F3275F" w:rsidP="00F3275F">
      <w:pPr>
        <w:autoSpaceDE w:val="0"/>
        <w:autoSpaceDN w:val="0"/>
        <w:adjustRightInd w:val="0"/>
        <w:spacing w:after="0" w:line="240" w:lineRule="auto"/>
        <w:ind w:firstLine="539"/>
        <w:jc w:val="both"/>
        <w:rPr>
          <w:rFonts w:ascii="Times New Roman" w:hAnsi="Times New Roman" w:cs="Times New Roman"/>
          <w:bCs/>
          <w:sz w:val="24"/>
          <w:szCs w:val="24"/>
        </w:rPr>
      </w:pPr>
      <w:r w:rsidRPr="00E522C3">
        <w:rPr>
          <w:rFonts w:ascii="Times New Roman" w:hAnsi="Times New Roman" w:cs="Times New Roman"/>
          <w:bCs/>
          <w:sz w:val="24"/>
          <w:szCs w:val="24"/>
        </w:rPr>
        <w:t>2) </w:t>
      </w:r>
      <w:r w:rsidRPr="00E522C3">
        <w:rPr>
          <w:rFonts w:ascii="Times New Roman" w:hAnsi="Times New Roman" w:cs="Times New Roman"/>
          <w:bCs/>
          <w:sz w:val="24"/>
          <w:szCs w:val="24"/>
        </w:rPr>
        <w:t>законность;</w:t>
      </w:r>
    </w:p>
    <w:p w:rsidR="00F3275F" w:rsidRPr="00E522C3" w:rsidRDefault="00F3275F" w:rsidP="00F3275F">
      <w:pPr>
        <w:autoSpaceDE w:val="0"/>
        <w:autoSpaceDN w:val="0"/>
        <w:adjustRightInd w:val="0"/>
        <w:spacing w:after="0" w:line="240" w:lineRule="auto"/>
        <w:ind w:firstLine="539"/>
        <w:jc w:val="both"/>
        <w:rPr>
          <w:rFonts w:ascii="Times New Roman" w:hAnsi="Times New Roman" w:cs="Times New Roman"/>
          <w:bCs/>
          <w:sz w:val="24"/>
          <w:szCs w:val="24"/>
        </w:rPr>
      </w:pPr>
      <w:r w:rsidRPr="00E522C3">
        <w:rPr>
          <w:rFonts w:ascii="Times New Roman" w:hAnsi="Times New Roman" w:cs="Times New Roman"/>
          <w:bCs/>
          <w:sz w:val="24"/>
          <w:szCs w:val="24"/>
        </w:rPr>
        <w:t>3) </w:t>
      </w:r>
      <w:r w:rsidRPr="00E522C3">
        <w:rPr>
          <w:rFonts w:ascii="Times New Roman" w:hAnsi="Times New Roman" w:cs="Times New Roman"/>
          <w:bCs/>
          <w:sz w:val="24"/>
          <w:szCs w:val="24"/>
        </w:rPr>
        <w:t>гласность;</w:t>
      </w:r>
    </w:p>
    <w:p w:rsidR="00F3275F" w:rsidRPr="00E522C3" w:rsidRDefault="00F3275F" w:rsidP="00F3275F">
      <w:pPr>
        <w:autoSpaceDE w:val="0"/>
        <w:autoSpaceDN w:val="0"/>
        <w:adjustRightInd w:val="0"/>
        <w:spacing w:after="0" w:line="240" w:lineRule="auto"/>
        <w:ind w:firstLine="539"/>
        <w:jc w:val="both"/>
        <w:rPr>
          <w:rFonts w:ascii="Times New Roman" w:hAnsi="Times New Roman" w:cs="Times New Roman"/>
          <w:bCs/>
          <w:sz w:val="24"/>
          <w:szCs w:val="24"/>
        </w:rPr>
      </w:pPr>
      <w:r w:rsidRPr="00E522C3">
        <w:rPr>
          <w:rFonts w:ascii="Times New Roman" w:hAnsi="Times New Roman" w:cs="Times New Roman"/>
          <w:bCs/>
          <w:sz w:val="24"/>
          <w:szCs w:val="24"/>
        </w:rPr>
        <w:t>4) </w:t>
      </w:r>
      <w:r w:rsidRPr="00E522C3">
        <w:rPr>
          <w:rFonts w:ascii="Times New Roman" w:hAnsi="Times New Roman" w:cs="Times New Roman"/>
          <w:bCs/>
          <w:sz w:val="24"/>
          <w:szCs w:val="24"/>
        </w:rPr>
        <w:t>приоритет обеспечения безопасности Российской Федерации;</w:t>
      </w:r>
    </w:p>
    <w:p w:rsidR="00F3275F" w:rsidRPr="00E522C3" w:rsidRDefault="00E522C3" w:rsidP="00F3275F">
      <w:pPr>
        <w:autoSpaceDE w:val="0"/>
        <w:autoSpaceDN w:val="0"/>
        <w:adjustRightInd w:val="0"/>
        <w:spacing w:after="0" w:line="240" w:lineRule="auto"/>
        <w:ind w:firstLine="539"/>
        <w:jc w:val="both"/>
        <w:rPr>
          <w:rFonts w:ascii="Times New Roman" w:hAnsi="Times New Roman" w:cs="Times New Roman"/>
          <w:bCs/>
          <w:sz w:val="24"/>
          <w:szCs w:val="24"/>
        </w:rPr>
      </w:pPr>
      <w:r w:rsidRPr="00E522C3">
        <w:rPr>
          <w:rFonts w:ascii="Times New Roman" w:hAnsi="Times New Roman" w:cs="Times New Roman"/>
          <w:bCs/>
          <w:sz w:val="24"/>
          <w:szCs w:val="24"/>
        </w:rPr>
        <w:t>5) </w:t>
      </w:r>
      <w:r w:rsidR="00F3275F" w:rsidRPr="00E522C3">
        <w:rPr>
          <w:rFonts w:ascii="Times New Roman" w:hAnsi="Times New Roman" w:cs="Times New Roman"/>
          <w:bCs/>
          <w:sz w:val="24"/>
          <w:szCs w:val="24"/>
        </w:rPr>
        <w:t>приоритет мер, направленных на предупреждение экстремистской деятельности;</w:t>
      </w:r>
    </w:p>
    <w:p w:rsidR="00F3275F" w:rsidRPr="00E522C3" w:rsidRDefault="00E522C3" w:rsidP="00F3275F">
      <w:pPr>
        <w:autoSpaceDE w:val="0"/>
        <w:autoSpaceDN w:val="0"/>
        <w:adjustRightInd w:val="0"/>
        <w:spacing w:after="0" w:line="240" w:lineRule="auto"/>
        <w:ind w:firstLine="539"/>
        <w:jc w:val="both"/>
        <w:rPr>
          <w:rFonts w:ascii="Times New Roman" w:hAnsi="Times New Roman" w:cs="Times New Roman"/>
          <w:bCs/>
          <w:sz w:val="24"/>
          <w:szCs w:val="24"/>
        </w:rPr>
      </w:pPr>
      <w:r w:rsidRPr="00E522C3">
        <w:rPr>
          <w:rFonts w:ascii="Times New Roman" w:hAnsi="Times New Roman" w:cs="Times New Roman"/>
          <w:bCs/>
          <w:sz w:val="24"/>
          <w:szCs w:val="24"/>
        </w:rPr>
        <w:t>6) </w:t>
      </w:r>
      <w:r w:rsidR="00F3275F" w:rsidRPr="00E522C3">
        <w:rPr>
          <w:rFonts w:ascii="Times New Roman" w:hAnsi="Times New Roman" w:cs="Times New Roman"/>
          <w:bCs/>
          <w:sz w:val="24"/>
          <w:szCs w:val="24"/>
        </w:rPr>
        <w:t>сотрудничество государства с общественными и религиозными объединениями, иными организациями, гражданами в противодействии экстремистской деятельности;</w:t>
      </w:r>
    </w:p>
    <w:p w:rsidR="00F3275F" w:rsidRPr="00E522C3" w:rsidRDefault="00E522C3" w:rsidP="00F3275F">
      <w:pPr>
        <w:autoSpaceDE w:val="0"/>
        <w:autoSpaceDN w:val="0"/>
        <w:adjustRightInd w:val="0"/>
        <w:spacing w:after="0" w:line="240" w:lineRule="auto"/>
        <w:ind w:firstLine="539"/>
        <w:jc w:val="both"/>
        <w:rPr>
          <w:rFonts w:ascii="Times New Roman" w:hAnsi="Times New Roman" w:cs="Times New Roman"/>
          <w:bCs/>
          <w:sz w:val="24"/>
          <w:szCs w:val="24"/>
        </w:rPr>
      </w:pPr>
      <w:r w:rsidRPr="00E522C3">
        <w:rPr>
          <w:rFonts w:ascii="Times New Roman" w:hAnsi="Times New Roman" w:cs="Times New Roman"/>
          <w:bCs/>
          <w:sz w:val="24"/>
          <w:szCs w:val="24"/>
        </w:rPr>
        <w:t>7) </w:t>
      </w:r>
      <w:r w:rsidR="00F3275F" w:rsidRPr="00E522C3">
        <w:rPr>
          <w:rFonts w:ascii="Times New Roman" w:hAnsi="Times New Roman" w:cs="Times New Roman"/>
          <w:bCs/>
          <w:sz w:val="24"/>
          <w:szCs w:val="24"/>
        </w:rPr>
        <w:t>неотвратимость наказания за осуществление экстремистской деятельности.</w:t>
      </w:r>
    </w:p>
    <w:p w:rsidR="00524F3D" w:rsidRPr="00E522C3" w:rsidRDefault="007B4BDB" w:rsidP="00F3275F">
      <w:pPr>
        <w:pStyle w:val="ConsPlusNormal"/>
        <w:ind w:firstLine="540"/>
        <w:jc w:val="both"/>
        <w:rPr>
          <w:rFonts w:ascii="Times New Roman" w:hAnsi="Times New Roman" w:cs="Times New Roman"/>
          <w:sz w:val="24"/>
          <w:szCs w:val="24"/>
        </w:rPr>
      </w:pPr>
      <w:r w:rsidRPr="00E522C3">
        <w:rPr>
          <w:rFonts w:ascii="Times New Roman" w:hAnsi="Times New Roman" w:cs="Times New Roman"/>
          <w:sz w:val="24"/>
          <w:szCs w:val="24"/>
        </w:rPr>
        <w:t xml:space="preserve">В соответствии со </w:t>
      </w:r>
      <w:hyperlink dor:id="rId21" w:history="1">
        <w:r w:rsidRPr="00E522C3">
          <w:rPr>
            <w:rFonts w:ascii="Times New Roman" w:hAnsi="Times New Roman" w:cs="Times New Roman"/>
            <w:color w:val="0000FF"/>
            <w:sz w:val="24"/>
            <w:szCs w:val="24"/>
          </w:rPr>
          <w:t>статьей</w:t>
        </w:r>
        <w:r w:rsidR="00524F3D" w:rsidRPr="00E522C3">
          <w:rPr>
            <w:rFonts w:ascii="Times New Roman" w:hAnsi="Times New Roman" w:cs="Times New Roman"/>
            <w:color w:val="0000FF"/>
            <w:sz w:val="24"/>
            <w:szCs w:val="24"/>
          </w:rPr>
          <w:t xml:space="preserve"> 5</w:t>
        </w:r>
      </w:hyperlink>
      <w:r w:rsidR="00524F3D" w:rsidRPr="00E522C3">
        <w:rPr>
          <w:rFonts w:ascii="Times New Roman" w:hAnsi="Times New Roman" w:cs="Times New Roman"/>
          <w:sz w:val="24"/>
          <w:szCs w:val="24"/>
        </w:rPr>
        <w:t xml:space="preserve"> Закона о противодействии экстремизму в целях противодействия экстремистской деятельности федеральные органы государственной власти, органы государственной власти субъектов РФ, органы местного самоуправления в пределах своей компетенции в приоритетном порядке осуществляют профилактические, в том числе воспитательные, пропагандистские, меры, направленные на предупреждение экстремистской деятельности.</w:t>
      </w:r>
    </w:p>
    <w:p w:rsidR="00524F3D" w:rsidRPr="00E522C3" w:rsidRDefault="00524F3D" w:rsidP="00F3275F">
      <w:pPr>
        <w:pStyle w:val="ConsPlusNormal"/>
        <w:ind w:firstLine="540"/>
        <w:jc w:val="both"/>
        <w:rPr>
          <w:rFonts w:ascii="Times New Roman" w:hAnsi="Times New Roman" w:cs="Times New Roman"/>
          <w:sz w:val="24"/>
          <w:szCs w:val="24"/>
        </w:rPr>
      </w:pPr>
      <w:r w:rsidRPr="00E522C3">
        <w:rPr>
          <w:rFonts w:ascii="Times New Roman" w:hAnsi="Times New Roman" w:cs="Times New Roman"/>
          <w:sz w:val="24"/>
          <w:szCs w:val="24"/>
        </w:rPr>
        <w:t xml:space="preserve">Такие меры закреплены специальными нормами законодательства. Например, на основании </w:t>
      </w:r>
      <w:hyperlink dor:id="rId22" w:history="1">
        <w:r w:rsidRPr="00E522C3">
          <w:rPr>
            <w:rFonts w:ascii="Times New Roman" w:hAnsi="Times New Roman" w:cs="Times New Roman"/>
            <w:color w:val="0000FF"/>
            <w:sz w:val="24"/>
            <w:szCs w:val="24"/>
          </w:rPr>
          <w:t>п</w:t>
        </w:r>
        <w:r w:rsidR="00963738" w:rsidRPr="00E522C3">
          <w:rPr>
            <w:rFonts w:ascii="Times New Roman" w:hAnsi="Times New Roman" w:cs="Times New Roman"/>
            <w:color w:val="0000FF"/>
            <w:sz w:val="24"/>
            <w:szCs w:val="24"/>
          </w:rPr>
          <w:t>ункта</w:t>
        </w:r>
        <w:r w:rsidRPr="00E522C3">
          <w:rPr>
            <w:rFonts w:ascii="Times New Roman" w:hAnsi="Times New Roman" w:cs="Times New Roman"/>
            <w:color w:val="0000FF"/>
            <w:sz w:val="24"/>
            <w:szCs w:val="24"/>
          </w:rPr>
          <w:t xml:space="preserve"> 7.1 ч</w:t>
        </w:r>
        <w:r w:rsidR="00963738" w:rsidRPr="00E522C3">
          <w:rPr>
            <w:rFonts w:ascii="Times New Roman" w:hAnsi="Times New Roman" w:cs="Times New Roman"/>
            <w:color w:val="0000FF"/>
            <w:sz w:val="24"/>
            <w:szCs w:val="24"/>
          </w:rPr>
          <w:t>асти</w:t>
        </w:r>
        <w:r w:rsidRPr="00E522C3">
          <w:rPr>
            <w:rFonts w:ascii="Times New Roman" w:hAnsi="Times New Roman" w:cs="Times New Roman"/>
            <w:color w:val="0000FF"/>
            <w:sz w:val="24"/>
            <w:szCs w:val="24"/>
          </w:rPr>
          <w:t xml:space="preserve"> 1 ст</w:t>
        </w:r>
        <w:r w:rsidR="00963738" w:rsidRPr="00E522C3">
          <w:rPr>
            <w:rFonts w:ascii="Times New Roman" w:hAnsi="Times New Roman" w:cs="Times New Roman"/>
            <w:color w:val="0000FF"/>
            <w:sz w:val="24"/>
            <w:szCs w:val="24"/>
          </w:rPr>
          <w:t>атьи</w:t>
        </w:r>
        <w:r w:rsidRPr="00E522C3">
          <w:rPr>
            <w:rFonts w:ascii="Times New Roman" w:hAnsi="Times New Roman" w:cs="Times New Roman"/>
            <w:color w:val="0000FF"/>
            <w:sz w:val="24"/>
            <w:szCs w:val="24"/>
          </w:rPr>
          <w:t xml:space="preserve"> 1</w:t>
        </w:r>
      </w:hyperlink>
      <w:r w:rsidR="00963738" w:rsidRPr="00E522C3">
        <w:rPr>
          <w:rFonts w:ascii="Times New Roman" w:hAnsi="Times New Roman" w:cs="Times New Roman"/>
          <w:color w:val="0000FF"/>
          <w:sz w:val="24"/>
          <w:szCs w:val="24"/>
        </w:rPr>
        <w:t>6</w:t>
      </w:r>
      <w:r w:rsidRPr="00E522C3">
        <w:rPr>
          <w:rFonts w:ascii="Times New Roman" w:hAnsi="Times New Roman" w:cs="Times New Roman"/>
          <w:sz w:val="24"/>
          <w:szCs w:val="24"/>
        </w:rPr>
        <w:t xml:space="preserve"> Федерального закона от 06.10.2003 № 131-ФЗ </w:t>
      </w:r>
      <w:r w:rsidR="00963738" w:rsidRPr="00E522C3">
        <w:rPr>
          <w:rFonts w:ascii="Times New Roman" w:hAnsi="Times New Roman" w:cs="Times New Roman"/>
          <w:sz w:val="24"/>
          <w:szCs w:val="24"/>
        </w:rPr>
        <w:t>«</w:t>
      </w:r>
      <w:r w:rsidRPr="00E522C3">
        <w:rPr>
          <w:rFonts w:ascii="Times New Roman" w:hAnsi="Times New Roman" w:cs="Times New Roman"/>
          <w:sz w:val="24"/>
          <w:szCs w:val="24"/>
        </w:rPr>
        <w:t>Об общих принципах организации местного самоуправления в Российской Федерации</w:t>
      </w:r>
      <w:r w:rsidR="00963738" w:rsidRPr="00E522C3">
        <w:rPr>
          <w:rFonts w:ascii="Times New Roman" w:hAnsi="Times New Roman" w:cs="Times New Roman"/>
          <w:sz w:val="24"/>
          <w:szCs w:val="24"/>
        </w:rPr>
        <w:t>»</w:t>
      </w:r>
      <w:r w:rsidRPr="00E522C3">
        <w:rPr>
          <w:rFonts w:ascii="Times New Roman" w:hAnsi="Times New Roman" w:cs="Times New Roman"/>
          <w:sz w:val="24"/>
          <w:szCs w:val="24"/>
        </w:rPr>
        <w:t xml:space="preserve"> к вопроса</w:t>
      </w:r>
      <w:r w:rsidR="00963738" w:rsidRPr="00E522C3">
        <w:rPr>
          <w:rFonts w:ascii="Times New Roman" w:hAnsi="Times New Roman" w:cs="Times New Roman"/>
          <w:sz w:val="24"/>
          <w:szCs w:val="24"/>
        </w:rPr>
        <w:t xml:space="preserve">м местного значения городского округа </w:t>
      </w:r>
      <w:r w:rsidRPr="00E522C3">
        <w:rPr>
          <w:rFonts w:ascii="Times New Roman" w:hAnsi="Times New Roman" w:cs="Times New Roman"/>
          <w:sz w:val="24"/>
          <w:szCs w:val="24"/>
        </w:rPr>
        <w:t xml:space="preserve">относится участие в профилактике терроризма и экстремизма, а также в минимизации и (или) ликвидации последствий проявлений терроризма и экстремизма в границах </w:t>
      </w:r>
      <w:r w:rsidR="00963738" w:rsidRPr="00E522C3">
        <w:rPr>
          <w:rFonts w:ascii="Times New Roman" w:hAnsi="Times New Roman" w:cs="Times New Roman"/>
          <w:sz w:val="24"/>
          <w:szCs w:val="24"/>
        </w:rPr>
        <w:t>городского округа</w:t>
      </w:r>
      <w:r w:rsidRPr="00E522C3">
        <w:rPr>
          <w:rFonts w:ascii="Times New Roman" w:hAnsi="Times New Roman" w:cs="Times New Roman"/>
          <w:sz w:val="24"/>
          <w:szCs w:val="24"/>
        </w:rPr>
        <w:t>.</w:t>
      </w:r>
    </w:p>
    <w:p w:rsidR="00524F3D" w:rsidRPr="00E522C3" w:rsidRDefault="00524F3D" w:rsidP="00F3275F">
      <w:pPr>
        <w:pStyle w:val="ConsPlusNormal"/>
        <w:ind w:firstLine="540"/>
        <w:jc w:val="both"/>
        <w:rPr>
          <w:rFonts w:ascii="Times New Roman" w:hAnsi="Times New Roman" w:cs="Times New Roman"/>
          <w:sz w:val="24"/>
          <w:szCs w:val="24"/>
        </w:rPr>
      </w:pPr>
      <w:r w:rsidRPr="00E522C3">
        <w:rPr>
          <w:rFonts w:ascii="Times New Roman" w:hAnsi="Times New Roman" w:cs="Times New Roman"/>
          <w:sz w:val="24"/>
          <w:szCs w:val="24"/>
        </w:rPr>
        <w:t xml:space="preserve">Согласно </w:t>
      </w:r>
      <w:hyperlink dor:id="rId23" w:history="1">
        <w:r w:rsidRPr="00E522C3">
          <w:rPr>
            <w:rFonts w:ascii="Times New Roman" w:hAnsi="Times New Roman" w:cs="Times New Roman"/>
            <w:color w:val="0000FF"/>
            <w:sz w:val="24"/>
            <w:szCs w:val="24"/>
          </w:rPr>
          <w:t>ст</w:t>
        </w:r>
        <w:r w:rsidR="00963738" w:rsidRPr="00E522C3">
          <w:rPr>
            <w:rFonts w:ascii="Times New Roman" w:hAnsi="Times New Roman" w:cs="Times New Roman"/>
            <w:color w:val="0000FF"/>
            <w:sz w:val="24"/>
            <w:szCs w:val="24"/>
          </w:rPr>
          <w:t>атьям</w:t>
        </w:r>
        <w:r w:rsidRPr="00E522C3">
          <w:rPr>
            <w:rFonts w:ascii="Times New Roman" w:hAnsi="Times New Roman" w:cs="Times New Roman"/>
            <w:color w:val="0000FF"/>
            <w:sz w:val="24"/>
            <w:szCs w:val="24"/>
          </w:rPr>
          <w:t xml:space="preserve"> 6</w:t>
        </w:r>
      </w:hyperlink>
      <w:r w:rsidRPr="00E522C3">
        <w:rPr>
          <w:rFonts w:ascii="Times New Roman" w:hAnsi="Times New Roman" w:cs="Times New Roman"/>
          <w:sz w:val="24"/>
          <w:szCs w:val="24"/>
        </w:rPr>
        <w:t xml:space="preserve">, </w:t>
      </w:r>
      <w:hyperlink dor:id="rId24" w:history="1">
        <w:r w:rsidRPr="00E522C3">
          <w:rPr>
            <w:rFonts w:ascii="Times New Roman" w:hAnsi="Times New Roman" w:cs="Times New Roman"/>
            <w:color w:val="0000FF"/>
            <w:sz w:val="24"/>
            <w:szCs w:val="24"/>
          </w:rPr>
          <w:t>7</w:t>
        </w:r>
      </w:hyperlink>
      <w:r w:rsidRPr="00E522C3">
        <w:rPr>
          <w:rFonts w:ascii="Times New Roman" w:hAnsi="Times New Roman" w:cs="Times New Roman"/>
          <w:sz w:val="24"/>
          <w:szCs w:val="24"/>
        </w:rPr>
        <w:t xml:space="preserve"> Закона о противодействии экстремизму в качестве мер для противодействия экстремизму также применяется предостережение или предупреждение со стороны компетентных органов в пределах их полномочий (в </w:t>
      </w:r>
      <w:proofErr w:type="spellStart"/>
      <w:r w:rsidRPr="00E522C3">
        <w:rPr>
          <w:rFonts w:ascii="Times New Roman" w:hAnsi="Times New Roman" w:cs="Times New Roman"/>
          <w:sz w:val="24"/>
          <w:szCs w:val="24"/>
        </w:rPr>
        <w:t>т.ч</w:t>
      </w:r>
      <w:proofErr w:type="spellEnd"/>
      <w:r w:rsidRPr="00E522C3">
        <w:rPr>
          <w:rFonts w:ascii="Times New Roman" w:hAnsi="Times New Roman" w:cs="Times New Roman"/>
          <w:sz w:val="24"/>
          <w:szCs w:val="24"/>
        </w:rPr>
        <w:t>. органов прокуратуры, Минюста и др.).</w:t>
      </w:r>
    </w:p>
    <w:p w:rsidR="00524F3D" w:rsidRPr="00E522C3" w:rsidRDefault="00524F3D" w:rsidP="00F3275F">
      <w:pPr>
        <w:pStyle w:val="ConsPlusNormal"/>
        <w:ind w:firstLine="540"/>
        <w:jc w:val="both"/>
        <w:rPr>
          <w:rFonts w:ascii="Times New Roman" w:hAnsi="Times New Roman" w:cs="Times New Roman"/>
          <w:sz w:val="24"/>
          <w:szCs w:val="24"/>
        </w:rPr>
      </w:pPr>
      <w:r w:rsidRPr="00E522C3">
        <w:rPr>
          <w:rFonts w:ascii="Times New Roman" w:hAnsi="Times New Roman" w:cs="Times New Roman"/>
          <w:sz w:val="24"/>
          <w:szCs w:val="24"/>
        </w:rPr>
        <w:t>Помимо этого, предусмотрена ответственность:</w:t>
      </w:r>
    </w:p>
    <w:p w:rsidR="00524F3D" w:rsidRPr="00E522C3" w:rsidRDefault="00524F3D" w:rsidP="00F3275F">
      <w:pPr>
        <w:pStyle w:val="ConsPlusNormal"/>
        <w:ind w:firstLine="540"/>
        <w:jc w:val="both"/>
        <w:rPr>
          <w:rFonts w:ascii="Times New Roman" w:hAnsi="Times New Roman" w:cs="Times New Roman"/>
          <w:sz w:val="24"/>
          <w:szCs w:val="24"/>
        </w:rPr>
      </w:pPr>
      <w:r w:rsidRPr="00E522C3">
        <w:rPr>
          <w:rFonts w:ascii="Times New Roman" w:hAnsi="Times New Roman" w:cs="Times New Roman"/>
          <w:sz w:val="24"/>
          <w:szCs w:val="24"/>
        </w:rPr>
        <w:t>- для организаций и общественных и религиозных объединений (при наличии в их деятельности признаков экстремизма либо в случае осуществления экстремистской деятельности такие организации могут быть ликвидированы, а деятельность объединений, не являющихся юридическими лицами, запрещена по решению суда на основании заявления Генерального прокурора Российской Федерации или подчиненного ему соответствующего прокурора; кроме того, до момента рассмотрения судом указанного заявления деятельность общественного или религиозного объединения может быть приостановлена) (</w:t>
      </w:r>
      <w:hyperlink dor:id="rId25" w:history="1">
        <w:r w:rsidR="004B645E" w:rsidRPr="00E522C3">
          <w:rPr>
            <w:rFonts w:ascii="Times New Roman" w:hAnsi="Times New Roman" w:cs="Times New Roman"/>
            <w:color w:val="0000FF"/>
            <w:sz w:val="24"/>
            <w:szCs w:val="24"/>
          </w:rPr>
          <w:t xml:space="preserve">статьи </w:t>
        </w:r>
        <w:r w:rsidRPr="00E522C3">
          <w:rPr>
            <w:rFonts w:ascii="Times New Roman" w:hAnsi="Times New Roman" w:cs="Times New Roman"/>
            <w:color w:val="0000FF"/>
            <w:sz w:val="24"/>
            <w:szCs w:val="24"/>
          </w:rPr>
          <w:t>9</w:t>
        </w:r>
      </w:hyperlink>
      <w:r w:rsidRPr="00E522C3">
        <w:rPr>
          <w:rFonts w:ascii="Times New Roman" w:hAnsi="Times New Roman" w:cs="Times New Roman"/>
          <w:sz w:val="24"/>
          <w:szCs w:val="24"/>
        </w:rPr>
        <w:t xml:space="preserve">, </w:t>
      </w:r>
      <w:hyperlink dor:id="rId26" w:history="1">
        <w:r w:rsidRPr="00E522C3">
          <w:rPr>
            <w:rFonts w:ascii="Times New Roman" w:hAnsi="Times New Roman" w:cs="Times New Roman"/>
            <w:color w:val="0000FF"/>
            <w:sz w:val="24"/>
            <w:szCs w:val="24"/>
          </w:rPr>
          <w:t>10</w:t>
        </w:r>
      </w:hyperlink>
      <w:r w:rsidRPr="00E522C3">
        <w:rPr>
          <w:rFonts w:ascii="Times New Roman" w:hAnsi="Times New Roman" w:cs="Times New Roman"/>
          <w:sz w:val="24"/>
          <w:szCs w:val="24"/>
        </w:rPr>
        <w:t xml:space="preserve"> Закона о противодействии экстремизму).</w:t>
      </w:r>
    </w:p>
    <w:p w:rsidR="00524F3D" w:rsidRPr="00E522C3" w:rsidRDefault="00524F3D" w:rsidP="00F3275F">
      <w:pPr>
        <w:pStyle w:val="ConsPlusNormal"/>
        <w:ind w:firstLine="539"/>
        <w:jc w:val="both"/>
        <w:rPr>
          <w:rFonts w:ascii="Times New Roman" w:hAnsi="Times New Roman" w:cs="Times New Roman"/>
          <w:sz w:val="24"/>
          <w:szCs w:val="24"/>
        </w:rPr>
      </w:pPr>
      <w:r w:rsidRPr="00E522C3">
        <w:rPr>
          <w:rFonts w:ascii="Times New Roman" w:hAnsi="Times New Roman" w:cs="Times New Roman"/>
          <w:sz w:val="24"/>
          <w:szCs w:val="24"/>
        </w:rPr>
        <w:t xml:space="preserve">В соответствии с </w:t>
      </w:r>
      <w:hyperlink dor:id="rId27" w:history="1">
        <w:r w:rsidRPr="00E522C3">
          <w:rPr>
            <w:rFonts w:ascii="Times New Roman" w:hAnsi="Times New Roman" w:cs="Times New Roman"/>
            <w:sz w:val="24"/>
            <w:szCs w:val="24"/>
          </w:rPr>
          <w:t>Распоряжением</w:t>
        </w:r>
      </w:hyperlink>
      <w:r w:rsidRPr="00E522C3">
        <w:rPr>
          <w:rFonts w:ascii="Times New Roman" w:hAnsi="Times New Roman" w:cs="Times New Roman"/>
          <w:sz w:val="24"/>
          <w:szCs w:val="24"/>
        </w:rPr>
        <w:t xml:space="preserve"> П</w:t>
      </w:r>
      <w:r w:rsidR="00963738" w:rsidRPr="00E522C3">
        <w:rPr>
          <w:rFonts w:ascii="Times New Roman" w:hAnsi="Times New Roman" w:cs="Times New Roman"/>
          <w:sz w:val="24"/>
          <w:szCs w:val="24"/>
        </w:rPr>
        <w:t>равительства РФ от 15.10.2007 № </w:t>
      </w:r>
      <w:r w:rsidRPr="00E522C3">
        <w:rPr>
          <w:rFonts w:ascii="Times New Roman" w:hAnsi="Times New Roman" w:cs="Times New Roman"/>
          <w:sz w:val="24"/>
          <w:szCs w:val="24"/>
        </w:rPr>
        <w:t xml:space="preserve">1420-р «Российская газета» определена в качестве официального периодического издания, осуществляющего публикацию перечня организаций, в отношении которых судом принято вступившее в законную силу решение о ликвидации или запрете деятельности по основаниям, предусмотренным </w:t>
      </w:r>
      <w:hyperlink dor:id="rId28" w:history="1">
        <w:r w:rsidRPr="00E522C3">
          <w:rPr>
            <w:rFonts w:ascii="Times New Roman" w:hAnsi="Times New Roman" w:cs="Times New Roman"/>
            <w:color w:val="0000FF"/>
            <w:sz w:val="24"/>
            <w:szCs w:val="24"/>
          </w:rPr>
          <w:t>Законом</w:t>
        </w:r>
      </w:hyperlink>
      <w:r w:rsidRPr="00E522C3">
        <w:rPr>
          <w:rFonts w:ascii="Times New Roman" w:hAnsi="Times New Roman" w:cs="Times New Roman"/>
          <w:sz w:val="24"/>
          <w:szCs w:val="24"/>
        </w:rPr>
        <w:t xml:space="preserve"> о противодействии экстремизму, и перечня общественных и религиозных объединений, деятельность которых приостановлена в связи </w:t>
      </w:r>
      <w:r w:rsidRPr="00E522C3">
        <w:rPr>
          <w:rFonts w:ascii="Times New Roman" w:hAnsi="Times New Roman" w:cs="Times New Roman"/>
          <w:sz w:val="24"/>
          <w:szCs w:val="24"/>
        </w:rPr>
        <w:lastRenderedPageBreak/>
        <w:t>с осуществлением ими экстремистской деятельности;</w:t>
      </w:r>
    </w:p>
    <w:p w:rsidR="003E2F93" w:rsidRPr="00E522C3" w:rsidRDefault="00524F3D" w:rsidP="00F3275F">
      <w:pPr>
        <w:pStyle w:val="ConsPlusNormal"/>
        <w:ind w:firstLine="540"/>
        <w:jc w:val="both"/>
        <w:rPr>
          <w:rFonts w:ascii="Times New Roman" w:hAnsi="Times New Roman" w:cs="Times New Roman"/>
          <w:sz w:val="24"/>
          <w:szCs w:val="24"/>
        </w:rPr>
      </w:pPr>
      <w:r w:rsidRPr="00E522C3">
        <w:rPr>
          <w:rFonts w:ascii="Times New Roman" w:hAnsi="Times New Roman" w:cs="Times New Roman"/>
          <w:sz w:val="24"/>
          <w:szCs w:val="24"/>
        </w:rPr>
        <w:t xml:space="preserve">- </w:t>
      </w:r>
      <w:r w:rsidR="004B645E" w:rsidRPr="00E522C3">
        <w:rPr>
          <w:rFonts w:ascii="Times New Roman" w:hAnsi="Times New Roman" w:cs="Times New Roman"/>
          <w:sz w:val="24"/>
          <w:szCs w:val="24"/>
        </w:rPr>
        <w:t>для средств массовой информации. В</w:t>
      </w:r>
      <w:r w:rsidRPr="00E522C3">
        <w:rPr>
          <w:rFonts w:ascii="Times New Roman" w:hAnsi="Times New Roman" w:cs="Times New Roman"/>
          <w:sz w:val="24"/>
          <w:szCs w:val="24"/>
        </w:rPr>
        <w:t xml:space="preserve"> случае распространения экстремистских материалов либо выявления фактов, свидетельствующих о наличии в деятельности признаков экстремизма, либо в случае осуществления экстремистской деятельности, повлекшей за собой нарушение прав и свобод человека и гражданина, причинение вреда личности, здоровью граждан, окружающей среде, общественному порядку, общественной безопасности, собственности, законным экономическим интересам физических и (или) юридических лиц, обществу и государству или создающей реальную угрозу причинения такого вреда, деятельность соответствующего СМИ может быть прекращена по решению суда на основании заявления уполномоченного государственного органа, осуществившего регистрацию данного СМИ, либо федерального органа исполнительной власти в сфере печати, телерадиовещания и средств массовых коммуникаций, либо Генерального прокурора РФ или подчиненного ему соответствующего прокурора</w:t>
      </w:r>
      <w:r w:rsidR="004B645E" w:rsidRPr="00E522C3">
        <w:rPr>
          <w:rFonts w:ascii="Times New Roman" w:hAnsi="Times New Roman" w:cs="Times New Roman"/>
          <w:color w:val="0000FF"/>
          <w:sz w:val="24"/>
          <w:szCs w:val="24"/>
        </w:rPr>
        <w:t xml:space="preserve"> (</w:t>
      </w:r>
      <w:hyperlink dor:id="rId29" w:history="1">
        <w:r w:rsidR="004B645E" w:rsidRPr="00E522C3">
          <w:rPr>
            <w:rFonts w:ascii="Times New Roman" w:hAnsi="Times New Roman" w:cs="Times New Roman"/>
            <w:color w:val="0000FF"/>
            <w:sz w:val="24"/>
            <w:szCs w:val="24"/>
          </w:rPr>
          <w:t>стат</w:t>
        </w:r>
        <w:r w:rsidR="004B645E" w:rsidRPr="00E522C3">
          <w:rPr>
            <w:rFonts w:ascii="Times New Roman" w:hAnsi="Times New Roman" w:cs="Times New Roman"/>
            <w:color w:val="0000FF"/>
            <w:sz w:val="24"/>
            <w:szCs w:val="24"/>
          </w:rPr>
          <w:t>ьи</w:t>
        </w:r>
        <w:r w:rsidR="004B645E" w:rsidRPr="00E522C3">
          <w:rPr>
            <w:rFonts w:ascii="Times New Roman" w:hAnsi="Times New Roman" w:cs="Times New Roman"/>
            <w:color w:val="0000FF"/>
            <w:sz w:val="24"/>
            <w:szCs w:val="24"/>
          </w:rPr>
          <w:t xml:space="preserve"> 8</w:t>
        </w:r>
      </w:hyperlink>
      <w:r w:rsidR="004B645E" w:rsidRPr="00E522C3">
        <w:rPr>
          <w:rFonts w:ascii="Times New Roman" w:hAnsi="Times New Roman" w:cs="Times New Roman"/>
          <w:sz w:val="24"/>
          <w:szCs w:val="24"/>
        </w:rPr>
        <w:t xml:space="preserve">, </w:t>
      </w:r>
      <w:hyperlink dor:id="rId30" w:history="1">
        <w:r w:rsidR="004B645E" w:rsidRPr="00E522C3">
          <w:rPr>
            <w:rFonts w:ascii="Times New Roman" w:hAnsi="Times New Roman" w:cs="Times New Roman"/>
            <w:color w:val="0000FF"/>
            <w:sz w:val="24"/>
            <w:szCs w:val="24"/>
          </w:rPr>
          <w:t>11</w:t>
        </w:r>
      </w:hyperlink>
      <w:r w:rsidR="004B645E" w:rsidRPr="00E522C3">
        <w:rPr>
          <w:rFonts w:ascii="Times New Roman" w:hAnsi="Times New Roman" w:cs="Times New Roman"/>
          <w:sz w:val="24"/>
          <w:szCs w:val="24"/>
        </w:rPr>
        <w:t xml:space="preserve"> Закона о противодействии экстремизму</w:t>
      </w:r>
      <w:r w:rsidR="004B645E" w:rsidRPr="00E522C3">
        <w:rPr>
          <w:rFonts w:ascii="Times New Roman" w:hAnsi="Times New Roman" w:cs="Times New Roman"/>
          <w:sz w:val="24"/>
          <w:szCs w:val="24"/>
        </w:rPr>
        <w:t>).</w:t>
      </w:r>
    </w:p>
    <w:p w:rsidR="004B645E" w:rsidRPr="00E522C3" w:rsidRDefault="004B645E" w:rsidP="00F3275F">
      <w:pPr>
        <w:autoSpaceDE w:val="0"/>
        <w:autoSpaceDN w:val="0"/>
        <w:adjustRightInd w:val="0"/>
        <w:spacing w:after="0" w:line="240" w:lineRule="auto"/>
        <w:ind w:firstLine="539"/>
        <w:jc w:val="both"/>
        <w:outlineLvl w:val="0"/>
        <w:rPr>
          <w:rFonts w:ascii="Times New Roman" w:hAnsi="Times New Roman" w:cs="Times New Roman"/>
          <w:sz w:val="24"/>
          <w:szCs w:val="24"/>
        </w:rPr>
      </w:pPr>
      <w:r w:rsidRPr="00E522C3">
        <w:rPr>
          <w:rFonts w:ascii="Times New Roman" w:hAnsi="Times New Roman" w:cs="Times New Roman"/>
          <w:bCs/>
          <w:sz w:val="24"/>
          <w:szCs w:val="24"/>
        </w:rPr>
        <w:t xml:space="preserve">- для </w:t>
      </w:r>
      <w:r w:rsidRPr="00E522C3">
        <w:rPr>
          <w:rFonts w:ascii="Times New Roman" w:hAnsi="Times New Roman" w:cs="Times New Roman"/>
          <w:bCs/>
          <w:sz w:val="24"/>
          <w:szCs w:val="24"/>
        </w:rPr>
        <w:t>должностных лиц, государствен</w:t>
      </w:r>
      <w:r w:rsidRPr="00E522C3">
        <w:rPr>
          <w:rFonts w:ascii="Times New Roman" w:hAnsi="Times New Roman" w:cs="Times New Roman"/>
          <w:bCs/>
          <w:sz w:val="24"/>
          <w:szCs w:val="24"/>
        </w:rPr>
        <w:t>ных и муниципальных служащих.</w:t>
      </w:r>
      <w:r w:rsidRPr="00E522C3">
        <w:rPr>
          <w:rFonts w:ascii="Times New Roman" w:hAnsi="Times New Roman" w:cs="Times New Roman"/>
          <w:b/>
          <w:bCs/>
          <w:sz w:val="24"/>
          <w:szCs w:val="24"/>
        </w:rPr>
        <w:t xml:space="preserve"> </w:t>
      </w:r>
      <w:bookmarkStart w:id="0" w:name="Par2"/>
      <w:bookmarkEnd w:id="0"/>
      <w:r w:rsidRPr="00E522C3">
        <w:rPr>
          <w:rFonts w:ascii="Times New Roman" w:hAnsi="Times New Roman" w:cs="Times New Roman"/>
          <w:sz w:val="24"/>
          <w:szCs w:val="24"/>
        </w:rPr>
        <w:t>Высказывания должностного лица, а также иного лица, состоящего на государственной или муниципальной службе, о необходимости, допустимости, возможности или желательности осуществления экстремистской деятельности, сделанные публично, либо при исполнении должностных обязанностей, либо с указанием занимаемой должности, а равно непринятие должностным лицом в соответствии с его компетенцией мер по пресечению экстремистской деятельности влечет за собой установленную законодательством Российской Федерации ответственность.</w:t>
      </w:r>
      <w:r w:rsidRPr="00E522C3">
        <w:rPr>
          <w:rFonts w:ascii="Times New Roman" w:hAnsi="Times New Roman" w:cs="Times New Roman"/>
          <w:sz w:val="24"/>
          <w:szCs w:val="24"/>
        </w:rPr>
        <w:t xml:space="preserve"> </w:t>
      </w:r>
      <w:r w:rsidRPr="00E522C3">
        <w:rPr>
          <w:rFonts w:ascii="Times New Roman" w:hAnsi="Times New Roman" w:cs="Times New Roman"/>
          <w:sz w:val="24"/>
          <w:szCs w:val="24"/>
        </w:rPr>
        <w:t xml:space="preserve">Соответствующие государственные органы и вышестоящие должностные лица обязаны незамедлительно принять необходимые меры по привлечению к ответственности лиц, допустивших </w:t>
      </w:r>
      <w:r w:rsidRPr="00E522C3">
        <w:rPr>
          <w:rFonts w:ascii="Times New Roman" w:hAnsi="Times New Roman" w:cs="Times New Roman"/>
          <w:sz w:val="24"/>
          <w:szCs w:val="24"/>
        </w:rPr>
        <w:t>вышеуказанные действия (</w:t>
      </w:r>
      <w:hyperlink dor:id="rId31" w:history="1">
        <w:r w:rsidRPr="00E522C3">
          <w:rPr>
            <w:rFonts w:ascii="Times New Roman" w:hAnsi="Times New Roman" w:cs="Times New Roman"/>
            <w:color w:val="0000FF"/>
            <w:sz w:val="24"/>
            <w:szCs w:val="24"/>
          </w:rPr>
          <w:t>статья</w:t>
        </w:r>
      </w:hyperlink>
      <w:hyperlink dor:id="rId32" w:history="1"/>
      <w:r w:rsidRPr="00E522C3">
        <w:rPr>
          <w:rFonts w:ascii="Times New Roman" w:hAnsi="Times New Roman" w:cs="Times New Roman"/>
          <w:color w:val="0000FF"/>
          <w:sz w:val="24"/>
          <w:szCs w:val="24"/>
        </w:rPr>
        <w:t xml:space="preserve"> 14</w:t>
      </w:r>
      <w:r w:rsidRPr="00E522C3">
        <w:rPr>
          <w:rFonts w:ascii="Times New Roman" w:hAnsi="Times New Roman" w:cs="Times New Roman"/>
          <w:sz w:val="24"/>
          <w:szCs w:val="24"/>
        </w:rPr>
        <w:t xml:space="preserve"> Закона о противодействии экстремизму</w:t>
      </w:r>
      <w:r w:rsidRPr="00E522C3">
        <w:rPr>
          <w:rFonts w:ascii="Times New Roman" w:hAnsi="Times New Roman" w:cs="Times New Roman"/>
          <w:sz w:val="24"/>
          <w:szCs w:val="24"/>
        </w:rPr>
        <w:t>).</w:t>
      </w:r>
    </w:p>
    <w:p w:rsidR="00963738" w:rsidRPr="00E522C3" w:rsidRDefault="00963738" w:rsidP="00F3275F">
      <w:pPr>
        <w:pStyle w:val="ConsPlusNormal"/>
        <w:jc w:val="both"/>
        <w:rPr>
          <w:rFonts w:ascii="Times New Roman" w:hAnsi="Times New Roman" w:cs="Times New Roman"/>
          <w:sz w:val="24"/>
          <w:szCs w:val="24"/>
        </w:rPr>
      </w:pPr>
    </w:p>
    <w:p w:rsidR="00963738" w:rsidRPr="00E522C3" w:rsidRDefault="00622987" w:rsidP="00F3275F">
      <w:pPr>
        <w:pStyle w:val="ConsPlusNormal"/>
        <w:jc w:val="center"/>
        <w:outlineLvl w:val="0"/>
        <w:rPr>
          <w:rFonts w:ascii="Times New Roman" w:hAnsi="Times New Roman" w:cs="Times New Roman"/>
          <w:b/>
          <w:sz w:val="24"/>
          <w:szCs w:val="24"/>
        </w:rPr>
      </w:pPr>
      <w:r w:rsidRPr="00E522C3">
        <w:rPr>
          <w:rFonts w:ascii="Times New Roman" w:hAnsi="Times New Roman" w:cs="Times New Roman"/>
          <w:b/>
          <w:sz w:val="24"/>
          <w:szCs w:val="24"/>
        </w:rPr>
        <w:t>Административная и уголовная о</w:t>
      </w:r>
      <w:r w:rsidR="00963738" w:rsidRPr="00E522C3">
        <w:rPr>
          <w:rFonts w:ascii="Times New Roman" w:hAnsi="Times New Roman" w:cs="Times New Roman"/>
          <w:b/>
          <w:sz w:val="24"/>
          <w:szCs w:val="24"/>
        </w:rPr>
        <w:t>тветственность за экстремизм</w:t>
      </w:r>
    </w:p>
    <w:p w:rsidR="00963738" w:rsidRPr="00E522C3" w:rsidRDefault="00963738" w:rsidP="00F3275F">
      <w:pPr>
        <w:pStyle w:val="ConsPlusNormal"/>
        <w:jc w:val="both"/>
        <w:rPr>
          <w:rFonts w:ascii="Times New Roman" w:hAnsi="Times New Roman" w:cs="Times New Roman"/>
          <w:sz w:val="24"/>
          <w:szCs w:val="24"/>
        </w:rPr>
      </w:pPr>
    </w:p>
    <w:p w:rsidR="00963738" w:rsidRPr="00E522C3" w:rsidRDefault="00963738" w:rsidP="00F3275F">
      <w:pPr>
        <w:pStyle w:val="ConsPlusNormal"/>
        <w:ind w:firstLine="540"/>
        <w:jc w:val="both"/>
        <w:rPr>
          <w:rFonts w:ascii="Times New Roman" w:hAnsi="Times New Roman" w:cs="Times New Roman"/>
          <w:sz w:val="24"/>
          <w:szCs w:val="24"/>
        </w:rPr>
      </w:pPr>
      <w:r w:rsidRPr="00E522C3">
        <w:rPr>
          <w:rFonts w:ascii="Times New Roman" w:hAnsi="Times New Roman" w:cs="Times New Roman"/>
          <w:sz w:val="24"/>
          <w:szCs w:val="24"/>
        </w:rPr>
        <w:t xml:space="preserve">На основании </w:t>
      </w:r>
      <w:hyperlink dor:id="rId33" w:history="1">
        <w:r w:rsidRPr="00E522C3">
          <w:rPr>
            <w:rFonts w:ascii="Times New Roman" w:hAnsi="Times New Roman" w:cs="Times New Roman"/>
            <w:color w:val="0000FF"/>
            <w:sz w:val="24"/>
            <w:szCs w:val="24"/>
          </w:rPr>
          <w:t>статьи 15</w:t>
        </w:r>
      </w:hyperlink>
      <w:r w:rsidRPr="00E522C3">
        <w:rPr>
          <w:rFonts w:ascii="Times New Roman" w:hAnsi="Times New Roman" w:cs="Times New Roman"/>
          <w:sz w:val="24"/>
          <w:szCs w:val="24"/>
        </w:rPr>
        <w:t xml:space="preserve"> Закона о противодействии экстремизму за осуществление экстремистской деятельности граждане РФ, иностранные граждане и лица без гражданства несут уголовную, административную и гражданско-правовую ответственность в установленном законодательством РФ порядке.</w:t>
      </w:r>
    </w:p>
    <w:p w:rsidR="00963738" w:rsidRPr="00E522C3" w:rsidRDefault="00963738" w:rsidP="00F3275F">
      <w:pPr>
        <w:pStyle w:val="ConsPlusNormal"/>
        <w:ind w:firstLine="540"/>
        <w:jc w:val="both"/>
        <w:rPr>
          <w:rFonts w:ascii="Times New Roman" w:hAnsi="Times New Roman" w:cs="Times New Roman"/>
          <w:sz w:val="24"/>
          <w:szCs w:val="24"/>
        </w:rPr>
      </w:pPr>
      <w:r w:rsidRPr="00E522C3">
        <w:rPr>
          <w:rFonts w:ascii="Times New Roman" w:hAnsi="Times New Roman" w:cs="Times New Roman"/>
          <w:sz w:val="24"/>
          <w:szCs w:val="24"/>
        </w:rPr>
        <w:t xml:space="preserve">К примеру, </w:t>
      </w:r>
      <w:hyperlink dor:id="rId34" w:history="1">
        <w:r w:rsidRPr="00E522C3">
          <w:rPr>
            <w:rFonts w:ascii="Times New Roman" w:hAnsi="Times New Roman" w:cs="Times New Roman"/>
            <w:color w:val="0000FF"/>
            <w:sz w:val="24"/>
            <w:szCs w:val="24"/>
          </w:rPr>
          <w:t>статья 20.3</w:t>
        </w:r>
      </w:hyperlink>
      <w:r w:rsidRPr="00E522C3">
        <w:rPr>
          <w:rFonts w:ascii="Times New Roman" w:hAnsi="Times New Roman" w:cs="Times New Roman"/>
          <w:sz w:val="24"/>
          <w:szCs w:val="24"/>
        </w:rPr>
        <w:t xml:space="preserve"> КоАП РФ предусмотрена административная ответственность за пропаганду либо публичное демонстрирование нацистской атрибутики или символики либо атрибутики или символики, сходных с нацистской атрибутикой или символикой до степени смешения, атрибутики или символики нацистских, экстремистских организаций, а также иных атрибутики или символики, запрещенных федеральными законами, а также за изготовление или сбыт в целях пропаганды либо приобретение в целях сбыта или пропаганды указанной атрибутики или символики, кроме случаев, когда указанными действиями формируется негативное отношение к идеологии нацизма и экстремизма и отсутствуют признаки пропаганды или оправдания нацистской и экстремистской идеологии.</w:t>
      </w:r>
    </w:p>
    <w:p w:rsidR="00963738" w:rsidRPr="00E522C3" w:rsidRDefault="00963738" w:rsidP="00F3275F">
      <w:pPr>
        <w:pStyle w:val="ConsPlusNormal"/>
        <w:ind w:firstLine="540"/>
        <w:jc w:val="both"/>
        <w:rPr>
          <w:rFonts w:ascii="Times New Roman" w:hAnsi="Times New Roman" w:cs="Times New Roman"/>
          <w:sz w:val="24"/>
          <w:szCs w:val="24"/>
        </w:rPr>
      </w:pPr>
      <w:hyperlink dor:id="rId35" w:history="1">
        <w:r w:rsidRPr="00E522C3">
          <w:rPr>
            <w:rFonts w:ascii="Times New Roman" w:hAnsi="Times New Roman" w:cs="Times New Roman"/>
            <w:color w:val="0000FF"/>
            <w:sz w:val="24"/>
            <w:szCs w:val="24"/>
          </w:rPr>
          <w:t>Статьей 20.29</w:t>
        </w:r>
      </w:hyperlink>
      <w:r w:rsidRPr="00E522C3">
        <w:rPr>
          <w:rFonts w:ascii="Times New Roman" w:hAnsi="Times New Roman" w:cs="Times New Roman"/>
          <w:sz w:val="24"/>
          <w:szCs w:val="24"/>
        </w:rPr>
        <w:t xml:space="preserve"> КоАП РФ предусмотрена административная ответственность за массовое распространение экстремистских материалов, включенных в опубликованный федеральный список экстремистских материалов, а равно их производство либо хранение в целях массового распространения, за исключением случаев, предусмотренных </w:t>
      </w:r>
      <w:hyperlink dor:id="rId36" w:history="1">
        <w:r w:rsidRPr="00E522C3">
          <w:rPr>
            <w:rFonts w:ascii="Times New Roman" w:hAnsi="Times New Roman" w:cs="Times New Roman"/>
            <w:color w:val="0000FF"/>
            <w:sz w:val="24"/>
            <w:szCs w:val="24"/>
          </w:rPr>
          <w:t>ст. 20.3.2</w:t>
        </w:r>
      </w:hyperlink>
      <w:r w:rsidRPr="00E522C3">
        <w:rPr>
          <w:rFonts w:ascii="Times New Roman" w:hAnsi="Times New Roman" w:cs="Times New Roman"/>
          <w:sz w:val="24"/>
          <w:szCs w:val="24"/>
        </w:rPr>
        <w:t xml:space="preserve"> КоАП РФ.</w:t>
      </w:r>
    </w:p>
    <w:p w:rsidR="00963738" w:rsidRPr="00E522C3" w:rsidRDefault="00963738" w:rsidP="00F3275F">
      <w:pPr>
        <w:pStyle w:val="ConsPlusNormal"/>
        <w:ind w:firstLine="540"/>
        <w:jc w:val="both"/>
        <w:rPr>
          <w:rFonts w:ascii="Times New Roman" w:hAnsi="Times New Roman" w:cs="Times New Roman"/>
          <w:sz w:val="24"/>
          <w:szCs w:val="24"/>
        </w:rPr>
      </w:pPr>
      <w:r w:rsidRPr="00E522C3">
        <w:rPr>
          <w:rFonts w:ascii="Times New Roman" w:hAnsi="Times New Roman" w:cs="Times New Roman"/>
          <w:sz w:val="24"/>
          <w:szCs w:val="24"/>
        </w:rPr>
        <w:t xml:space="preserve">В Уголовном </w:t>
      </w:r>
      <w:hyperlink dor:id="rId37" w:history="1">
        <w:r w:rsidRPr="00E522C3">
          <w:rPr>
            <w:rFonts w:ascii="Times New Roman" w:hAnsi="Times New Roman" w:cs="Times New Roman"/>
            <w:color w:val="0000FF"/>
            <w:sz w:val="24"/>
            <w:szCs w:val="24"/>
          </w:rPr>
          <w:t>кодексе</w:t>
        </w:r>
      </w:hyperlink>
      <w:r w:rsidRPr="00E522C3">
        <w:rPr>
          <w:rFonts w:ascii="Times New Roman" w:hAnsi="Times New Roman" w:cs="Times New Roman"/>
          <w:sz w:val="24"/>
          <w:szCs w:val="24"/>
        </w:rPr>
        <w:t xml:space="preserve"> РФ, в частности, указаны следующие составы преступлений экстремистской направленности:</w:t>
      </w:r>
    </w:p>
    <w:p w:rsidR="00963738" w:rsidRPr="00E522C3" w:rsidRDefault="00596CE1" w:rsidP="00F3275F">
      <w:pPr>
        <w:pStyle w:val="ConsPlusNormal"/>
        <w:ind w:firstLine="539"/>
        <w:jc w:val="both"/>
        <w:rPr>
          <w:rFonts w:ascii="Times New Roman" w:hAnsi="Times New Roman" w:cs="Times New Roman"/>
          <w:sz w:val="24"/>
          <w:szCs w:val="24"/>
        </w:rPr>
      </w:pPr>
      <w:r>
        <w:rPr>
          <w:rFonts w:ascii="Times New Roman" w:hAnsi="Times New Roman" w:cs="Times New Roman"/>
          <w:sz w:val="24"/>
          <w:szCs w:val="24"/>
        </w:rPr>
        <w:t>- </w:t>
      </w:r>
      <w:r w:rsidR="00963738" w:rsidRPr="00E522C3">
        <w:rPr>
          <w:rFonts w:ascii="Times New Roman" w:hAnsi="Times New Roman" w:cs="Times New Roman"/>
          <w:sz w:val="24"/>
          <w:szCs w:val="24"/>
        </w:rPr>
        <w:t>публичные призывы (т.е. обращения к другим лицам в любой форме) к осуществлению экстремистской деятельности (</w:t>
      </w:r>
      <w:hyperlink dor:id="rId38" w:history="1">
        <w:r w:rsidR="00963738" w:rsidRPr="00E522C3">
          <w:rPr>
            <w:rFonts w:ascii="Times New Roman" w:hAnsi="Times New Roman" w:cs="Times New Roman"/>
            <w:color w:val="0000FF"/>
            <w:sz w:val="24"/>
            <w:szCs w:val="24"/>
          </w:rPr>
          <w:t>статья 280</w:t>
        </w:r>
      </w:hyperlink>
      <w:r w:rsidR="00963738" w:rsidRPr="00E522C3">
        <w:rPr>
          <w:rFonts w:ascii="Times New Roman" w:hAnsi="Times New Roman" w:cs="Times New Roman"/>
          <w:sz w:val="24"/>
          <w:szCs w:val="24"/>
        </w:rPr>
        <w:t xml:space="preserve"> УК РФ, </w:t>
      </w:r>
      <w:hyperlink dor:id="rId39" w:history="1">
        <w:r w:rsidR="00963738" w:rsidRPr="00E522C3">
          <w:rPr>
            <w:rFonts w:ascii="Times New Roman" w:hAnsi="Times New Roman" w:cs="Times New Roman"/>
            <w:color w:val="0000FF"/>
            <w:sz w:val="24"/>
            <w:szCs w:val="24"/>
          </w:rPr>
          <w:t>п. 4</w:t>
        </w:r>
      </w:hyperlink>
      <w:r w:rsidR="00963738" w:rsidRPr="00E522C3">
        <w:rPr>
          <w:rFonts w:ascii="Times New Roman" w:hAnsi="Times New Roman" w:cs="Times New Roman"/>
          <w:sz w:val="24"/>
          <w:szCs w:val="24"/>
        </w:rPr>
        <w:t xml:space="preserve"> Постановления Пленума ВС РФ о преступлениях экстремистской направленности);</w:t>
      </w:r>
    </w:p>
    <w:p w:rsidR="00963738" w:rsidRPr="00E522C3" w:rsidRDefault="00963738" w:rsidP="00F3275F">
      <w:pPr>
        <w:pStyle w:val="ConsPlusNormal"/>
        <w:ind w:firstLine="539"/>
        <w:jc w:val="both"/>
        <w:rPr>
          <w:rFonts w:ascii="Times New Roman" w:hAnsi="Times New Roman" w:cs="Times New Roman"/>
          <w:sz w:val="24"/>
          <w:szCs w:val="24"/>
        </w:rPr>
      </w:pPr>
      <w:r w:rsidRPr="00E522C3">
        <w:rPr>
          <w:rFonts w:ascii="Times New Roman" w:hAnsi="Times New Roman" w:cs="Times New Roman"/>
          <w:sz w:val="24"/>
          <w:szCs w:val="24"/>
        </w:rPr>
        <w:lastRenderedPageBreak/>
        <w:t>-</w:t>
      </w:r>
      <w:r w:rsidR="00596CE1">
        <w:rPr>
          <w:rFonts w:ascii="Times New Roman" w:hAnsi="Times New Roman" w:cs="Times New Roman"/>
          <w:sz w:val="24"/>
          <w:szCs w:val="24"/>
        </w:rPr>
        <w:t> </w:t>
      </w:r>
      <w:r w:rsidRPr="00E522C3">
        <w:rPr>
          <w:rFonts w:ascii="Times New Roman" w:hAnsi="Times New Roman" w:cs="Times New Roman"/>
          <w:sz w:val="24"/>
          <w:szCs w:val="24"/>
        </w:rPr>
        <w:t>публичные призывы к осуществлению действий, направленных на нарушение территориальной целостности Российской Федерации (</w:t>
      </w:r>
      <w:hyperlink dor:id="rId40" w:history="1">
        <w:r w:rsidRPr="00E522C3">
          <w:rPr>
            <w:rFonts w:ascii="Times New Roman" w:hAnsi="Times New Roman" w:cs="Times New Roman"/>
            <w:color w:val="0000FF"/>
            <w:sz w:val="24"/>
            <w:szCs w:val="24"/>
          </w:rPr>
          <w:t>статья 280.1</w:t>
        </w:r>
      </w:hyperlink>
      <w:r w:rsidRPr="00E522C3">
        <w:rPr>
          <w:rFonts w:ascii="Times New Roman" w:hAnsi="Times New Roman" w:cs="Times New Roman"/>
          <w:sz w:val="24"/>
          <w:szCs w:val="24"/>
        </w:rPr>
        <w:t xml:space="preserve"> УК РФ);</w:t>
      </w:r>
    </w:p>
    <w:p w:rsidR="00963738" w:rsidRPr="00E522C3" w:rsidRDefault="00963738" w:rsidP="00F3275F">
      <w:pPr>
        <w:pStyle w:val="ConsPlusNormal"/>
        <w:ind w:firstLine="539"/>
        <w:jc w:val="both"/>
        <w:rPr>
          <w:rFonts w:ascii="Times New Roman" w:hAnsi="Times New Roman" w:cs="Times New Roman"/>
          <w:sz w:val="24"/>
          <w:szCs w:val="24"/>
        </w:rPr>
      </w:pPr>
      <w:r w:rsidRPr="00E522C3">
        <w:rPr>
          <w:rFonts w:ascii="Times New Roman" w:hAnsi="Times New Roman" w:cs="Times New Roman"/>
          <w:sz w:val="24"/>
          <w:szCs w:val="24"/>
        </w:rPr>
        <w:t>-</w:t>
      </w:r>
      <w:r w:rsidR="00596CE1">
        <w:rPr>
          <w:rFonts w:ascii="Times New Roman" w:hAnsi="Times New Roman" w:cs="Times New Roman"/>
          <w:sz w:val="24"/>
          <w:szCs w:val="24"/>
        </w:rPr>
        <w:t> </w:t>
      </w:r>
      <w:r w:rsidRPr="00E522C3">
        <w:rPr>
          <w:rFonts w:ascii="Times New Roman" w:hAnsi="Times New Roman" w:cs="Times New Roman"/>
          <w:sz w:val="24"/>
          <w:szCs w:val="24"/>
        </w:rPr>
        <w:t>действия (например, высказывания о необходимости противоправных действий), направленные на возбуждение ненависти либо вражды, а также на унижение достоинства человека либо группы лиц по признакам пола, расы, национальности, языка, происхождения, отношения к религии, а равно принадлежности к какой-либо социальной группе, совершенные публично, в том числе с использованием средств массовой информации либо информационно-телекоммуникационных сетей, включая сеть Интернет, совершенные лицом после его привлечения к административной ответственности за аналогичное деяние в течение одного года (</w:t>
      </w:r>
      <w:hyperlink dor:id="rId41" w:history="1">
        <w:r w:rsidRPr="00E522C3">
          <w:rPr>
            <w:rFonts w:ascii="Times New Roman" w:hAnsi="Times New Roman" w:cs="Times New Roman"/>
            <w:color w:val="0000FF"/>
            <w:sz w:val="24"/>
            <w:szCs w:val="24"/>
          </w:rPr>
          <w:t>часть 1 статьи 282</w:t>
        </w:r>
      </w:hyperlink>
      <w:r w:rsidRPr="00E522C3">
        <w:rPr>
          <w:rFonts w:ascii="Times New Roman" w:hAnsi="Times New Roman" w:cs="Times New Roman"/>
          <w:sz w:val="24"/>
          <w:szCs w:val="24"/>
        </w:rPr>
        <w:t xml:space="preserve"> УК РФ, </w:t>
      </w:r>
      <w:hyperlink dor:id="rId42" w:history="1">
        <w:r w:rsidRPr="00E522C3">
          <w:rPr>
            <w:rFonts w:ascii="Times New Roman" w:hAnsi="Times New Roman" w:cs="Times New Roman"/>
            <w:color w:val="0000FF"/>
            <w:sz w:val="24"/>
            <w:szCs w:val="24"/>
          </w:rPr>
          <w:t>пункт 7</w:t>
        </w:r>
      </w:hyperlink>
      <w:r w:rsidRPr="00E522C3">
        <w:rPr>
          <w:rFonts w:ascii="Times New Roman" w:hAnsi="Times New Roman" w:cs="Times New Roman"/>
          <w:sz w:val="24"/>
          <w:szCs w:val="24"/>
        </w:rPr>
        <w:t xml:space="preserve"> Постановления Пленума ВС РФ о преступлениях экстремистской направленности);</w:t>
      </w:r>
    </w:p>
    <w:p w:rsidR="00963738" w:rsidRPr="00E522C3" w:rsidRDefault="00596CE1" w:rsidP="00F3275F">
      <w:pPr>
        <w:pStyle w:val="ConsPlusNormal"/>
        <w:ind w:firstLine="539"/>
        <w:jc w:val="both"/>
        <w:rPr>
          <w:rFonts w:ascii="Times New Roman" w:hAnsi="Times New Roman" w:cs="Times New Roman"/>
          <w:sz w:val="24"/>
          <w:szCs w:val="24"/>
        </w:rPr>
      </w:pPr>
      <w:r>
        <w:rPr>
          <w:rFonts w:ascii="Times New Roman" w:hAnsi="Times New Roman" w:cs="Times New Roman"/>
          <w:sz w:val="24"/>
          <w:szCs w:val="24"/>
        </w:rPr>
        <w:t>- </w:t>
      </w:r>
      <w:r w:rsidR="00963738" w:rsidRPr="00E522C3">
        <w:rPr>
          <w:rFonts w:ascii="Times New Roman" w:hAnsi="Times New Roman" w:cs="Times New Roman"/>
          <w:sz w:val="24"/>
          <w:szCs w:val="24"/>
        </w:rPr>
        <w:t>создание экстремистского сообщества, руководство таким сообществом, его частью или входящими в такое сообщество структурными подразделениями, создание объединения организаторов, руководителей или иных представителей частей или структурных подразделений такого сообщества в целях разработки планов и (или) условий для совершения преступлений экстремистской направленности, участие в нем, склонение, вербовка и иное вовлечение лиц к участию в нем (</w:t>
      </w:r>
      <w:hyperlink dor:id="rId43" w:history="1">
        <w:r w:rsidR="00963738" w:rsidRPr="00E522C3">
          <w:rPr>
            <w:rFonts w:ascii="Times New Roman" w:hAnsi="Times New Roman" w:cs="Times New Roman"/>
            <w:color w:val="0000FF"/>
            <w:sz w:val="24"/>
            <w:szCs w:val="24"/>
          </w:rPr>
          <w:t>статья 282.1</w:t>
        </w:r>
      </w:hyperlink>
      <w:r w:rsidR="00963738" w:rsidRPr="00E522C3">
        <w:rPr>
          <w:rFonts w:ascii="Times New Roman" w:hAnsi="Times New Roman" w:cs="Times New Roman"/>
          <w:sz w:val="24"/>
          <w:szCs w:val="24"/>
        </w:rPr>
        <w:t xml:space="preserve"> УК РФ);</w:t>
      </w:r>
    </w:p>
    <w:p w:rsidR="00963738" w:rsidRPr="00E522C3" w:rsidRDefault="00596CE1" w:rsidP="00F3275F">
      <w:pPr>
        <w:pStyle w:val="ConsPlusNormal"/>
        <w:ind w:firstLine="539"/>
        <w:jc w:val="both"/>
        <w:rPr>
          <w:rFonts w:ascii="Times New Roman" w:hAnsi="Times New Roman" w:cs="Times New Roman"/>
          <w:sz w:val="24"/>
          <w:szCs w:val="24"/>
        </w:rPr>
      </w:pPr>
      <w:r>
        <w:rPr>
          <w:rFonts w:ascii="Times New Roman" w:hAnsi="Times New Roman" w:cs="Times New Roman"/>
          <w:sz w:val="24"/>
          <w:szCs w:val="24"/>
        </w:rPr>
        <w:t>- </w:t>
      </w:r>
      <w:r w:rsidR="00963738" w:rsidRPr="00E522C3">
        <w:rPr>
          <w:rFonts w:ascii="Times New Roman" w:hAnsi="Times New Roman" w:cs="Times New Roman"/>
          <w:sz w:val="24"/>
          <w:szCs w:val="24"/>
        </w:rPr>
        <w:t>организация деятельности экстремистской организации (общественного или религиозного объединения либо иной организации, в отношении которых судом принято вступившее в законную силу решение о ликвидации или запрете деятельности в связи с осуществлением экстремистской деятельности), склонение, вербовка или иное вовлечение лица в деятельность экстремистской организации, а также участие в ее деятельности (</w:t>
      </w:r>
      <w:hyperlink dor:id="rId44" w:history="1">
        <w:r w:rsidR="00963738" w:rsidRPr="00E522C3">
          <w:rPr>
            <w:rFonts w:ascii="Times New Roman" w:hAnsi="Times New Roman" w:cs="Times New Roman"/>
            <w:color w:val="0000FF"/>
            <w:sz w:val="24"/>
            <w:szCs w:val="24"/>
          </w:rPr>
          <w:t>статья 282.2</w:t>
        </w:r>
      </w:hyperlink>
      <w:r w:rsidR="00963738" w:rsidRPr="00E522C3">
        <w:rPr>
          <w:rFonts w:ascii="Times New Roman" w:hAnsi="Times New Roman" w:cs="Times New Roman"/>
          <w:sz w:val="24"/>
          <w:szCs w:val="24"/>
        </w:rPr>
        <w:t xml:space="preserve"> УК РФ);</w:t>
      </w:r>
    </w:p>
    <w:p w:rsidR="00963738" w:rsidRPr="00E522C3" w:rsidRDefault="00963738" w:rsidP="00F3275F">
      <w:pPr>
        <w:pStyle w:val="ConsPlusNormal"/>
        <w:ind w:firstLine="539"/>
        <w:jc w:val="both"/>
        <w:rPr>
          <w:rFonts w:ascii="Times New Roman" w:hAnsi="Times New Roman" w:cs="Times New Roman"/>
          <w:sz w:val="24"/>
          <w:szCs w:val="24"/>
        </w:rPr>
      </w:pPr>
      <w:r w:rsidRPr="00E522C3">
        <w:rPr>
          <w:rFonts w:ascii="Times New Roman" w:hAnsi="Times New Roman" w:cs="Times New Roman"/>
          <w:sz w:val="24"/>
          <w:szCs w:val="24"/>
        </w:rPr>
        <w:t>-</w:t>
      </w:r>
      <w:r w:rsidR="00596CE1">
        <w:rPr>
          <w:rFonts w:ascii="Times New Roman" w:hAnsi="Times New Roman" w:cs="Times New Roman"/>
          <w:sz w:val="24"/>
          <w:szCs w:val="24"/>
        </w:rPr>
        <w:t> </w:t>
      </w:r>
      <w:r w:rsidRPr="00E522C3">
        <w:rPr>
          <w:rFonts w:ascii="Times New Roman" w:hAnsi="Times New Roman" w:cs="Times New Roman"/>
          <w:sz w:val="24"/>
          <w:szCs w:val="24"/>
        </w:rPr>
        <w:t>финансирование экстремистской деятельности (</w:t>
      </w:r>
      <w:hyperlink dor:id="rId45" w:history="1">
        <w:r w:rsidRPr="00E522C3">
          <w:rPr>
            <w:rFonts w:ascii="Times New Roman" w:hAnsi="Times New Roman" w:cs="Times New Roman"/>
            <w:color w:val="0000FF"/>
            <w:sz w:val="24"/>
            <w:szCs w:val="24"/>
          </w:rPr>
          <w:t>статья 282.3</w:t>
        </w:r>
      </w:hyperlink>
      <w:r w:rsidRPr="00E522C3">
        <w:rPr>
          <w:rFonts w:ascii="Times New Roman" w:hAnsi="Times New Roman" w:cs="Times New Roman"/>
          <w:sz w:val="24"/>
          <w:szCs w:val="24"/>
        </w:rPr>
        <w:t xml:space="preserve"> УК РФ).</w:t>
      </w:r>
    </w:p>
    <w:p w:rsidR="00596CE1" w:rsidRDefault="00596CE1" w:rsidP="00F3275F">
      <w:pPr>
        <w:pStyle w:val="ConsPlusNormal"/>
        <w:ind w:firstLine="540"/>
        <w:jc w:val="both"/>
        <w:rPr>
          <w:rFonts w:ascii="Times New Roman" w:hAnsi="Times New Roman" w:cs="Times New Roman"/>
          <w:sz w:val="24"/>
          <w:szCs w:val="24"/>
        </w:rPr>
      </w:pPr>
    </w:p>
    <w:p w:rsidR="00963738" w:rsidRPr="00E522C3" w:rsidRDefault="00963738" w:rsidP="00F3275F">
      <w:pPr>
        <w:pStyle w:val="ConsPlusNormal"/>
        <w:ind w:firstLine="540"/>
        <w:jc w:val="both"/>
        <w:rPr>
          <w:rFonts w:ascii="Times New Roman" w:hAnsi="Times New Roman" w:cs="Times New Roman"/>
          <w:sz w:val="24"/>
          <w:szCs w:val="24"/>
        </w:rPr>
      </w:pPr>
      <w:bookmarkStart w:id="1" w:name="_GoBack"/>
      <w:bookmarkEnd w:id="1"/>
      <w:r w:rsidRPr="00E522C3">
        <w:rPr>
          <w:rFonts w:ascii="Times New Roman" w:hAnsi="Times New Roman" w:cs="Times New Roman"/>
          <w:sz w:val="24"/>
          <w:szCs w:val="24"/>
        </w:rPr>
        <w:t xml:space="preserve">Необходимо отметить, что на основании </w:t>
      </w:r>
      <w:hyperlink dor:id="rId46" w:history="1">
        <w:r w:rsidRPr="00E522C3">
          <w:rPr>
            <w:rFonts w:ascii="Times New Roman" w:hAnsi="Times New Roman" w:cs="Times New Roman"/>
            <w:color w:val="0000FF"/>
            <w:sz w:val="24"/>
            <w:szCs w:val="24"/>
          </w:rPr>
          <w:t>пункта «е» части 1 статьи 63</w:t>
        </w:r>
      </w:hyperlink>
      <w:r w:rsidRPr="00E522C3">
        <w:rPr>
          <w:rFonts w:ascii="Times New Roman" w:hAnsi="Times New Roman" w:cs="Times New Roman"/>
          <w:sz w:val="24"/>
          <w:szCs w:val="24"/>
        </w:rPr>
        <w:t xml:space="preserve"> УК РФ совершение преступления по мотивам политической, идеологической, расовой, национальной или религиозной </w:t>
      </w:r>
      <w:proofErr w:type="gramStart"/>
      <w:r w:rsidRPr="00E522C3">
        <w:rPr>
          <w:rFonts w:ascii="Times New Roman" w:hAnsi="Times New Roman" w:cs="Times New Roman"/>
          <w:sz w:val="24"/>
          <w:szCs w:val="24"/>
        </w:rPr>
        <w:t>ненависти</w:t>
      </w:r>
      <w:proofErr w:type="gramEnd"/>
      <w:r w:rsidRPr="00E522C3">
        <w:rPr>
          <w:rFonts w:ascii="Times New Roman" w:hAnsi="Times New Roman" w:cs="Times New Roman"/>
          <w:sz w:val="24"/>
          <w:szCs w:val="24"/>
        </w:rPr>
        <w:t xml:space="preserve"> или вражды либо по мотивам ненависти или вражды в отношении какой-либо социальной группы признается обстоятельством, отягчающим наказание.</w:t>
      </w:r>
    </w:p>
    <w:p w:rsidR="00963738" w:rsidRPr="00E522C3" w:rsidRDefault="00963738" w:rsidP="00F3275F">
      <w:pPr>
        <w:pStyle w:val="ConsPlusNormal"/>
        <w:ind w:firstLine="540"/>
        <w:jc w:val="both"/>
        <w:rPr>
          <w:rFonts w:ascii="Times New Roman" w:hAnsi="Times New Roman" w:cs="Times New Roman"/>
          <w:sz w:val="24"/>
          <w:szCs w:val="24"/>
        </w:rPr>
      </w:pPr>
      <w:r w:rsidRPr="00E522C3">
        <w:rPr>
          <w:rFonts w:ascii="Times New Roman" w:hAnsi="Times New Roman" w:cs="Times New Roman"/>
          <w:sz w:val="24"/>
          <w:szCs w:val="24"/>
        </w:rPr>
        <w:t>Более подробный список правонарушений экстремисткой направленности, ответственность за которые предусмотрена законодательством Российской Федерации, представлен в приложении к настоящей памятке.</w:t>
      </w:r>
    </w:p>
    <w:p w:rsidR="003E2F93" w:rsidRPr="00E522C3" w:rsidRDefault="003E2F93">
      <w:pPr>
        <w:pStyle w:val="ConsPlusNormal"/>
        <w:jc w:val="both"/>
        <w:rPr>
          <w:rFonts w:ascii="Times New Roman" w:hAnsi="Times New Roman" w:cs="Times New Roman"/>
          <w:sz w:val="24"/>
          <w:szCs w:val="24"/>
        </w:rPr>
      </w:pPr>
    </w:p>
    <w:p w:rsidR="00963738" w:rsidRPr="00E522C3" w:rsidRDefault="00963738">
      <w:pPr>
        <w:pStyle w:val="ConsPlusNormal"/>
        <w:jc w:val="both"/>
        <w:rPr>
          <w:rFonts w:ascii="Times New Roman" w:hAnsi="Times New Roman" w:cs="Times New Roman"/>
          <w:sz w:val="24"/>
          <w:szCs w:val="24"/>
        </w:rPr>
      </w:pPr>
    </w:p>
    <w:p w:rsidR="00963738" w:rsidRPr="00E522C3" w:rsidRDefault="00963738">
      <w:pPr>
        <w:pStyle w:val="ConsPlusNormal"/>
        <w:jc w:val="both"/>
        <w:rPr>
          <w:rFonts w:ascii="Times New Roman" w:hAnsi="Times New Roman" w:cs="Times New Roman"/>
          <w:sz w:val="24"/>
          <w:szCs w:val="24"/>
        </w:rPr>
      </w:pPr>
    </w:p>
    <w:p w:rsidR="003E2F93" w:rsidRPr="00E522C3" w:rsidRDefault="00524F3D" w:rsidP="003E2F93">
      <w:pPr>
        <w:pStyle w:val="ConsPlusNormal"/>
        <w:jc w:val="right"/>
        <w:rPr>
          <w:rFonts w:ascii="Times New Roman" w:hAnsi="Times New Roman" w:cs="Times New Roman"/>
          <w:i/>
          <w:sz w:val="24"/>
          <w:szCs w:val="24"/>
        </w:rPr>
      </w:pPr>
      <w:r w:rsidRPr="00E522C3">
        <w:rPr>
          <w:rFonts w:ascii="Times New Roman" w:hAnsi="Times New Roman" w:cs="Times New Roman"/>
          <w:i/>
          <w:sz w:val="24"/>
          <w:szCs w:val="24"/>
        </w:rPr>
        <w:t xml:space="preserve">Подготовлено </w:t>
      </w:r>
      <w:r w:rsidR="00596CE1">
        <w:rPr>
          <w:rFonts w:ascii="Times New Roman" w:hAnsi="Times New Roman" w:cs="Times New Roman"/>
          <w:i/>
          <w:sz w:val="24"/>
          <w:szCs w:val="24"/>
        </w:rPr>
        <w:t xml:space="preserve">аппаратом Антитеррористической </w:t>
      </w:r>
      <w:proofErr w:type="spellStart"/>
      <w:proofErr w:type="gramStart"/>
      <w:r w:rsidR="00596CE1">
        <w:rPr>
          <w:rFonts w:ascii="Times New Roman" w:hAnsi="Times New Roman" w:cs="Times New Roman"/>
          <w:i/>
          <w:sz w:val="24"/>
          <w:szCs w:val="24"/>
        </w:rPr>
        <w:t>комисии</w:t>
      </w:r>
      <w:proofErr w:type="spellEnd"/>
      <w:proofErr w:type="gramEnd"/>
      <w:r w:rsidR="003E2F93" w:rsidRPr="00E522C3">
        <w:rPr>
          <w:rFonts w:ascii="Times New Roman" w:hAnsi="Times New Roman" w:cs="Times New Roman"/>
          <w:i/>
          <w:sz w:val="24"/>
          <w:szCs w:val="24"/>
        </w:rPr>
        <w:t xml:space="preserve"> ЗАТО Северск </w:t>
      </w:r>
    </w:p>
    <w:p w:rsidR="00524F3D" w:rsidRPr="00E522C3" w:rsidRDefault="00524F3D" w:rsidP="003E2F93">
      <w:pPr>
        <w:pStyle w:val="ConsPlusNormal"/>
        <w:jc w:val="right"/>
        <w:rPr>
          <w:rFonts w:ascii="Times New Roman" w:hAnsi="Times New Roman" w:cs="Times New Roman"/>
          <w:i/>
          <w:sz w:val="24"/>
          <w:szCs w:val="24"/>
        </w:rPr>
      </w:pPr>
      <w:r w:rsidRPr="00E522C3">
        <w:rPr>
          <w:rFonts w:ascii="Times New Roman" w:hAnsi="Times New Roman" w:cs="Times New Roman"/>
          <w:i/>
          <w:sz w:val="24"/>
          <w:szCs w:val="24"/>
        </w:rPr>
        <w:t>на основе материалов</w:t>
      </w:r>
      <w:r w:rsidR="003E2F93" w:rsidRPr="00E522C3">
        <w:rPr>
          <w:rFonts w:ascii="Times New Roman" w:hAnsi="Times New Roman" w:cs="Times New Roman"/>
          <w:i/>
          <w:sz w:val="24"/>
          <w:szCs w:val="24"/>
        </w:rPr>
        <w:t xml:space="preserve"> </w:t>
      </w:r>
      <w:r w:rsidRPr="00E522C3">
        <w:rPr>
          <w:rFonts w:ascii="Times New Roman" w:hAnsi="Times New Roman" w:cs="Times New Roman"/>
          <w:i/>
          <w:sz w:val="24"/>
          <w:szCs w:val="24"/>
        </w:rPr>
        <w:t xml:space="preserve">П.С. Долгополова, </w:t>
      </w:r>
      <w:r w:rsidR="003E2F93" w:rsidRPr="00E522C3">
        <w:rPr>
          <w:rFonts w:ascii="Times New Roman" w:hAnsi="Times New Roman" w:cs="Times New Roman"/>
          <w:i/>
          <w:sz w:val="24"/>
          <w:szCs w:val="24"/>
        </w:rPr>
        <w:t>ООО «</w:t>
      </w:r>
      <w:proofErr w:type="spellStart"/>
      <w:r w:rsidR="003E2F93" w:rsidRPr="00E522C3">
        <w:rPr>
          <w:rFonts w:ascii="Times New Roman" w:hAnsi="Times New Roman" w:cs="Times New Roman"/>
          <w:i/>
          <w:sz w:val="24"/>
          <w:szCs w:val="24"/>
        </w:rPr>
        <w:t>СевИнтелИнвест</w:t>
      </w:r>
      <w:proofErr w:type="spellEnd"/>
      <w:r w:rsidR="003E2F93" w:rsidRPr="00E522C3">
        <w:rPr>
          <w:rFonts w:ascii="Times New Roman" w:hAnsi="Times New Roman" w:cs="Times New Roman"/>
          <w:i/>
          <w:sz w:val="24"/>
          <w:szCs w:val="24"/>
        </w:rPr>
        <w:t>»</w:t>
      </w:r>
      <w:r w:rsidRPr="00E522C3">
        <w:rPr>
          <w:rFonts w:ascii="Times New Roman" w:hAnsi="Times New Roman" w:cs="Times New Roman"/>
          <w:i/>
          <w:sz w:val="24"/>
          <w:szCs w:val="24"/>
        </w:rPr>
        <w:t xml:space="preserve">, </w:t>
      </w:r>
      <w:r w:rsidR="003E2F93" w:rsidRPr="00E522C3">
        <w:rPr>
          <w:rFonts w:ascii="Times New Roman" w:hAnsi="Times New Roman" w:cs="Times New Roman"/>
          <w:i/>
          <w:sz w:val="24"/>
          <w:szCs w:val="24"/>
        </w:rPr>
        <w:br/>
        <w:t xml:space="preserve">с использованием </w:t>
      </w:r>
      <w:r w:rsidRPr="00E522C3">
        <w:rPr>
          <w:rFonts w:ascii="Times New Roman" w:hAnsi="Times New Roman" w:cs="Times New Roman"/>
          <w:i/>
          <w:sz w:val="24"/>
          <w:szCs w:val="24"/>
        </w:rPr>
        <w:t xml:space="preserve">справочной правовой системы </w:t>
      </w:r>
      <w:r w:rsidR="003E2F93" w:rsidRPr="00E522C3">
        <w:rPr>
          <w:rFonts w:ascii="Times New Roman" w:hAnsi="Times New Roman" w:cs="Times New Roman"/>
          <w:i/>
          <w:sz w:val="24"/>
          <w:szCs w:val="24"/>
        </w:rPr>
        <w:t>«</w:t>
      </w:r>
      <w:proofErr w:type="spellStart"/>
      <w:r w:rsidRPr="00E522C3">
        <w:rPr>
          <w:rFonts w:ascii="Times New Roman" w:hAnsi="Times New Roman" w:cs="Times New Roman"/>
          <w:i/>
          <w:sz w:val="24"/>
          <w:szCs w:val="24"/>
        </w:rPr>
        <w:t>КонсультантПлюс</w:t>
      </w:r>
      <w:proofErr w:type="spellEnd"/>
      <w:r w:rsidR="003E2F93" w:rsidRPr="00E522C3">
        <w:rPr>
          <w:rFonts w:ascii="Times New Roman" w:hAnsi="Times New Roman" w:cs="Times New Roman"/>
          <w:i/>
          <w:sz w:val="24"/>
          <w:szCs w:val="24"/>
        </w:rPr>
        <w:t>»</w:t>
      </w:r>
    </w:p>
    <w:sectPr w:rsidR="00524F3D" w:rsidRPr="00E522C3" w:rsidSect="00E522C3">
      <w:headerReference w:type="default" dor:id="rId47"/>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D5C79" w:rsidRDefault="001D5C79" w:rsidP="00E522C3">
      <w:pPr>
        <w:spacing w:after="0" w:line="240" w:lineRule="auto"/>
      </w:pPr>
      <w:r>
        <w:separator/>
      </w:r>
    </w:p>
  </w:endnote>
  <w:endnote w:type="continuationSeparator" w:id="0">
    <w:p w:rsidR="001D5C79" w:rsidRDefault="001D5C79" w:rsidP="00E522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D5C79" w:rsidRDefault="001D5C79" w:rsidP="00E522C3">
      <w:pPr>
        <w:spacing w:after="0" w:line="240" w:lineRule="auto"/>
      </w:pPr>
      <w:r>
        <w:separator/>
      </w:r>
    </w:p>
  </w:footnote>
  <w:footnote w:type="continuationSeparator" w:id="0">
    <w:p w:rsidR="001D5C79" w:rsidRDefault="001D5C79" w:rsidP="00E522C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2593630"/>
      <w:docPartObj>
        <w:docPartGallery w:val="Page Numbers (Top of Page)"/>
        <w:docPartUnique/>
      </w:docPartObj>
    </w:sdtPr>
    <w:sdtEndPr>
      <w:rPr>
        <w:rFonts w:ascii="Times New Roman" w:hAnsi="Times New Roman" w:cs="Times New Roman"/>
        <w:sz w:val="24"/>
        <w:szCs w:val="24"/>
      </w:rPr>
    </w:sdtEndPr>
    <w:sdtContent>
      <w:p w:rsidR="00E522C3" w:rsidRPr="00E522C3" w:rsidRDefault="00E522C3">
        <w:pPr>
          <w:pStyle w:val="a3"/>
          <w:jc w:val="center"/>
          <w:rPr>
            <w:rFonts w:ascii="Times New Roman" w:hAnsi="Times New Roman" w:cs="Times New Roman"/>
            <w:sz w:val="24"/>
            <w:szCs w:val="24"/>
          </w:rPr>
        </w:pPr>
        <w:r w:rsidRPr="00E522C3">
          <w:rPr>
            <w:rFonts w:ascii="Times New Roman" w:hAnsi="Times New Roman" w:cs="Times New Roman"/>
            <w:sz w:val="24"/>
            <w:szCs w:val="24"/>
          </w:rPr>
          <w:fldChar w:fldCharType="begin"/>
        </w:r>
        <w:r w:rsidRPr="00E522C3">
          <w:rPr>
            <w:rFonts w:ascii="Times New Roman" w:hAnsi="Times New Roman" w:cs="Times New Roman"/>
            <w:sz w:val="24"/>
            <w:szCs w:val="24"/>
          </w:rPr>
          <w:instrText>PAGE   \* MERGEFORMAT</w:instrText>
        </w:r>
        <w:r w:rsidRPr="00E522C3">
          <w:rPr>
            <w:rFonts w:ascii="Times New Roman" w:hAnsi="Times New Roman" w:cs="Times New Roman"/>
            <w:sz w:val="24"/>
            <w:szCs w:val="24"/>
          </w:rPr>
          <w:fldChar w:fldCharType="separate"/>
        </w:r>
        <w:r w:rsidR="00A67347">
          <w:rPr>
            <w:rFonts w:ascii="Times New Roman" w:hAnsi="Times New Roman" w:cs="Times New Roman"/>
            <w:noProof/>
            <w:sz w:val="24"/>
            <w:szCs w:val="24"/>
          </w:rPr>
          <w:t>2</w:t>
        </w:r>
        <w:r w:rsidRPr="00E522C3">
          <w:rPr>
            <w:rFonts w:ascii="Times New Roman" w:hAnsi="Times New Roman" w:cs="Times New Roman"/>
            <w:sz w:val="24"/>
            <w:szCs w:val="24"/>
          </w:rPr>
          <w:fldChar w:fldCharType="end"/>
        </w:r>
      </w:p>
    </w:sdtContent>
  </w:sdt>
  <w:p w:rsidR="00E522C3" w:rsidRDefault="00E522C3">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4F3D"/>
    <w:rsid w:val="0004337A"/>
    <w:rsid w:val="001D5C79"/>
    <w:rsid w:val="003E2F93"/>
    <w:rsid w:val="004B645E"/>
    <w:rsid w:val="00524F3D"/>
    <w:rsid w:val="00570663"/>
    <w:rsid w:val="00596CE1"/>
    <w:rsid w:val="00622987"/>
    <w:rsid w:val="007B4BDB"/>
    <w:rsid w:val="00882BB1"/>
    <w:rsid w:val="00933195"/>
    <w:rsid w:val="00963738"/>
    <w:rsid w:val="00A67347"/>
    <w:rsid w:val="00BB1D67"/>
    <w:rsid w:val="00E522C3"/>
    <w:rsid w:val="00F3275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914C1D7-E084-469B-A2C0-D5E277D67D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524F3D"/>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524F3D"/>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524F3D"/>
    <w:pPr>
      <w:widowControl w:val="0"/>
      <w:autoSpaceDE w:val="0"/>
      <w:autoSpaceDN w:val="0"/>
      <w:spacing w:after="0" w:line="240" w:lineRule="auto"/>
    </w:pPr>
    <w:rPr>
      <w:rFonts w:ascii="Tahoma" w:eastAsia="Times New Roman" w:hAnsi="Tahoma" w:cs="Tahoma"/>
      <w:sz w:val="20"/>
      <w:szCs w:val="20"/>
      <w:lang w:eastAsia="ru-RU"/>
    </w:rPr>
  </w:style>
  <w:style w:type="paragraph" w:styleId="a3">
    <w:name w:val="header"/>
    <w:basedOn w:val="a"/>
    <w:link w:val="a4"/>
    <w:uiPriority w:val="99"/>
    <w:unhideWhenUsed/>
    <w:rsid w:val="00E522C3"/>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E522C3"/>
  </w:style>
  <w:style w:type="paragraph" w:styleId="a5">
    <w:name w:val="footer"/>
    <w:basedOn w:val="a"/>
    <w:link w:val="a6"/>
    <w:uiPriority w:val="99"/>
    <w:unhideWhenUsed/>
    <w:rsid w:val="00E522C3"/>
    <w:pPr>
      <w:tabs>
        <w:tab w:val="center" w:pos="4677"/>
        <w:tab w:val="right" w:pos="9355"/>
      </w:tabs>
      <w:spacing w:after="0" w:line="240" w:lineRule="auto"/>
    </w:pPr>
  </w:style>
  <w:style w:type="character" w:customStyle="1" w:styleId="a6">
    <w:name w:val="Нижний колонтитул Знак"/>
    <w:basedOn w:val="a0"/>
    <w:link w:val="a5"/>
    <w:uiPriority w:val="99"/>
    <w:rsid w:val="00E522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
<Relationships xmlns="http://schemas.openxmlformats.org/package/2006/relationships">
	<Relationship Id="rId13" Type="http://schemas.openxmlformats.org/officeDocument/2006/relationships/hyperlink" Target="consultantplus://offline/ref=77A3FDCA1183F85267498A28BEAF8FF513A253D51C4AF0F3988103514F96B0D759E5381006C28B5D8BF694F0DA48C2AF42B0D6D978DBCDC8g5y7D" TargetMode="External"/>
	<Relationship Id="rId18" Type="http://schemas.openxmlformats.org/officeDocument/2006/relationships/hyperlink" Target="consultantplus://offline/ref=77A3FDCA1183F85267498A28BEAF8FF513A253D51C4AF0F3988103514F96B0D759E5381304C38055D7AC84F4931DCAB147A6C8D366DBgCyCD" TargetMode="External"/>
	<Relationship Id="rId26" Type="http://schemas.openxmlformats.org/officeDocument/2006/relationships/hyperlink" Target="consultantplus://offline/ref=77A3FDCA1183F85267498A28BEAF8FF513A253D51D4AF0F3988103514F96B0D759E5381006C3835880F694F0DA48C2AF42B0D6D978DBCDC8g5y7D" TargetMode="External"/>
	<Relationship Id="rId39" Type="http://schemas.openxmlformats.org/officeDocument/2006/relationships/hyperlink" Target="consultantplus://offline/ref=77A3FDCA1183F85267498A28BEAF8FF513AA5DD5194FF0F3988103514F96B0D759E5381006C3835980F694F0DA48C2AF42B0D6D978DBCDC8g5y7D" TargetMode="External"/>
	<Relationship Id="rId21" Type="http://schemas.openxmlformats.org/officeDocument/2006/relationships/hyperlink" Target="consultantplus://offline/ref=77A3FDCA1183F85267498A28BEAF8FF513A253D51D4AF0F3988103514F96B0D759E5381006C3835A81F694F0DA48C2AF42B0D6D978DBCDC8g5y7D" TargetMode="External"/>
	<Relationship Id="rId34" Type="http://schemas.openxmlformats.org/officeDocument/2006/relationships/hyperlink" Target="consultantplus://offline/ref=77A3FDCA1183F85267498A28BEAF8FF513A252DD1D41F0F3988103514F96B0D759E5381707C28A55D7AC84F4931DCAB147A6C8D366DBgCyCD" TargetMode="External"/>
	<Relationship Id="rId42" Type="http://schemas.openxmlformats.org/officeDocument/2006/relationships/hyperlink" Target="consultantplus://offline/ref=77A3FDCA1183F85267498A28BEAF8FF513AA5DD5194FF0F3988103514F96B0D759E5381006C383598AF694F0DA48C2AF42B0D6D978DBCDC8g5y7D" TargetMode="External"/>
	<Relationship Id="rId47" Type="http://schemas.openxmlformats.org/officeDocument/2006/relationships/header" Target="header1.xml"/>
	<Relationship Id="rId7" Type="http://schemas.openxmlformats.org/officeDocument/2006/relationships/hyperlink" Target="consultantplus://offline/ref=77A3FDCA1183F85267498A28BEAF8FF513A253D51C4AF0F3988103514F96B0D759E5381006C0805E80F694F0DA48C2AF42B0D6D978DBCDC8g5y7D" TargetMode="External"/>
	<Relationship Id="rId2" Type="http://schemas.openxmlformats.org/officeDocument/2006/relationships/settings" Target="settings.xml"/>
	<Relationship Id="rId16" Type="http://schemas.openxmlformats.org/officeDocument/2006/relationships/hyperlink" Target="consultantplus://offline/ref=77A3FDCA1183F85267498A28BEAF8FF513A253D51C4AF0F3988103514F96B0D759E5381006C081598AF694F0DA48C2AF42B0D6D978DBCDC8g5y7D" TargetMode="External"/>
	<Relationship Id="rId29" Type="http://schemas.openxmlformats.org/officeDocument/2006/relationships/hyperlink" Target="consultantplus://offline/ref=77A3FDCA1183F85267498A28BEAF8FF513A253D51D4AF0F3988103514F96B0D759E5381006C3835B80F694F0DA48C2AF42B0D6D978DBCDC8g5y7D" TargetMode="External"/>
	<Relationship Id="rId11" Type="http://schemas.openxmlformats.org/officeDocument/2006/relationships/hyperlink" Target="consultantplus://offline/ref=77A3FDCA1183F85267498A28BEAF8FF513A253D51C4AF0F3988103514F96B0D759E5381003C78755D7AC84F4931DCAB147A6C8D366DBgCyCD" TargetMode="External"/>
	<Relationship Id="rId24" Type="http://schemas.openxmlformats.org/officeDocument/2006/relationships/hyperlink" Target="consultantplus://offline/ref=77A3FDCA1183F85267498A28BEAF8FF513A253D51D4AF0F3988103514F96B0D759E5381006C3835A8BF694F0DA48C2AF42B0D6D978DBCDC8g5y7D" TargetMode="External"/>
	<Relationship Id="rId32" Type="http://schemas.openxmlformats.org/officeDocument/2006/relationships/hyperlink" Target="consultantplus://offline/ref=77A3FDCA1183F85267498A28BEAF8FF513A253D51D4AF0F3988103514F96B0D759E5381006C3835A8BF694F0DA48C2AF42B0D6D978DBCDC8g5y7D" TargetMode="External"/>
	<Relationship Id="rId37" Type="http://schemas.openxmlformats.org/officeDocument/2006/relationships/hyperlink" Target="consultantplus://offline/ref=77A3FDCA1183F85267498A28BEAF8FF513A253D51C4AF0F3988103514F96B0D74BE5601C06C69D5E8BE3C2A19Cg1yCD" TargetMode="External"/>
	<Relationship Id="rId40" Type="http://schemas.openxmlformats.org/officeDocument/2006/relationships/hyperlink" Target="consultantplus://offline/ref=77A3FDCA1183F85267498A28BEAF8FF513A253D51C4AF0F3988103514F96B0D759E5381003C78755D7AC84F4931DCAB147A6C8D366DBgCyCD" TargetMode="External"/>
	<Relationship Id="rId45" Type="http://schemas.openxmlformats.org/officeDocument/2006/relationships/hyperlink" Target="consultantplus://offline/ref=77A3FDCA1183F85267498A28BEAF8FF513A253D51C4AF0F3988103514F96B0D759E5381000C08A55D7AC84F4931DCAB147A6C8D366DBgCyCD" TargetMode="External"/>
	<Relationship Id="rId5" Type="http://schemas.openxmlformats.org/officeDocument/2006/relationships/endnotes" Target="endnotes.xml"/>
	<Relationship Id="rId15" Type="http://schemas.openxmlformats.org/officeDocument/2006/relationships/hyperlink" Target="consultantplus://offline/ref=77A3FDCA1183F85267498A28BEAF8FF513A253D51C4AF0F3988103514F96B0D759E5381000C08A55D7AC84F4931DCAB147A6C8D366DBgCyCD" TargetMode="External"/>
	<Relationship Id="rId23" Type="http://schemas.openxmlformats.org/officeDocument/2006/relationships/hyperlink" Target="consultantplus://offline/ref=77A3FDCA1183F85267498A28BEAF8FF513A253D51D4AF0F3988103514F96B0D759E5381006C3835A87F694F0DA48C2AF42B0D6D978DBCDC8g5y7D" TargetMode="External"/>
	<Relationship Id="rId28" Type="http://schemas.openxmlformats.org/officeDocument/2006/relationships/hyperlink" Target="consultantplus://offline/ref=77A3FDCA1183F85267498A28BEAF8FF513A253D51D4AF0F3988103514F96B0D74BE5601C06C69D5E8BE3C2A19Cg1yCD" TargetMode="External"/>
	<Relationship Id="rId36" Type="http://schemas.openxmlformats.org/officeDocument/2006/relationships/hyperlink" Target="consultantplus://offline/ref=77A3FDCA1183F85267498A28BEAF8FF513A252DD1D41F0F3988103514F96B0D759E5381807CB8555D7AC84F4931DCAB147A6C8D366DBgCyCD" TargetMode="External"/>
	<Relationship Id="rId49" Type="http://schemas.openxmlformats.org/officeDocument/2006/relationships/theme" Target="theme/theme1.xml"/>
	<Relationship Id="rId10" Type="http://schemas.openxmlformats.org/officeDocument/2006/relationships/hyperlink" Target="consultantplus://offline/ref=77A3FDCA1183F85267498A28BEAF8FF513A253D51C4AF0F3988103514F96B0D759E5381006C28B5C83F694F0DA48C2AF42B0D6D978DBCDC8g5y7D" TargetMode="External"/>
	<Relationship Id="rId19" Type="http://schemas.openxmlformats.org/officeDocument/2006/relationships/hyperlink" Target="consultantplus://offline/ref=77A3FDCA1183F85267498A28BEAF8FF513A253D51C4AF0F3988103514F96B0D759E5381006C0815985F694F0DA48C2AF42B0D6D978DBCDC8g5y7D" TargetMode="External"/>
	<Relationship Id="rId31" Type="http://schemas.openxmlformats.org/officeDocument/2006/relationships/hyperlink" Target="consultantplus://offline/ref=77A3FDCA1183F85267498A28BEAF8FF513A253D51D4AF0F3988103514F96B0D759E5381006C3835A87F694F0DA48C2AF42B0D6D978DBCDC8g5y7D" TargetMode="External"/>
	<Relationship Id="rId44" Type="http://schemas.openxmlformats.org/officeDocument/2006/relationships/hyperlink" Target="consultantplus://offline/ref=77A3FDCA1183F85267498A28BEAF8FF513A253D51C4AF0F3988103514F96B0D759E5381006C28B5A84F694F0DA48C2AF42B0D6D978DBCDC8g5y7D" TargetMode="External"/>
	<Relationship Id="rId4" Type="http://schemas.openxmlformats.org/officeDocument/2006/relationships/footnotes" Target="footnotes.xml"/>
	<Relationship Id="rId9" Type="http://schemas.openxmlformats.org/officeDocument/2006/relationships/hyperlink" Target="consultantplus://offline/ref=77A3FDCA1183F85267498A28BEAF8FF513A253D51C4AF0F3988103514F96B0D759E5381006C3865D82F694F0DA48C2AF42B0D6D978DBCDC8g5y7D" TargetMode="External"/>
	<Relationship Id="rId14" Type="http://schemas.openxmlformats.org/officeDocument/2006/relationships/hyperlink" Target="consultantplus://offline/ref=77A3FDCA1183F85267498A28BEAF8FF513A253D51C4AF0F3988103514F96B0D759E5381006C28B5A84F694F0DA48C2AF42B0D6D978DBCDC8g5y7D" TargetMode="External"/>
	<Relationship Id="rId22" Type="http://schemas.openxmlformats.org/officeDocument/2006/relationships/hyperlink" Target="consultantplus://offline/ref=77A3FDCA1183F85267498A28BEAF8FF513A253D51D4EF0F3988103514F96B0D759E5381402C8D70FC7A8CDA19B03CFA759ACD6D3g6y7D" TargetMode="External"/>
	<Relationship Id="rId27" Type="http://schemas.openxmlformats.org/officeDocument/2006/relationships/hyperlink" Target="consultantplus://offline/ref=77A3FDCA1183F85267498A28BEAF8FF518A85CD01C42ADF990D80F534899EFD25EF4381103DD83569DFFC0A3g9yFD" TargetMode="External"/>
	<Relationship Id="rId30" Type="http://schemas.openxmlformats.org/officeDocument/2006/relationships/hyperlink" Target="consultantplus://offline/ref=77A3FDCA1183F85267498A28BEAF8FF513A253D51D4AF0F3988103514F96B0D759E5381006C383588AF694F0DA48C2AF42B0D6D978DBCDC8g5y7D" TargetMode="External"/>
	<Relationship Id="rId35" Type="http://schemas.openxmlformats.org/officeDocument/2006/relationships/hyperlink" Target="consultantplus://offline/ref=77A3FDCA1183F85267498A28BEAF8FF513A252DD1D41F0F3988103514F96B0D759E5381006C7825883F694F0DA48C2AF42B0D6D978DBCDC8g5y7D" TargetMode="External"/>
	<Relationship Id="rId43" Type="http://schemas.openxmlformats.org/officeDocument/2006/relationships/hyperlink" Target="consultantplus://offline/ref=77A3FDCA1183F85267498A28BEAF8FF513A253D51C4AF0F3988103514F96B0D759E5381006C28B5D8BF694F0DA48C2AF42B0D6D978DBCDC8g5y7D" TargetMode="External"/>
	<Relationship Id="rId48" Type="http://schemas.openxmlformats.org/officeDocument/2006/relationships/fontTable" Target="fontTable.xml"/>
	<Relationship Id="rId8" Type="http://schemas.openxmlformats.org/officeDocument/2006/relationships/hyperlink" Target="consultantplus://offline/ref=77A3FDCA1183F85267498A28BEAF8FF513A253D51C4AF0F3988103514F96B0D74BE5601C06C69D5E8BE3C2A19Cg1yCD" TargetMode="External"/>
	<Relationship Id="rId3" Type="http://schemas.openxmlformats.org/officeDocument/2006/relationships/webSettings" Target="webSettings.xml"/>
	<Relationship Id="rId12" Type="http://schemas.openxmlformats.org/officeDocument/2006/relationships/hyperlink" Target="consultantplus://offline/ref=77A3FDCA1183F85267498A28BEAF8FF513A253D51C4AF0F3988103514F96B0D759E5381006C0835C8AF694F0DA48C2AF42B0D6D978DBCDC8g5y7D" TargetMode="External"/>
	<Relationship Id="rId17" Type="http://schemas.openxmlformats.org/officeDocument/2006/relationships/hyperlink" Target="consultantplus://offline/ref=77A3FDCA1183F85267498A28BEAF8FF513A253D51C4AF0F3988103514F96B0D759E5381006C0815683F694F0DA48C2AF42B0D6D978DBCDC8g5y7D" TargetMode="External"/>
	<Relationship Id="rId25" Type="http://schemas.openxmlformats.org/officeDocument/2006/relationships/hyperlink" Target="consultantplus://offline/ref=77A3FDCA1183F85267498A28BEAF8FF513A253D51D4AF0F3988103514F96B0D759E5381006C3835B84F694F0DA48C2AF42B0D6D978DBCDC8g5y7D" TargetMode="External"/>
	<Relationship Id="rId33" Type="http://schemas.openxmlformats.org/officeDocument/2006/relationships/hyperlink" Target="consultantplus://offline/ref=77A3FDCA1183F85267498A28BEAF8FF513A253D51D4AF0F3988103514F96B0D759E5381006C3835783F694F0DA48C2AF42B0D6D978DBCDC8g5y7D" TargetMode="External"/>
	<Relationship Id="rId38" Type="http://schemas.openxmlformats.org/officeDocument/2006/relationships/hyperlink" Target="consultantplus://offline/ref=77A3FDCA1183F85267498A28BEAF8FF513A253D51C4AF0F3988103514F96B0D759E5381006C28B5C83F694F0DA48C2AF42B0D6D978DBCDC8g5y7D" TargetMode="External"/>
	<Relationship Id="rId46" Type="http://schemas.openxmlformats.org/officeDocument/2006/relationships/hyperlink" Target="consultantplus://offline/ref=77A3FDCA1183F85267498A28BEAF8FF513A253D51C4AF0F3988103514F96B0D759E5381006C0815985F694F0DA48C2AF42B0D6D978DBCDC8g5y7D" TargetMode="External"/>
	<Relationship Id="rId20" Type="http://schemas.openxmlformats.org/officeDocument/2006/relationships/hyperlink" Target="consultantplus://offline/ref=77A3FDCA1183F85267498A28BEAF8FF513AA5DD5194FF0F3988103514F96B0D759E5381006C3835982F694F0DA48C2AF42B0D6D978DBCDC8g5y7D" TargetMode="External"/>
	<Relationship Id="rId41" Type="http://schemas.openxmlformats.org/officeDocument/2006/relationships/hyperlink" Target="consultantplus://offline/ref=77A3FDCA1183F85267498A28BEAF8FF513A253D51C4AF0F3988103514F96B0D759E5381000C08455D7AC84F4931DCAB147A6C8D366DBgCyCD" TargetMode="External"/>
	<Relationship Id="rId1" Type="http://schemas.openxmlformats.org/officeDocument/2006/relationships/styles" Target="styles.xml"/>
	<Relationship Id="rId6" Type="http://schemas.openxmlformats.org/officeDocument/2006/relationships/hyperlink" Target="consultantplus://offline/ref=77A3FDCA1183F85267498A28BEAF8FF513A253D51D4AF0F3988103514F96B0D74BE5601C06C69D5E8BE3C2A19Cg1yCD" TargetMode="External"/><Relationship Target="media/image1.jpeg" Type="http://schemas.openxmlformats.org/officeDocument/2006/relationships/image" Id="rId50"/>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94</TotalTime>
  <Pages>4</Pages>
  <Words>2888</Words>
  <Characters>16464</Characters>
  <Application>Microsoft Office Word</Application>
  <DocSecurity>0</DocSecurity>
  <Lines>137</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19314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Kulakov</dc:creator>
  <cp:keywords/>
  <dc:description/>
  <cp:lastModifiedBy>Kulakov</cp:lastModifiedBy>
  <cp:revision>3</cp:revision>
  <dcterms:created xsi:type="dcterms:W3CDTF">2021-08-05T03:50:00Z</dcterms:created>
  <dcterms:modified xsi:type="dcterms:W3CDTF">2021-08-05T08:24:00Z</dcterms:modified>
</cp:coreProperties>
</file>