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41A" w:rsidRPr="00355E82" w:rsidRDefault="008E741A" w:rsidP="008E741A">
      <w:pPr>
        <w:ind w:left="5160"/>
        <w:rPr>
          <w:rFonts w:eastAsia="Arial Unicode MS"/>
          <w:color w:val="000000"/>
          <w:lang w:bidi="ru-RU"/>
        </w:rPr>
      </w:pPr>
      <w:bookmarkStart w:id="0" w:name="_GoBack"/>
      <w:bookmarkEnd w:id="0"/>
      <w:r w:rsidRPr="00355E82">
        <w:rPr>
          <w:rFonts w:eastAsia="Arial Unicode MS"/>
          <w:color w:val="000000"/>
          <w:lang w:bidi="ru-RU"/>
        </w:rPr>
        <w:t>УТВЕРЖДЕНА</w:t>
      </w:r>
    </w:p>
    <w:p w:rsidR="008E741A" w:rsidRPr="00355E82" w:rsidRDefault="008E741A" w:rsidP="008E741A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постановлением </w:t>
      </w:r>
    </w:p>
    <w:p w:rsidR="008E741A" w:rsidRPr="00355E82" w:rsidRDefault="008E741A" w:rsidP="008E741A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Администрации </w:t>
      </w:r>
      <w:r>
        <w:rPr>
          <w:rFonts w:eastAsia="Arial Unicode MS"/>
          <w:color w:val="000000"/>
          <w:lang w:bidi="ru-RU"/>
        </w:rPr>
        <w:t>ЗАТО Северск</w:t>
      </w:r>
    </w:p>
    <w:p w:rsidR="008E741A" w:rsidRPr="00355E82" w:rsidRDefault="008E741A" w:rsidP="008E741A">
      <w:pPr>
        <w:spacing w:before="120"/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от </w:t>
      </w:r>
      <w:r>
        <w:rPr>
          <w:rFonts w:eastAsia="Arial Unicode MS"/>
          <w:color w:val="000000"/>
          <w:u w:val="single"/>
          <w:lang w:bidi="ru-RU"/>
        </w:rPr>
        <w:tab/>
      </w:r>
      <w:r w:rsidR="004666E4">
        <w:rPr>
          <w:rFonts w:eastAsia="Arial Unicode MS"/>
          <w:color w:val="000000"/>
          <w:u w:val="single"/>
          <w:lang w:bidi="ru-RU"/>
        </w:rPr>
        <w:t>27.08.2021</w:t>
      </w:r>
      <w:r>
        <w:rPr>
          <w:rFonts w:eastAsia="Arial Unicode MS"/>
          <w:color w:val="000000"/>
          <w:u w:val="single"/>
          <w:lang w:bidi="ru-RU"/>
        </w:rPr>
        <w:tab/>
      </w:r>
      <w:r w:rsidRPr="00355E82">
        <w:rPr>
          <w:rFonts w:eastAsia="Arial Unicode MS"/>
          <w:color w:val="000000"/>
          <w:lang w:bidi="ru-RU"/>
        </w:rPr>
        <w:t xml:space="preserve">№ </w:t>
      </w:r>
      <w:r>
        <w:rPr>
          <w:rFonts w:eastAsia="Arial Unicode MS"/>
          <w:color w:val="000000"/>
          <w:u w:val="single"/>
          <w:lang w:bidi="ru-RU"/>
        </w:rPr>
        <w:tab/>
      </w:r>
      <w:r w:rsidR="004666E4">
        <w:rPr>
          <w:rFonts w:eastAsia="Arial Unicode MS"/>
          <w:color w:val="000000"/>
          <w:u w:val="single"/>
          <w:lang w:bidi="ru-RU"/>
        </w:rPr>
        <w:t>1934</w:t>
      </w:r>
      <w:r>
        <w:rPr>
          <w:rFonts w:eastAsia="Arial Unicode MS"/>
          <w:color w:val="000000"/>
          <w:u w:val="single"/>
          <w:lang w:bidi="ru-RU"/>
        </w:rPr>
        <w:tab/>
      </w:r>
    </w:p>
    <w:p w:rsidR="008E741A" w:rsidRPr="00355E82" w:rsidRDefault="008E741A" w:rsidP="008E741A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framePr w:w="3505" w:h="1987" w:wrap="notBeside" w:vAnchor="text" w:hAnchor="text" w:xAlign="center" w:y="1"/>
        <w:jc w:val="center"/>
        <w:rPr>
          <w:color w:val="000000"/>
        </w:rPr>
      </w:pPr>
      <w:r w:rsidRPr="00355E82">
        <w:rPr>
          <w:b/>
          <w:bCs/>
        </w:rPr>
        <w:br w:type="page"/>
      </w:r>
      <w:r w:rsidR="000B5B73" w:rsidRPr="00A15546">
        <w:rPr>
          <w:noProof/>
        </w:rPr>
        <w:drawing>
          <wp:inline distT="0" distB="0" distL="0" distR="0">
            <wp:extent cx="1333500" cy="1647825"/>
            <wp:effectExtent l="0" t="0" r="0" b="0"/>
            <wp:docPr id="1" name="Рисунок 1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41A" w:rsidRPr="00355E82" w:rsidRDefault="008E741A" w:rsidP="008E741A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8D1C65" w:rsidRDefault="008E741A" w:rsidP="008E741A">
      <w:pPr>
        <w:spacing w:line="360" w:lineRule="auto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  <w:r w:rsidRPr="008D1C65">
        <w:rPr>
          <w:rFonts w:eastAsia="Arial Unicode MS"/>
          <w:b/>
          <w:color w:val="000000"/>
          <w:sz w:val="26"/>
          <w:szCs w:val="26"/>
          <w:lang w:bidi="ru-RU"/>
        </w:rPr>
        <w:t xml:space="preserve">СХЕМА ТЕПЛОСНАБЖЕНИЯ </w:t>
      </w:r>
      <w:r w:rsidRPr="008D1C65">
        <w:rPr>
          <w:rFonts w:eastAsia="Arial Unicode MS"/>
          <w:b/>
          <w:color w:val="000000"/>
          <w:sz w:val="26"/>
          <w:szCs w:val="26"/>
          <w:lang w:bidi="ru-RU"/>
        </w:rPr>
        <w:br/>
        <w:t xml:space="preserve">ЗАКРЫТОГО АДМИНИСТРАТИВНО-ТЕРРИТОРИАЛЬНОГО ОБРАЗОВАНИЯ СЕВЕРСК ДО 2035 ГОДА </w:t>
      </w:r>
    </w:p>
    <w:p w:rsidR="008E741A" w:rsidRPr="008D1C65" w:rsidRDefault="008E741A" w:rsidP="008E741A">
      <w:pPr>
        <w:spacing w:line="360" w:lineRule="auto"/>
        <w:ind w:left="20" w:hanging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  <w:r w:rsidRPr="008D1C65">
        <w:rPr>
          <w:rFonts w:eastAsia="Arial Unicode MS"/>
          <w:b/>
          <w:color w:val="000000"/>
          <w:sz w:val="26"/>
          <w:szCs w:val="26"/>
          <w:lang w:bidi="ru-RU"/>
        </w:rPr>
        <w:t>(АКТУАЛИЗАЦИЯ НА 202</w:t>
      </w:r>
      <w:r w:rsidR="00E72BB5">
        <w:rPr>
          <w:rFonts w:eastAsia="Arial Unicode MS"/>
          <w:b/>
          <w:color w:val="000000"/>
          <w:sz w:val="26"/>
          <w:szCs w:val="26"/>
          <w:lang w:bidi="ru-RU"/>
        </w:rPr>
        <w:t>2</w:t>
      </w:r>
      <w:r w:rsidRPr="008D1C65">
        <w:rPr>
          <w:rFonts w:eastAsia="Arial Unicode MS"/>
          <w:b/>
          <w:color w:val="000000"/>
          <w:sz w:val="26"/>
          <w:szCs w:val="26"/>
          <w:lang w:bidi="ru-RU"/>
        </w:rPr>
        <w:t>ГОД)</w:t>
      </w:r>
    </w:p>
    <w:p w:rsidR="008E741A" w:rsidRPr="008D1C65" w:rsidRDefault="008E741A" w:rsidP="008E741A">
      <w:pPr>
        <w:spacing w:line="360" w:lineRule="auto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E26468" w:rsidRDefault="008E741A" w:rsidP="008E741A">
      <w:pPr>
        <w:spacing w:line="360" w:lineRule="auto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  <w:r w:rsidRPr="00AA257C">
        <w:rPr>
          <w:rFonts w:eastAsia="Arial Unicode MS"/>
          <w:sz w:val="26"/>
          <w:szCs w:val="26"/>
          <w:lang w:bidi="ru-RU"/>
        </w:rPr>
        <w:t xml:space="preserve">ТОМ </w:t>
      </w:r>
      <w:r w:rsidRPr="000F305C">
        <w:rPr>
          <w:rFonts w:eastAsia="Arial Unicode MS"/>
          <w:sz w:val="26"/>
          <w:szCs w:val="26"/>
          <w:lang w:bidi="ru-RU"/>
        </w:rPr>
        <w:t>6</w:t>
      </w:r>
      <w:r w:rsidRPr="00AA257C">
        <w:rPr>
          <w:rFonts w:eastAsia="Arial Unicode MS"/>
          <w:sz w:val="26"/>
          <w:szCs w:val="26"/>
          <w:lang w:bidi="ru-RU"/>
        </w:rPr>
        <w:br/>
      </w:r>
      <w:r w:rsidRPr="00E26468">
        <w:rPr>
          <w:sz w:val="26"/>
          <w:szCs w:val="26"/>
        </w:rPr>
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8E741A" w:rsidRPr="004A280E" w:rsidRDefault="008E741A" w:rsidP="008E741A">
      <w:pPr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B32B0F" w:rsidRDefault="00E72BB5" w:rsidP="005F2C1B">
      <w:pPr>
        <w:pStyle w:val="a8"/>
        <w:jc w:val="center"/>
        <w:rPr>
          <w:color w:val="365F91"/>
        </w:rPr>
      </w:pPr>
      <w:r>
        <w:rPr>
          <w:rFonts w:eastAsia="Arial Unicode MS"/>
          <w:b w:val="0"/>
          <w:lang w:bidi="ru-RU"/>
        </w:rPr>
        <w:t>Северск, 2021</w:t>
      </w:r>
      <w:r w:rsidR="008E741A" w:rsidRPr="00E72BB5">
        <w:rPr>
          <w:b w:val="0"/>
        </w:rPr>
        <w:br w:type="page"/>
      </w:r>
      <w:r w:rsidR="008E741A" w:rsidRPr="000F305C">
        <w:rPr>
          <w:b w:val="0"/>
        </w:rPr>
        <w:lastRenderedPageBreak/>
        <w:t>Содержание</w:t>
      </w:r>
    </w:p>
    <w:p w:rsidR="00607F2B" w:rsidRPr="00607F2B" w:rsidRDefault="008E741A">
      <w:pPr>
        <w:pStyle w:val="11"/>
        <w:tabs>
          <w:tab w:val="right" w:leader="dot" w:pos="10196"/>
        </w:tabs>
        <w:rPr>
          <w:rFonts w:ascii="Calibri" w:hAnsi="Calibri"/>
          <w:noProof/>
          <w:sz w:val="22"/>
          <w:szCs w:val="22"/>
        </w:rPr>
      </w:pPr>
      <w:r>
        <w:rPr>
          <w:szCs w:val="32"/>
          <w:lang w:val="x-none" w:eastAsia="x-none"/>
        </w:rPr>
        <w:fldChar w:fldCharType="begin"/>
      </w:r>
      <w:r>
        <w:rPr>
          <w:szCs w:val="32"/>
          <w:lang w:val="x-none" w:eastAsia="x-none"/>
        </w:rPr>
        <w:instrText xml:space="preserve"> TOC \o "1-2" \h \z \u </w:instrText>
      </w:r>
      <w:r>
        <w:rPr>
          <w:szCs w:val="32"/>
          <w:lang w:val="x-none" w:eastAsia="x-none"/>
        </w:rPr>
        <w:fldChar w:fldCharType="separate"/>
      </w:r>
      <w:hyperlink w:anchor="_Toc49435989" w:history="1">
        <w:r w:rsidR="00607F2B" w:rsidRPr="003132F3">
          <w:rPr>
            <w:rStyle w:val="aa"/>
            <w:rFonts w:ascii="Times New Roman CYR" w:hAnsi="Times New Roman CYR" w:cs="Times New Roman CYR"/>
            <w:b/>
            <w:noProof/>
          </w:rPr>
          <w:t>Введение</w:t>
        </w:r>
        <w:r w:rsidR="00607F2B">
          <w:rPr>
            <w:noProof/>
            <w:webHidden/>
          </w:rPr>
          <w:tab/>
        </w:r>
        <w:r w:rsidR="00607F2B">
          <w:rPr>
            <w:noProof/>
            <w:webHidden/>
          </w:rPr>
          <w:fldChar w:fldCharType="begin"/>
        </w:r>
        <w:r w:rsidR="00607F2B">
          <w:rPr>
            <w:noProof/>
            <w:webHidden/>
          </w:rPr>
          <w:instrText xml:space="preserve"> PAGEREF _Toc49435989 \h </w:instrText>
        </w:r>
        <w:r w:rsidR="00607F2B">
          <w:rPr>
            <w:noProof/>
            <w:webHidden/>
          </w:rPr>
        </w:r>
        <w:r w:rsidR="00607F2B">
          <w:rPr>
            <w:noProof/>
            <w:webHidden/>
          </w:rPr>
          <w:fldChar w:fldCharType="separate"/>
        </w:r>
        <w:r w:rsidR="000F305C">
          <w:rPr>
            <w:noProof/>
            <w:webHidden/>
          </w:rPr>
          <w:t>5</w:t>
        </w:r>
        <w:r w:rsidR="00607F2B">
          <w:rPr>
            <w:noProof/>
            <w:webHidden/>
          </w:rPr>
          <w:fldChar w:fldCharType="end"/>
        </w:r>
      </w:hyperlink>
    </w:p>
    <w:p w:rsidR="00607F2B" w:rsidRPr="00607F2B" w:rsidRDefault="00E26A7E">
      <w:pPr>
        <w:pStyle w:val="11"/>
        <w:tabs>
          <w:tab w:val="right" w:leader="dot" w:pos="10196"/>
        </w:tabs>
        <w:rPr>
          <w:rFonts w:ascii="Calibri" w:hAnsi="Calibri"/>
          <w:noProof/>
          <w:sz w:val="22"/>
          <w:szCs w:val="22"/>
        </w:rPr>
      </w:pPr>
      <w:hyperlink w:anchor="_Toc49435990" w:history="1">
        <w:r w:rsidR="00607F2B" w:rsidRPr="003132F3">
          <w:rPr>
            <w:rStyle w:val="aa"/>
            <w:noProof/>
          </w:rPr>
          <w:t>1 Существующие и перспективные балансы производительности водоподготовительных установок и максимального потребления теплоносителя, в том числе в аварийных режимах</w:t>
        </w:r>
        <w:r w:rsidR="00607F2B">
          <w:rPr>
            <w:noProof/>
            <w:webHidden/>
          </w:rPr>
          <w:tab/>
        </w:r>
        <w:r w:rsidR="00607F2B">
          <w:rPr>
            <w:noProof/>
            <w:webHidden/>
          </w:rPr>
          <w:fldChar w:fldCharType="begin"/>
        </w:r>
        <w:r w:rsidR="00607F2B">
          <w:rPr>
            <w:noProof/>
            <w:webHidden/>
          </w:rPr>
          <w:instrText xml:space="preserve"> PAGEREF _Toc49435990 \h </w:instrText>
        </w:r>
        <w:r w:rsidR="00607F2B">
          <w:rPr>
            <w:noProof/>
            <w:webHidden/>
          </w:rPr>
        </w:r>
        <w:r w:rsidR="00607F2B">
          <w:rPr>
            <w:noProof/>
            <w:webHidden/>
          </w:rPr>
          <w:fldChar w:fldCharType="separate"/>
        </w:r>
        <w:r w:rsidR="000F305C">
          <w:rPr>
            <w:noProof/>
            <w:webHidden/>
          </w:rPr>
          <w:t>6</w:t>
        </w:r>
        <w:r w:rsidR="00607F2B">
          <w:rPr>
            <w:noProof/>
            <w:webHidden/>
          </w:rPr>
          <w:fldChar w:fldCharType="end"/>
        </w:r>
      </w:hyperlink>
    </w:p>
    <w:p w:rsidR="00607F2B" w:rsidRPr="00607F2B" w:rsidRDefault="00E26A7E">
      <w:pPr>
        <w:pStyle w:val="21"/>
        <w:tabs>
          <w:tab w:val="right" w:leader="dot" w:pos="10196"/>
        </w:tabs>
        <w:rPr>
          <w:rFonts w:ascii="Calibri" w:hAnsi="Calibri"/>
          <w:noProof/>
          <w:sz w:val="22"/>
          <w:szCs w:val="22"/>
        </w:rPr>
      </w:pPr>
      <w:hyperlink w:anchor="_Toc49435991" w:history="1">
        <w:r w:rsidR="00607F2B" w:rsidRPr="003132F3">
          <w:rPr>
            <w:rStyle w:val="aa"/>
            <w:noProof/>
          </w:rPr>
          <w:t>1.1 Общие положения</w:t>
        </w:r>
        <w:r w:rsidR="00607F2B">
          <w:rPr>
            <w:noProof/>
            <w:webHidden/>
          </w:rPr>
          <w:tab/>
        </w:r>
        <w:r w:rsidR="00607F2B">
          <w:rPr>
            <w:noProof/>
            <w:webHidden/>
          </w:rPr>
          <w:fldChar w:fldCharType="begin"/>
        </w:r>
        <w:r w:rsidR="00607F2B">
          <w:rPr>
            <w:noProof/>
            <w:webHidden/>
          </w:rPr>
          <w:instrText xml:space="preserve"> PAGEREF _Toc49435991 \h </w:instrText>
        </w:r>
        <w:r w:rsidR="00607F2B">
          <w:rPr>
            <w:noProof/>
            <w:webHidden/>
          </w:rPr>
        </w:r>
        <w:r w:rsidR="00607F2B">
          <w:rPr>
            <w:noProof/>
            <w:webHidden/>
          </w:rPr>
          <w:fldChar w:fldCharType="separate"/>
        </w:r>
        <w:r w:rsidR="000F305C">
          <w:rPr>
            <w:noProof/>
            <w:webHidden/>
          </w:rPr>
          <w:t>6</w:t>
        </w:r>
        <w:r w:rsidR="00607F2B">
          <w:rPr>
            <w:noProof/>
            <w:webHidden/>
          </w:rPr>
          <w:fldChar w:fldCharType="end"/>
        </w:r>
      </w:hyperlink>
    </w:p>
    <w:p w:rsidR="00607F2B" w:rsidRPr="00607F2B" w:rsidRDefault="00E26A7E">
      <w:pPr>
        <w:pStyle w:val="11"/>
        <w:tabs>
          <w:tab w:val="right" w:leader="dot" w:pos="10196"/>
        </w:tabs>
        <w:rPr>
          <w:rFonts w:ascii="Calibri" w:hAnsi="Calibri"/>
          <w:noProof/>
          <w:sz w:val="22"/>
          <w:szCs w:val="22"/>
        </w:rPr>
      </w:pPr>
      <w:hyperlink w:anchor="_Toc49435992" w:history="1">
        <w:r w:rsidR="00607F2B" w:rsidRPr="003132F3">
          <w:rPr>
            <w:rStyle w:val="aa"/>
            <w:noProof/>
          </w:rPr>
          <w:t>2 Расчетная величина нормативных потерь теплоносителя в тепловых сетях</w:t>
        </w:r>
        <w:r w:rsidR="00607F2B">
          <w:rPr>
            <w:noProof/>
            <w:webHidden/>
          </w:rPr>
          <w:tab/>
        </w:r>
        <w:r w:rsidR="00607F2B">
          <w:rPr>
            <w:noProof/>
            <w:webHidden/>
          </w:rPr>
          <w:fldChar w:fldCharType="begin"/>
        </w:r>
        <w:r w:rsidR="00607F2B">
          <w:rPr>
            <w:noProof/>
            <w:webHidden/>
          </w:rPr>
          <w:instrText xml:space="preserve"> PAGEREF _Toc49435992 \h </w:instrText>
        </w:r>
        <w:r w:rsidR="00607F2B">
          <w:rPr>
            <w:noProof/>
            <w:webHidden/>
          </w:rPr>
        </w:r>
        <w:r w:rsidR="00607F2B">
          <w:rPr>
            <w:noProof/>
            <w:webHidden/>
          </w:rPr>
          <w:fldChar w:fldCharType="separate"/>
        </w:r>
        <w:r w:rsidR="000F305C">
          <w:rPr>
            <w:noProof/>
            <w:webHidden/>
          </w:rPr>
          <w:t>7</w:t>
        </w:r>
        <w:r w:rsidR="00607F2B">
          <w:rPr>
            <w:noProof/>
            <w:webHidden/>
          </w:rPr>
          <w:fldChar w:fldCharType="end"/>
        </w:r>
      </w:hyperlink>
    </w:p>
    <w:p w:rsidR="00607F2B" w:rsidRPr="00607F2B" w:rsidRDefault="00E26A7E">
      <w:pPr>
        <w:pStyle w:val="21"/>
        <w:tabs>
          <w:tab w:val="right" w:leader="dot" w:pos="10196"/>
        </w:tabs>
        <w:rPr>
          <w:rFonts w:ascii="Calibri" w:hAnsi="Calibri"/>
          <w:noProof/>
          <w:sz w:val="22"/>
          <w:szCs w:val="22"/>
        </w:rPr>
      </w:pPr>
      <w:hyperlink w:anchor="_Toc49435993" w:history="1">
        <w:r w:rsidR="00607F2B" w:rsidRPr="003132F3">
          <w:rPr>
            <w:rStyle w:val="aa"/>
            <w:noProof/>
          </w:rPr>
          <w:t>2.1 Расчетная величина нормативных потерь теплоносителя в тепловых сетях в зоне действия ТЭЦ АО «РИР» г. Северск</w:t>
        </w:r>
        <w:r w:rsidR="00607F2B">
          <w:rPr>
            <w:noProof/>
            <w:webHidden/>
          </w:rPr>
          <w:tab/>
        </w:r>
        <w:r w:rsidR="00607F2B">
          <w:rPr>
            <w:noProof/>
            <w:webHidden/>
          </w:rPr>
          <w:fldChar w:fldCharType="begin"/>
        </w:r>
        <w:r w:rsidR="00607F2B">
          <w:rPr>
            <w:noProof/>
            <w:webHidden/>
          </w:rPr>
          <w:instrText xml:space="preserve"> PAGEREF _Toc49435993 \h </w:instrText>
        </w:r>
        <w:r w:rsidR="00607F2B">
          <w:rPr>
            <w:noProof/>
            <w:webHidden/>
          </w:rPr>
        </w:r>
        <w:r w:rsidR="00607F2B">
          <w:rPr>
            <w:noProof/>
            <w:webHidden/>
          </w:rPr>
          <w:fldChar w:fldCharType="separate"/>
        </w:r>
        <w:r w:rsidR="000F305C">
          <w:rPr>
            <w:noProof/>
            <w:webHidden/>
          </w:rPr>
          <w:t>7</w:t>
        </w:r>
        <w:r w:rsidR="00607F2B">
          <w:rPr>
            <w:noProof/>
            <w:webHidden/>
          </w:rPr>
          <w:fldChar w:fldCharType="end"/>
        </w:r>
      </w:hyperlink>
    </w:p>
    <w:p w:rsidR="00607F2B" w:rsidRPr="00607F2B" w:rsidRDefault="00E26A7E">
      <w:pPr>
        <w:pStyle w:val="21"/>
        <w:tabs>
          <w:tab w:val="right" w:leader="dot" w:pos="10196"/>
        </w:tabs>
        <w:rPr>
          <w:rFonts w:ascii="Calibri" w:hAnsi="Calibri"/>
          <w:noProof/>
          <w:sz w:val="22"/>
          <w:szCs w:val="22"/>
        </w:rPr>
      </w:pPr>
      <w:hyperlink w:anchor="_Toc49435994" w:history="1">
        <w:r w:rsidR="00607F2B" w:rsidRPr="003132F3">
          <w:rPr>
            <w:rStyle w:val="aa"/>
            <w:noProof/>
          </w:rPr>
          <w:t>2.2 Расчетная величина нормативных потерь теплоносителя в тепловых сетях от котельных ЗАТО Северск</w:t>
        </w:r>
        <w:r w:rsidR="00607F2B">
          <w:rPr>
            <w:noProof/>
            <w:webHidden/>
          </w:rPr>
          <w:tab/>
        </w:r>
        <w:r w:rsidR="00607F2B">
          <w:rPr>
            <w:noProof/>
            <w:webHidden/>
          </w:rPr>
          <w:fldChar w:fldCharType="begin"/>
        </w:r>
        <w:r w:rsidR="00607F2B">
          <w:rPr>
            <w:noProof/>
            <w:webHidden/>
          </w:rPr>
          <w:instrText xml:space="preserve"> PAGEREF _Toc49435994 \h </w:instrText>
        </w:r>
        <w:r w:rsidR="00607F2B">
          <w:rPr>
            <w:noProof/>
            <w:webHidden/>
          </w:rPr>
        </w:r>
        <w:r w:rsidR="00607F2B">
          <w:rPr>
            <w:noProof/>
            <w:webHidden/>
          </w:rPr>
          <w:fldChar w:fldCharType="separate"/>
        </w:r>
        <w:r w:rsidR="000F305C">
          <w:rPr>
            <w:noProof/>
            <w:webHidden/>
          </w:rPr>
          <w:t>8</w:t>
        </w:r>
        <w:r w:rsidR="00607F2B">
          <w:rPr>
            <w:noProof/>
            <w:webHidden/>
          </w:rPr>
          <w:fldChar w:fldCharType="end"/>
        </w:r>
      </w:hyperlink>
    </w:p>
    <w:p w:rsidR="00607F2B" w:rsidRPr="00607F2B" w:rsidRDefault="00E26A7E">
      <w:pPr>
        <w:pStyle w:val="11"/>
        <w:tabs>
          <w:tab w:val="right" w:leader="dot" w:pos="10196"/>
        </w:tabs>
        <w:rPr>
          <w:rFonts w:ascii="Calibri" w:hAnsi="Calibri"/>
          <w:noProof/>
          <w:sz w:val="22"/>
          <w:szCs w:val="22"/>
        </w:rPr>
      </w:pPr>
      <w:hyperlink w:anchor="_Toc49435995" w:history="1">
        <w:r w:rsidR="00607F2B" w:rsidRPr="003132F3">
          <w:rPr>
            <w:rStyle w:val="aa"/>
            <w:noProof/>
          </w:rPr>
          <w:t>3 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</w:r>
        <w:r w:rsidR="00607F2B">
          <w:rPr>
            <w:noProof/>
            <w:webHidden/>
          </w:rPr>
          <w:tab/>
        </w:r>
        <w:r w:rsidR="00607F2B">
          <w:rPr>
            <w:noProof/>
            <w:webHidden/>
          </w:rPr>
          <w:fldChar w:fldCharType="begin"/>
        </w:r>
        <w:r w:rsidR="00607F2B">
          <w:rPr>
            <w:noProof/>
            <w:webHidden/>
          </w:rPr>
          <w:instrText xml:space="preserve"> PAGEREF _Toc49435995 \h </w:instrText>
        </w:r>
        <w:r w:rsidR="00607F2B">
          <w:rPr>
            <w:noProof/>
            <w:webHidden/>
          </w:rPr>
        </w:r>
        <w:r w:rsidR="00607F2B">
          <w:rPr>
            <w:noProof/>
            <w:webHidden/>
          </w:rPr>
          <w:fldChar w:fldCharType="separate"/>
        </w:r>
        <w:r w:rsidR="000F305C">
          <w:rPr>
            <w:noProof/>
            <w:webHidden/>
          </w:rPr>
          <w:t>11</w:t>
        </w:r>
        <w:r w:rsidR="00607F2B">
          <w:rPr>
            <w:noProof/>
            <w:webHidden/>
          </w:rPr>
          <w:fldChar w:fldCharType="end"/>
        </w:r>
      </w:hyperlink>
    </w:p>
    <w:p w:rsidR="008E741A" w:rsidRPr="008E741A" w:rsidRDefault="008E741A" w:rsidP="008E741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szCs w:val="32"/>
          <w:lang w:val="x-none" w:eastAsia="x-none"/>
        </w:rPr>
        <w:fldChar w:fldCharType="end"/>
      </w:r>
    </w:p>
    <w:p w:rsidR="008E741A" w:rsidRPr="008E741A" w:rsidRDefault="008E741A" w:rsidP="008E741A">
      <w:pPr>
        <w:spacing w:line="360" w:lineRule="auto"/>
        <w:jc w:val="both"/>
        <w:rPr>
          <w:rFonts w:ascii="Times New Roman CYR" w:hAnsi="Times New Roman CYR" w:cs="Times New Roman CYR"/>
          <w:b/>
        </w:rPr>
      </w:pPr>
      <w:r w:rsidRPr="008E741A">
        <w:rPr>
          <w:rFonts w:ascii="Times New Roman CYR" w:hAnsi="Times New Roman CYR" w:cs="Times New Roman CYR"/>
        </w:rPr>
        <w:br w:type="page"/>
      </w:r>
    </w:p>
    <w:p w:rsidR="008E741A" w:rsidRPr="008E741A" w:rsidRDefault="008E741A" w:rsidP="008E741A">
      <w:pPr>
        <w:spacing w:line="360" w:lineRule="auto"/>
        <w:jc w:val="center"/>
        <w:rPr>
          <w:rFonts w:ascii="Times New Roman CYR" w:hAnsi="Times New Roman CYR" w:cs="Times New Roman CYR"/>
          <w:b/>
        </w:rPr>
      </w:pPr>
      <w:r w:rsidRPr="008E741A">
        <w:rPr>
          <w:rFonts w:ascii="Times New Roman CYR" w:hAnsi="Times New Roman CYR" w:cs="Times New Roman CYR"/>
          <w:b/>
        </w:rPr>
        <w:lastRenderedPageBreak/>
        <w:t>НОРМАТИВНЫЕ ССЫЛКИ</w:t>
      </w:r>
    </w:p>
    <w:p w:rsidR="008E741A" w:rsidRPr="008E741A" w:rsidRDefault="008E741A" w:rsidP="008E741A">
      <w:pPr>
        <w:spacing w:line="360" w:lineRule="auto"/>
        <w:jc w:val="both"/>
        <w:rPr>
          <w:rFonts w:ascii="Times New Roman CYR" w:hAnsi="Times New Roman CYR" w:cs="Times New Roman CYR"/>
        </w:rPr>
      </w:pPr>
      <w:r w:rsidRPr="008E741A">
        <w:rPr>
          <w:rFonts w:ascii="Times New Roman CYR" w:hAnsi="Times New Roman CYR" w:cs="Times New Roman CYR"/>
        </w:rPr>
        <w:tab/>
        <w:t>В настоящем отчете использованы ссылки на следующие документы:</w:t>
      </w:r>
    </w:p>
    <w:p w:rsidR="008E741A" w:rsidRPr="008E741A" w:rsidRDefault="008E741A" w:rsidP="008E741A">
      <w:pPr>
        <w:spacing w:line="360" w:lineRule="auto"/>
        <w:jc w:val="both"/>
        <w:rPr>
          <w:rFonts w:ascii="Times New Roman CYR" w:hAnsi="Times New Roman CYR" w:cs="Times New Roman CYR"/>
        </w:rPr>
      </w:pPr>
      <w:r w:rsidRPr="008E741A">
        <w:rPr>
          <w:rFonts w:ascii="Times New Roman CYR" w:hAnsi="Times New Roman CYR" w:cs="Times New Roman CYR"/>
          <w:sz w:val="23"/>
          <w:szCs w:val="23"/>
        </w:rPr>
        <w:t>ГОСТ 7.32-2001 Система стандартов по информации, библиотечному и издательскому делу. Отчет о научно-исследовательской работе. Структура и правила оформления.</w:t>
      </w:r>
    </w:p>
    <w:p w:rsidR="008E741A" w:rsidRPr="008E741A" w:rsidRDefault="008E741A" w:rsidP="008E741A">
      <w:pPr>
        <w:spacing w:line="360" w:lineRule="auto"/>
        <w:rPr>
          <w:rFonts w:ascii="Times New Roman CYR" w:hAnsi="Times New Roman CYR" w:cs="Times New Roman CYR"/>
        </w:rPr>
      </w:pPr>
      <w:r w:rsidRPr="008E741A">
        <w:rPr>
          <w:rFonts w:ascii="PT Sans" w:hAnsi="PT Sans" w:cs="Times New Roman CYR"/>
          <w:shd w:val="clear" w:color="auto" w:fill="FFFFFF"/>
        </w:rPr>
        <w:t>Постановление Правительства Российской Федерации от 22 февраля 2012 г. N 154 "О требованиях к схемам теплоснабжения, порядку их разработки и утверждения";</w:t>
      </w:r>
    </w:p>
    <w:p w:rsidR="008E741A" w:rsidRPr="008E741A" w:rsidRDefault="00E26A7E" w:rsidP="008E741A">
      <w:pPr>
        <w:spacing w:line="360" w:lineRule="auto"/>
        <w:rPr>
          <w:rFonts w:ascii="PT Sans" w:hAnsi="PT Sans" w:cs="Times New Roman CYR"/>
          <w:shd w:val="clear" w:color="auto" w:fill="FFFFFF"/>
        </w:rPr>
      </w:pPr>
      <w:hyperlink r:id="rId8" w:history="1">
        <w:r w:rsidR="008E741A" w:rsidRPr="008E741A">
          <w:rPr>
            <w:rFonts w:ascii="Times New Roman CYR" w:hAnsi="Times New Roman CYR" w:cs="Times New Roman CYR"/>
          </w:rPr>
          <w:t>Постановление</w:t>
        </w:r>
      </w:hyperlink>
      <w:r w:rsidR="008E741A" w:rsidRPr="008E741A">
        <w:rPr>
          <w:rFonts w:ascii="Times New Roman CYR" w:hAnsi="Times New Roman CYR" w:cs="Times New Roman CYR"/>
        </w:rPr>
        <w:t xml:space="preserve"> Правительства России от 16 марта 2019 г. N 276 </w:t>
      </w:r>
      <w:r w:rsidR="008E741A" w:rsidRPr="008E741A">
        <w:rPr>
          <w:rFonts w:ascii="PT Sans" w:hAnsi="PT Sans" w:cs="Times New Roman CYR"/>
          <w:shd w:val="clear" w:color="auto" w:fill="FFFFFF"/>
        </w:rPr>
        <w:t>"О требованиях к схемам теплоснабжения, порядку их разработки и утверждения";</w:t>
      </w:r>
    </w:p>
    <w:p w:rsidR="008E741A" w:rsidRPr="008E741A" w:rsidRDefault="008E741A" w:rsidP="008E741A">
      <w:pPr>
        <w:spacing w:line="360" w:lineRule="auto"/>
        <w:rPr>
          <w:rFonts w:ascii="PT Sans" w:hAnsi="PT Sans" w:cs="Times New Roman CYR"/>
          <w:shd w:val="clear" w:color="auto" w:fill="FFFFFF"/>
        </w:rPr>
      </w:pPr>
      <w:r w:rsidRPr="008E741A">
        <w:rPr>
          <w:rFonts w:ascii="PT Sans" w:hAnsi="PT Sans" w:cs="Times New Roman CYR"/>
          <w:shd w:val="clear" w:color="auto" w:fill="FFFFFF"/>
        </w:rPr>
        <w:t>Приказ Минэнерго России от 05.03.2019 N 212 "Об утверждении Методических указаний по разработке схем теплоснабжения" (Зарегистрировано в Минюсте России 15.08.2019 N 55629);</w:t>
      </w:r>
    </w:p>
    <w:p w:rsidR="008E741A" w:rsidRPr="008E741A" w:rsidRDefault="008E741A" w:rsidP="008E741A">
      <w:pPr>
        <w:spacing w:line="360" w:lineRule="auto"/>
        <w:rPr>
          <w:rFonts w:ascii="Times New Roman CYR" w:hAnsi="Times New Roman CYR" w:cs="Times New Roman CYR"/>
          <w:sz w:val="23"/>
          <w:szCs w:val="23"/>
        </w:rPr>
      </w:pPr>
      <w:r w:rsidRPr="008E741A">
        <w:rPr>
          <w:rFonts w:ascii="Times New Roman CYR" w:hAnsi="Times New Roman CYR" w:cs="Times New Roman CYR"/>
          <w:sz w:val="23"/>
          <w:szCs w:val="23"/>
        </w:rPr>
        <w:t xml:space="preserve">Межгосударственный стандарт </w:t>
      </w:r>
      <w:hyperlink r:id="rId9" w:history="1">
        <w:r w:rsidRPr="008E741A">
          <w:rPr>
            <w:rFonts w:ascii="Times New Roman CYR" w:hAnsi="Times New Roman CYR" w:cs="Times New Roman CYR"/>
            <w:sz w:val="23"/>
            <w:szCs w:val="23"/>
          </w:rPr>
          <w:t>ГОСТ 25543-2013</w:t>
        </w:r>
      </w:hyperlink>
      <w:r w:rsidRPr="008E741A">
        <w:rPr>
          <w:rFonts w:ascii="Times New Roman CYR" w:hAnsi="Times New Roman CYR" w:cs="Times New Roman CYR"/>
          <w:sz w:val="23"/>
          <w:szCs w:val="23"/>
        </w:rPr>
        <w:t xml:space="preserve"> "Угли бурые, каменные и антрациты. Классификация по генетическим и технологическим параметрам".</w:t>
      </w:r>
    </w:p>
    <w:p w:rsidR="008E741A" w:rsidRPr="008E741A" w:rsidRDefault="008E741A" w:rsidP="008E741A">
      <w:pPr>
        <w:spacing w:line="360" w:lineRule="auto"/>
        <w:rPr>
          <w:rFonts w:ascii="Times New Roman CYR" w:hAnsi="Times New Roman CYR" w:cs="Times New Roman CYR"/>
          <w:sz w:val="23"/>
          <w:szCs w:val="23"/>
        </w:rPr>
      </w:pPr>
    </w:p>
    <w:p w:rsidR="008E741A" w:rsidRPr="008E741A" w:rsidRDefault="008E741A" w:rsidP="008E741A">
      <w:pPr>
        <w:spacing w:after="200" w:line="276" w:lineRule="auto"/>
        <w:rPr>
          <w:rFonts w:ascii="Times New Roman CYR" w:hAnsi="Times New Roman CYR" w:cs="Times New Roman CYR"/>
        </w:rPr>
      </w:pPr>
      <w:r w:rsidRPr="008E741A">
        <w:rPr>
          <w:rFonts w:ascii="Times New Roman CYR" w:hAnsi="Times New Roman CYR" w:cs="Times New Roman CYR"/>
        </w:rPr>
        <w:br w:type="page"/>
      </w:r>
    </w:p>
    <w:p w:rsidR="008E741A" w:rsidRPr="008E741A" w:rsidRDefault="008E741A" w:rsidP="008E741A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color w:val="000000"/>
          <w:sz w:val="23"/>
          <w:szCs w:val="23"/>
          <w:lang w:eastAsia="en-US"/>
        </w:rPr>
      </w:pPr>
      <w:r w:rsidRPr="008E741A">
        <w:rPr>
          <w:rFonts w:eastAsia="Calibri"/>
          <w:b/>
          <w:bCs/>
          <w:color w:val="000000"/>
          <w:sz w:val="23"/>
          <w:szCs w:val="23"/>
          <w:lang w:eastAsia="en-US"/>
        </w:rPr>
        <w:lastRenderedPageBreak/>
        <w:t>ОПРЕДЕЛЕНИЯ, ОБОЗНАЧЕНИЯ И СОКРАЩЕНИЯ</w:t>
      </w:r>
    </w:p>
    <w:p w:rsidR="008E741A" w:rsidRPr="008E741A" w:rsidRDefault="008E741A" w:rsidP="008E741A">
      <w:pPr>
        <w:spacing w:line="360" w:lineRule="auto"/>
        <w:ind w:firstLine="708"/>
        <w:jc w:val="both"/>
        <w:rPr>
          <w:rFonts w:ascii="Times New Roman CYR" w:hAnsi="Times New Roman CYR" w:cs="Times New Roman CYR"/>
          <w:sz w:val="23"/>
          <w:szCs w:val="23"/>
        </w:rPr>
      </w:pPr>
      <w:r w:rsidRPr="008E741A">
        <w:rPr>
          <w:rFonts w:ascii="Times New Roman CYR" w:hAnsi="Times New Roman CYR" w:cs="Times New Roman CYR"/>
          <w:sz w:val="23"/>
          <w:szCs w:val="23"/>
        </w:rPr>
        <w:t xml:space="preserve">В настоящем отчёте о ПНИЭР применяют следующие термины, обозначения и сокращения с соответствующими определениями: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2518"/>
        <w:gridCol w:w="7938"/>
      </w:tblGrid>
      <w:tr w:rsidR="008E741A" w:rsidRPr="00B32B0F" w:rsidTr="00B32B0F">
        <w:tc>
          <w:tcPr>
            <w:tcW w:w="251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АО</w:t>
            </w:r>
          </w:p>
        </w:tc>
        <w:tc>
          <w:tcPr>
            <w:tcW w:w="793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– акционерное общество</w:t>
            </w:r>
          </w:p>
        </w:tc>
      </w:tr>
      <w:tr w:rsidR="008E741A" w:rsidRPr="00B32B0F" w:rsidTr="00B32B0F">
        <w:tc>
          <w:tcPr>
            <w:tcW w:w="251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ОТЭК</w:t>
            </w:r>
          </w:p>
        </w:tc>
        <w:tc>
          <w:tcPr>
            <w:tcW w:w="793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– Объединённая теплоэнергетическая компания</w:t>
            </w:r>
          </w:p>
        </w:tc>
      </w:tr>
      <w:tr w:rsidR="008E741A" w:rsidRPr="00B32B0F" w:rsidTr="00B32B0F">
        <w:tc>
          <w:tcPr>
            <w:tcW w:w="251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ЗАТО</w:t>
            </w:r>
          </w:p>
        </w:tc>
        <w:tc>
          <w:tcPr>
            <w:tcW w:w="793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– закрытый административный территориальный округ</w:t>
            </w:r>
          </w:p>
        </w:tc>
      </w:tr>
      <w:tr w:rsidR="008E741A" w:rsidRPr="00B32B0F" w:rsidTr="00B32B0F">
        <w:tc>
          <w:tcPr>
            <w:tcW w:w="251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ФГАОУ ВО НИ ТПУ</w:t>
            </w:r>
          </w:p>
        </w:tc>
        <w:tc>
          <w:tcPr>
            <w:tcW w:w="793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 xml:space="preserve">– федеральное государственное автономное образовательное учреждение высшего образования «Национальный исследовательский Томский политехнический университет» </w:t>
            </w:r>
          </w:p>
        </w:tc>
      </w:tr>
      <w:tr w:rsidR="008E741A" w:rsidRPr="00B32B0F" w:rsidTr="00B32B0F">
        <w:tc>
          <w:tcPr>
            <w:tcW w:w="251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Calibri" w:hAnsi="Calibri"/>
                <w:sz w:val="22"/>
                <w:szCs w:val="22"/>
                <w:lang w:eastAsia="en-US"/>
              </w:rPr>
              <w:t>СХК</w:t>
            </w:r>
          </w:p>
        </w:tc>
        <w:tc>
          <w:tcPr>
            <w:tcW w:w="793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– Сибирский химический комбинат</w:t>
            </w:r>
          </w:p>
        </w:tc>
      </w:tr>
      <w:tr w:rsidR="008E741A" w:rsidRPr="00B32B0F" w:rsidTr="00B32B0F">
        <w:tc>
          <w:tcPr>
            <w:tcW w:w="251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</w:p>
        </w:tc>
        <w:tc>
          <w:tcPr>
            <w:tcW w:w="793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</w:p>
        </w:tc>
      </w:tr>
    </w:tbl>
    <w:p w:rsidR="008E741A" w:rsidRPr="008E741A" w:rsidRDefault="008E741A" w:rsidP="008E741A">
      <w:pPr>
        <w:spacing w:line="360" w:lineRule="auto"/>
        <w:ind w:firstLine="708"/>
        <w:jc w:val="both"/>
        <w:rPr>
          <w:rFonts w:ascii="Times New Roman CYR" w:hAnsi="Times New Roman CYR" w:cs="Times New Roman CYR"/>
        </w:rPr>
      </w:pPr>
      <w:r w:rsidRPr="008E741A">
        <w:rPr>
          <w:rFonts w:ascii="Times New Roman CYR" w:hAnsi="Times New Roman CYR" w:cs="Times New Roman CYR"/>
        </w:rPr>
        <w:br w:type="page"/>
      </w:r>
    </w:p>
    <w:p w:rsidR="008E741A" w:rsidRPr="008E741A" w:rsidRDefault="008E741A" w:rsidP="008E741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outlineLvl w:val="0"/>
        <w:rPr>
          <w:rFonts w:ascii="Times New Roman CYR" w:hAnsi="Times New Roman CYR" w:cs="Times New Roman CYR"/>
          <w:b/>
        </w:rPr>
      </w:pPr>
      <w:bookmarkStart w:id="1" w:name="_Toc49435989"/>
      <w:r w:rsidRPr="008E741A">
        <w:rPr>
          <w:rFonts w:ascii="Times New Roman CYR" w:hAnsi="Times New Roman CYR" w:cs="Times New Roman CYR"/>
          <w:b/>
        </w:rPr>
        <w:lastRenderedPageBreak/>
        <w:t>Введение</w:t>
      </w:r>
      <w:bookmarkEnd w:id="1"/>
    </w:p>
    <w:p w:rsidR="008E741A" w:rsidRPr="008E741A" w:rsidRDefault="008E741A" w:rsidP="008E741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</w:rPr>
      </w:pPr>
      <w:r w:rsidRPr="008E741A">
        <w:rPr>
          <w:rFonts w:ascii="Times New Roman CYR" w:hAnsi="Times New Roman CYR" w:cs="Times New Roman CYR"/>
        </w:rPr>
        <w:t xml:space="preserve">Основанием для актуализации схемы теплоснабжения закрытого административно-территориального образования Северск на период до </w:t>
      </w:r>
      <w:smartTag w:uri="urn:schemas-microsoft-com:office:smarttags" w:element="metricconverter">
        <w:smartTagPr>
          <w:attr w:name="ProductID" w:val="2035 г"/>
        </w:smartTagPr>
        <w:r w:rsidRPr="008E741A">
          <w:rPr>
            <w:rFonts w:ascii="Times New Roman CYR" w:hAnsi="Times New Roman CYR" w:cs="Times New Roman CYR"/>
          </w:rPr>
          <w:t>2035 г</w:t>
        </w:r>
      </w:smartTag>
      <w:r w:rsidRPr="008E741A">
        <w:rPr>
          <w:rFonts w:ascii="Times New Roman CYR" w:hAnsi="Times New Roman CYR" w:cs="Times New Roman CYR"/>
        </w:rPr>
        <w:t>. (далее – схема теплоснабжения) является договор возмездного оказания услуг № 307/9560-Д от 20.05.2020 г. оказания услуг по актуализации схемы теплоснабжения ЗАТО Северск.</w:t>
      </w:r>
    </w:p>
    <w:p w:rsidR="008E741A" w:rsidRPr="000F305C" w:rsidRDefault="008E741A" w:rsidP="000F305C">
      <w:pPr>
        <w:spacing w:line="360" w:lineRule="auto"/>
        <w:ind w:firstLine="708"/>
        <w:jc w:val="both"/>
      </w:pPr>
      <w:r>
        <w:t xml:space="preserve">Актуализированная схема теплоснабжения в главе 6 содержит: </w:t>
      </w:r>
    </w:p>
    <w:p w:rsidR="008E741A" w:rsidRDefault="008E741A" w:rsidP="000F305C">
      <w:pPr>
        <w:spacing w:line="360" w:lineRule="auto"/>
        <w:ind w:firstLine="708"/>
        <w:jc w:val="both"/>
      </w:pPr>
      <w:r>
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теплоснабжения;</w:t>
      </w:r>
    </w:p>
    <w:p w:rsidR="008E741A" w:rsidRDefault="008E741A" w:rsidP="000F305C">
      <w:pPr>
        <w:spacing w:line="360" w:lineRule="auto"/>
        <w:ind w:firstLine="709"/>
        <w:jc w:val="both"/>
      </w:pPr>
      <w:r>
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теплоснабжения.</w:t>
      </w:r>
    </w:p>
    <w:p w:rsidR="008E741A" w:rsidRPr="008E741A" w:rsidRDefault="008E741A" w:rsidP="008E741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</w:rPr>
      </w:pPr>
    </w:p>
    <w:p w:rsidR="008E741A" w:rsidRDefault="008E741A" w:rsidP="008E741A">
      <w:pPr>
        <w:spacing w:after="200" w:line="276" w:lineRule="auto"/>
        <w:jc w:val="center"/>
      </w:pPr>
    </w:p>
    <w:p w:rsidR="008D431D" w:rsidRDefault="008D431D"/>
    <w:p w:rsidR="004A3F61" w:rsidRPr="000F305C" w:rsidRDefault="008E741A" w:rsidP="000F305C">
      <w:pPr>
        <w:pStyle w:val="1"/>
      </w:pPr>
      <w:r>
        <w:br w:type="page"/>
      </w:r>
      <w:bookmarkStart w:id="2" w:name="_Toc49435990"/>
      <w:r w:rsidRPr="000F305C">
        <w:lastRenderedPageBreak/>
        <w:t>1</w:t>
      </w:r>
      <w:r w:rsidRPr="007129E3">
        <w:t xml:space="preserve"> </w:t>
      </w:r>
      <w:r w:rsidR="004A3F61" w:rsidRPr="007129E3">
        <w:t>Существ</w:t>
      </w:r>
      <w:r w:rsidR="004A3F61" w:rsidRPr="000F305C">
        <w:t>ующие и перспективные балансы производительности водоподготовительных установок и максимального потребления теплоносителя, в т</w:t>
      </w:r>
      <w:r w:rsidR="00CC4CBF" w:rsidRPr="000F305C">
        <w:t xml:space="preserve">ом </w:t>
      </w:r>
      <w:r w:rsidR="004A3F61" w:rsidRPr="000F305C">
        <w:t>ч</w:t>
      </w:r>
      <w:r w:rsidR="00CC4CBF" w:rsidRPr="000F305C">
        <w:t>исле</w:t>
      </w:r>
      <w:r w:rsidR="004A3F61" w:rsidRPr="000F305C">
        <w:t xml:space="preserve"> в аварийных режимах</w:t>
      </w:r>
      <w:bookmarkEnd w:id="2"/>
    </w:p>
    <w:p w:rsidR="0065129E" w:rsidRPr="000F305C" w:rsidRDefault="008E741A" w:rsidP="000F305C">
      <w:pPr>
        <w:pStyle w:val="2"/>
      </w:pPr>
      <w:bookmarkStart w:id="3" w:name="_Toc49435991"/>
      <w:r w:rsidRPr="000F305C">
        <w:t>1</w:t>
      </w:r>
      <w:r w:rsidRPr="007129E3">
        <w:t xml:space="preserve">.1 </w:t>
      </w:r>
      <w:r w:rsidR="0065129E" w:rsidRPr="007129E3">
        <w:t>Общие положения</w:t>
      </w:r>
      <w:bookmarkEnd w:id="3"/>
    </w:p>
    <w:p w:rsidR="000005EF" w:rsidRPr="0065129E" w:rsidRDefault="000005EF" w:rsidP="000F305C">
      <w:pPr>
        <w:pStyle w:val="Default"/>
        <w:spacing w:line="360" w:lineRule="auto"/>
        <w:ind w:firstLine="851"/>
        <w:jc w:val="both"/>
      </w:pPr>
      <w:r w:rsidRPr="000005EF">
        <w:rPr>
          <w:rFonts w:ascii="Times New Roman" w:hAnsi="Times New Roman" w:cs="Times New Roman"/>
        </w:rPr>
        <w:t xml:space="preserve">Перспективные балансы производительности водоподготовки, затрат и потерь теплоносителя выполнены на период до </w:t>
      </w:r>
      <w:smartTag w:uri="urn:schemas-microsoft-com:office:smarttags" w:element="metricconverter">
        <w:smartTagPr>
          <w:attr w:name="ProductID" w:val="2035 г"/>
        </w:smartTagPr>
        <w:r w:rsidRPr="000005EF">
          <w:rPr>
            <w:rFonts w:ascii="Times New Roman" w:hAnsi="Times New Roman" w:cs="Times New Roman"/>
          </w:rPr>
          <w:t>2035 г</w:t>
        </w:r>
      </w:smartTag>
      <w:r w:rsidRPr="000005EF">
        <w:rPr>
          <w:rFonts w:ascii="Times New Roman" w:hAnsi="Times New Roman" w:cs="Times New Roman"/>
        </w:rPr>
        <w:t>. с использованием методических указаний и инструкций с учетом перспективных планов развития.</w:t>
      </w:r>
      <w:r w:rsidRPr="0065129E">
        <w:t xml:space="preserve"> </w:t>
      </w:r>
    </w:p>
    <w:p w:rsidR="0065129E" w:rsidRPr="000005EF" w:rsidRDefault="0065129E" w:rsidP="000F305C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65129E">
        <w:rPr>
          <w:rFonts w:ascii="Times New Roman" w:hAnsi="Times New Roman" w:cs="Times New Roman"/>
        </w:rPr>
        <w:t xml:space="preserve">В рамках актуализации схемы теплоснабжения г. </w:t>
      </w:r>
      <w:r>
        <w:rPr>
          <w:rFonts w:ascii="Times New Roman" w:hAnsi="Times New Roman" w:cs="Times New Roman"/>
        </w:rPr>
        <w:t>Север</w:t>
      </w:r>
      <w:r w:rsidRPr="0065129E">
        <w:rPr>
          <w:rFonts w:ascii="Times New Roman" w:hAnsi="Times New Roman" w:cs="Times New Roman"/>
        </w:rPr>
        <w:t xml:space="preserve">ска на </w:t>
      </w:r>
      <w:smartTag w:uri="urn:schemas-microsoft-com:office:smarttags" w:element="metricconverter">
        <w:smartTagPr>
          <w:attr w:name="ProductID" w:val="2020 г"/>
        </w:smartTagPr>
        <w:r w:rsidRPr="0065129E">
          <w:rPr>
            <w:rFonts w:ascii="Times New Roman" w:hAnsi="Times New Roman" w:cs="Times New Roman"/>
          </w:rPr>
          <w:t>2020 г</w:t>
        </w:r>
      </w:smartTag>
      <w:r w:rsidRPr="0065129E">
        <w:rPr>
          <w:rFonts w:ascii="Times New Roman" w:hAnsi="Times New Roman" w:cs="Times New Roman"/>
        </w:rPr>
        <w:t xml:space="preserve">. рассчитаны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 в соответствии </w:t>
      </w:r>
      <w:r w:rsidR="000005EF">
        <w:rPr>
          <w:rFonts w:ascii="Times New Roman" w:hAnsi="Times New Roman" w:cs="Times New Roman"/>
        </w:rPr>
        <w:t xml:space="preserve">с постановлением правительства РФ от 16.03.2019г. №276 «О внесение изменений в некоторые акты правительства РФ по вопросам разработки и утверждения схем теплоснабжения в ценовых зонах теплоснабжения», </w:t>
      </w:r>
      <w:r w:rsidRPr="0065129E">
        <w:rPr>
          <w:rFonts w:ascii="Times New Roman" w:hAnsi="Times New Roman" w:cs="Times New Roman"/>
        </w:rPr>
        <w:t xml:space="preserve"> Требованиями пункта 61 постановления № 154 «Требований к схемам теплоснабжения, порядку их разработки и утверждения»</w:t>
      </w:r>
      <w:r w:rsidR="000005EF">
        <w:rPr>
          <w:rFonts w:ascii="Times New Roman" w:hAnsi="Times New Roman" w:cs="Times New Roman"/>
        </w:rPr>
        <w:t xml:space="preserve">, </w:t>
      </w:r>
      <w:r w:rsidR="000005EF" w:rsidRPr="000005EF">
        <w:rPr>
          <w:rFonts w:ascii="Times New Roman" w:hAnsi="Times New Roman" w:cs="Times New Roman"/>
        </w:rPr>
        <w:t xml:space="preserve">п. 6.16 СНиП 41-02-2003 «Тепловые сети» и выданным техническим условиям на присоединение к тепловым сетям  и перспектив нового строительства до </w:t>
      </w:r>
      <w:smartTag w:uri="urn:schemas-microsoft-com:office:smarttags" w:element="metricconverter">
        <w:smartTagPr>
          <w:attr w:name="ProductID" w:val="2035 г"/>
        </w:smartTagPr>
        <w:r w:rsidR="000005EF" w:rsidRPr="000005EF">
          <w:rPr>
            <w:rFonts w:ascii="Times New Roman" w:hAnsi="Times New Roman" w:cs="Times New Roman"/>
          </w:rPr>
          <w:t>2035 г</w:t>
        </w:r>
      </w:smartTag>
      <w:r w:rsidR="000005EF" w:rsidRPr="000005EF">
        <w:rPr>
          <w:rFonts w:ascii="Times New Roman" w:hAnsi="Times New Roman" w:cs="Times New Roman"/>
        </w:rPr>
        <w:t>.</w:t>
      </w:r>
    </w:p>
    <w:p w:rsidR="0065129E" w:rsidRPr="0065129E" w:rsidRDefault="0065129E" w:rsidP="000F305C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65129E">
        <w:rPr>
          <w:rFonts w:ascii="Times New Roman" w:hAnsi="Times New Roman" w:cs="Times New Roman"/>
        </w:rPr>
        <w:t xml:space="preserve">Согласно требованиям данного пункта, необходимо установить: </w:t>
      </w:r>
    </w:p>
    <w:p w:rsidR="0065129E" w:rsidRPr="0065129E" w:rsidRDefault="0065129E" w:rsidP="000005EF">
      <w:pPr>
        <w:pStyle w:val="Default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65129E">
        <w:rPr>
          <w:rFonts w:ascii="Times New Roman" w:hAnsi="Times New Roman" w:cs="Times New Roman"/>
        </w:rPr>
        <w:t xml:space="preserve">- расчетную величину нормативных потерь теплоносителя в тепловых сетях в зонах действия источников тепловой энергии; </w:t>
      </w:r>
    </w:p>
    <w:p w:rsidR="0065129E" w:rsidRPr="0065129E" w:rsidRDefault="0065129E" w:rsidP="000005EF">
      <w:pPr>
        <w:pStyle w:val="Default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65129E">
        <w:rPr>
          <w:rFonts w:ascii="Times New Roman" w:hAnsi="Times New Roman" w:cs="Times New Roman"/>
        </w:rPr>
        <w:t xml:space="preserve">- 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водоснабжения; </w:t>
      </w:r>
    </w:p>
    <w:p w:rsidR="0065129E" w:rsidRPr="0065129E" w:rsidRDefault="0065129E" w:rsidP="000005EF">
      <w:pPr>
        <w:pStyle w:val="Default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65129E">
        <w:rPr>
          <w:rFonts w:ascii="Times New Roman" w:hAnsi="Times New Roman" w:cs="Times New Roman"/>
        </w:rPr>
        <w:t xml:space="preserve">- сведения о наличии баков-аккумуляторов; </w:t>
      </w:r>
    </w:p>
    <w:p w:rsidR="0065129E" w:rsidRPr="0065129E" w:rsidRDefault="0065129E" w:rsidP="000005EF">
      <w:pPr>
        <w:pStyle w:val="Default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65129E">
        <w:rPr>
          <w:rFonts w:ascii="Times New Roman" w:hAnsi="Times New Roman" w:cs="Times New Roman"/>
        </w:rPr>
        <w:t xml:space="preserve">- нормативный и фактический (для эксплуатационного и аварийного режимов) часовой расход подпиточной воды в зоне действия источников тепловой энергии; </w:t>
      </w:r>
    </w:p>
    <w:p w:rsidR="0065129E" w:rsidRDefault="0065129E" w:rsidP="000005EF">
      <w:pPr>
        <w:pStyle w:val="Default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65129E">
        <w:rPr>
          <w:rFonts w:ascii="Times New Roman" w:hAnsi="Times New Roman" w:cs="Times New Roman"/>
        </w:rPr>
        <w:t xml:space="preserve">-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теплоснабжения. </w:t>
      </w:r>
    </w:p>
    <w:p w:rsidR="00EA14D1" w:rsidRPr="0065129E" w:rsidRDefault="00EA14D1" w:rsidP="000005EF">
      <w:pPr>
        <w:pStyle w:val="Default"/>
        <w:spacing w:line="360" w:lineRule="auto"/>
        <w:ind w:firstLine="284"/>
        <w:jc w:val="both"/>
        <w:rPr>
          <w:rFonts w:ascii="Times New Roman" w:hAnsi="Times New Roman" w:cs="Times New Roman"/>
        </w:rPr>
      </w:pPr>
    </w:p>
    <w:p w:rsidR="00B566AE" w:rsidRPr="00CF4BF8" w:rsidRDefault="008E741A" w:rsidP="000F305C">
      <w:pPr>
        <w:pStyle w:val="1"/>
      </w:pPr>
      <w:r>
        <w:br w:type="page"/>
      </w:r>
      <w:bookmarkStart w:id="4" w:name="_Toc49435992"/>
      <w:r w:rsidR="00B566AE" w:rsidRPr="00B566AE">
        <w:lastRenderedPageBreak/>
        <w:t>2 Расчетн</w:t>
      </w:r>
      <w:r w:rsidR="00B566AE">
        <w:t>ая</w:t>
      </w:r>
      <w:r w:rsidR="00B566AE" w:rsidRPr="00B566AE">
        <w:t xml:space="preserve"> величина нормативных потерь теплоносителя в тепловых сетях</w:t>
      </w:r>
      <w:bookmarkEnd w:id="4"/>
    </w:p>
    <w:p w:rsidR="00CF4BF8" w:rsidRDefault="00CF4BF8" w:rsidP="00607F2B"/>
    <w:p w:rsidR="00607F2B" w:rsidRDefault="00607F2B" w:rsidP="000F305C">
      <w:pPr>
        <w:spacing w:line="360" w:lineRule="auto"/>
        <w:ind w:firstLine="709"/>
        <w:jc w:val="both"/>
        <w:rPr>
          <w:color w:val="2D2D2D"/>
          <w:spacing w:val="1"/>
          <w:shd w:val="clear" w:color="auto" w:fill="FFFFFF"/>
        </w:rPr>
      </w:pPr>
      <w:r w:rsidRPr="001D0041">
        <w:rPr>
          <w:color w:val="2D2D2D"/>
          <w:spacing w:val="1"/>
          <w:shd w:val="clear" w:color="auto" w:fill="FFFFFF"/>
        </w:rPr>
        <w:t>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хозяйственно-питьевого или производственного водопроводов.</w:t>
      </w:r>
    </w:p>
    <w:p w:rsidR="00607F2B" w:rsidRDefault="00607F2B" w:rsidP="000F305C">
      <w:pPr>
        <w:spacing w:line="360" w:lineRule="auto"/>
        <w:ind w:firstLine="709"/>
        <w:jc w:val="both"/>
        <w:rPr>
          <w:color w:val="2D2D2D"/>
          <w:spacing w:val="1"/>
          <w:shd w:val="clear" w:color="auto" w:fill="FFFFFF"/>
        </w:rPr>
      </w:pPr>
      <w:r w:rsidRPr="001D0041">
        <w:rPr>
          <w:color w:val="2D2D2D"/>
          <w:spacing w:val="1"/>
          <w:shd w:val="clear" w:color="auto" w:fill="FFFFFF"/>
        </w:rPr>
        <w:t>Расход подпиточной воды в рабочем режиме должен компенсировать расчетные (нормируемые) потери сетевой воды в системе теплоснабжения.</w:t>
      </w:r>
    </w:p>
    <w:p w:rsidR="00607F2B" w:rsidRDefault="00607F2B" w:rsidP="000F305C">
      <w:pPr>
        <w:spacing w:line="360" w:lineRule="auto"/>
        <w:ind w:firstLine="709"/>
        <w:jc w:val="both"/>
        <w:rPr>
          <w:color w:val="2D2D2D"/>
          <w:spacing w:val="1"/>
          <w:shd w:val="clear" w:color="auto" w:fill="FFFFFF"/>
        </w:rPr>
      </w:pPr>
      <w:r w:rsidRPr="001D0041">
        <w:rPr>
          <w:color w:val="2D2D2D"/>
          <w:spacing w:val="1"/>
          <w:shd w:val="clear" w:color="auto" w:fill="FFFFFF"/>
        </w:rPr>
        <w:t>Расчетные (нормируемые) потери сетевой воды в системе теплоснабжения включают расчетные технологические потери (затраты) сетевой воды и потери сетевой воды с нормативной утечкой из тепловой сети и систем теплопотребления.</w:t>
      </w:r>
    </w:p>
    <w:p w:rsidR="00607F2B" w:rsidRDefault="00607F2B" w:rsidP="000F305C">
      <w:pPr>
        <w:spacing w:line="360" w:lineRule="auto"/>
        <w:ind w:firstLine="709"/>
        <w:jc w:val="both"/>
        <w:rPr>
          <w:color w:val="2D2D2D"/>
          <w:spacing w:val="1"/>
          <w:shd w:val="clear" w:color="auto" w:fill="FFFFFF"/>
        </w:rPr>
      </w:pPr>
      <w:r w:rsidRPr="001D0041">
        <w:rPr>
          <w:color w:val="2D2D2D"/>
          <w:spacing w:val="1"/>
          <w:shd w:val="clear" w:color="auto" w:fill="FFFFFF"/>
        </w:rPr>
        <w:t>Среднегодовая утечка теплоносителя (м</w:t>
      </w:r>
      <w:r>
        <w:rPr>
          <w:vertAlign w:val="superscript"/>
        </w:rPr>
        <w:t>3</w:t>
      </w:r>
      <w:r w:rsidRPr="001D0041">
        <w:rPr>
          <w:color w:val="2D2D2D"/>
          <w:spacing w:val="1"/>
          <w:shd w:val="clear" w:color="auto" w:fill="FFFFFF"/>
        </w:rPr>
        <w:t>/ч) из водяных тепловых сетей должна быть не более 0,25% среднегодового объема воды в тепловой сети и присоединенных системах теплоснабжения независимо от схемы присоединения (за исключением систем горячего водоснабжения, присоединенных через водоподогреватели). Сезонная норма утечки теплоносителя устанавливается в пределах среднегодового значения.</w:t>
      </w:r>
    </w:p>
    <w:p w:rsidR="00607F2B" w:rsidRDefault="00607F2B" w:rsidP="000F305C">
      <w:pPr>
        <w:spacing w:line="360" w:lineRule="auto"/>
        <w:ind w:firstLine="709"/>
        <w:jc w:val="both"/>
        <w:rPr>
          <w:color w:val="2D2D2D"/>
          <w:spacing w:val="1"/>
          <w:shd w:val="clear" w:color="auto" w:fill="FFFFFF"/>
        </w:rPr>
      </w:pPr>
      <w:r w:rsidRPr="001D0041">
        <w:rPr>
          <w:color w:val="2D2D2D"/>
          <w:spacing w:val="1"/>
          <w:shd w:val="clear" w:color="auto" w:fill="FFFFFF"/>
        </w:rPr>
        <w:t>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потребителей, промывку, дезинфекцию, проведение регламентных испытаний трубопроводов и оборудования тепловых сетей.</w:t>
      </w:r>
    </w:p>
    <w:p w:rsidR="00607F2B" w:rsidRDefault="00607F2B" w:rsidP="00607F2B">
      <w:pPr>
        <w:spacing w:line="360" w:lineRule="auto"/>
      </w:pPr>
      <w:r w:rsidRPr="001D0041">
        <w:rPr>
          <w:color w:val="2D2D2D"/>
          <w:spacing w:val="1"/>
          <w:shd w:val="clear" w:color="auto" w:fill="FFFFFF"/>
        </w:rPr>
        <w:t>Для компенсации этих расчетных технологических потерь (затрат) сетевой воды необходима дополнительная производительность водоподготовительной установки и соответствующего оборудования (свыше 0,25% объема теплосети), которая зависит от интенсивности заполнения трубопроводов.</w:t>
      </w:r>
    </w:p>
    <w:p w:rsidR="00607F2B" w:rsidRPr="00607F2B" w:rsidRDefault="00607F2B" w:rsidP="00607F2B"/>
    <w:p w:rsidR="00CF4BF8" w:rsidRPr="00B566AE" w:rsidRDefault="00CF4BF8" w:rsidP="000F305C">
      <w:pPr>
        <w:pStyle w:val="2"/>
      </w:pPr>
      <w:bookmarkStart w:id="5" w:name="_Toc49435993"/>
      <w:r w:rsidRPr="00B566AE">
        <w:t>2</w:t>
      </w:r>
      <w:r w:rsidRPr="00CF4BF8">
        <w:t>.1</w:t>
      </w:r>
      <w:r w:rsidRPr="00B566AE">
        <w:t xml:space="preserve"> Расчетн</w:t>
      </w:r>
      <w:r>
        <w:t>ая</w:t>
      </w:r>
      <w:r w:rsidRPr="00B566AE">
        <w:t xml:space="preserve"> величина нормативных потерь теплоносителя в тепловых сетях в зон</w:t>
      </w:r>
      <w:r>
        <w:t>е</w:t>
      </w:r>
      <w:r w:rsidRPr="00B566AE">
        <w:t xml:space="preserve"> действия </w:t>
      </w:r>
      <w:r>
        <w:t>ТЭЦ АО «РИР»</w:t>
      </w:r>
      <w:r w:rsidRPr="00B566AE">
        <w:t xml:space="preserve"> </w:t>
      </w:r>
      <w:r>
        <w:t>г. Северск</w:t>
      </w:r>
      <w:bookmarkEnd w:id="5"/>
      <w:r>
        <w:t xml:space="preserve"> </w:t>
      </w:r>
    </w:p>
    <w:p w:rsidR="001D0041" w:rsidRPr="00607F2B" w:rsidRDefault="001D0041" w:rsidP="000F305C">
      <w:pPr>
        <w:spacing w:line="360" w:lineRule="auto"/>
        <w:jc w:val="both"/>
        <w:rPr>
          <w:color w:val="2D2D2D"/>
          <w:spacing w:val="1"/>
          <w:shd w:val="clear" w:color="auto" w:fill="FFFFFF"/>
        </w:rPr>
      </w:pPr>
    </w:p>
    <w:p w:rsidR="00EA14D1" w:rsidRDefault="00EA14D1" w:rsidP="000F305C">
      <w:pPr>
        <w:spacing w:line="360" w:lineRule="auto"/>
        <w:ind w:firstLine="709"/>
        <w:jc w:val="both"/>
        <w:rPr>
          <w:color w:val="2D2D2D"/>
          <w:spacing w:val="1"/>
          <w:shd w:val="clear" w:color="auto" w:fill="FFFFFF"/>
        </w:rPr>
      </w:pPr>
      <w:r>
        <w:rPr>
          <w:color w:val="2D2D2D"/>
          <w:spacing w:val="1"/>
          <w:shd w:val="clear" w:color="auto" w:fill="FFFFFF"/>
        </w:rPr>
        <w:t>На рисунке 1 показана динамика изменения о</w:t>
      </w:r>
      <w:r w:rsidRPr="00EA14D1">
        <w:rPr>
          <w:color w:val="2D2D2D"/>
          <w:spacing w:val="1"/>
          <w:shd w:val="clear" w:color="auto" w:fill="FFFFFF"/>
        </w:rPr>
        <w:t>бъем</w:t>
      </w:r>
      <w:r>
        <w:rPr>
          <w:color w:val="2D2D2D"/>
          <w:spacing w:val="1"/>
          <w:shd w:val="clear" w:color="auto" w:fill="FFFFFF"/>
        </w:rPr>
        <w:t>а</w:t>
      </w:r>
      <w:r w:rsidRPr="00EA14D1">
        <w:rPr>
          <w:color w:val="2D2D2D"/>
          <w:spacing w:val="1"/>
          <w:shd w:val="clear" w:color="auto" w:fill="FFFFFF"/>
        </w:rPr>
        <w:t xml:space="preserve"> тепловых сетей </w:t>
      </w:r>
      <w:r w:rsidR="006D1133">
        <w:rPr>
          <w:color w:val="2D2D2D"/>
          <w:spacing w:val="1"/>
          <w:shd w:val="clear" w:color="auto" w:fill="FFFFFF"/>
        </w:rPr>
        <w:t>О</w:t>
      </w:r>
      <w:r w:rsidRPr="00EA14D1">
        <w:rPr>
          <w:color w:val="2D2D2D"/>
          <w:spacing w:val="1"/>
          <w:shd w:val="clear" w:color="auto" w:fill="FFFFFF"/>
        </w:rPr>
        <w:t>АО "Тепловые сети"</w:t>
      </w:r>
      <w:r>
        <w:rPr>
          <w:color w:val="2D2D2D"/>
          <w:spacing w:val="1"/>
          <w:shd w:val="clear" w:color="auto" w:fill="FFFFFF"/>
        </w:rPr>
        <w:t xml:space="preserve">  за период 2016-2021г.г. (прирост объема сети составляет 0,6%).</w:t>
      </w:r>
    </w:p>
    <w:p w:rsidR="00EA14D1" w:rsidRDefault="000B5B73" w:rsidP="000F305C">
      <w:pPr>
        <w:spacing w:line="360" w:lineRule="auto"/>
        <w:jc w:val="center"/>
      </w:pPr>
      <w:r w:rsidRPr="00EA14D1">
        <w:rPr>
          <w:noProof/>
        </w:rPr>
        <w:lastRenderedPageBreak/>
        <w:drawing>
          <wp:inline distT="0" distB="0" distL="0" distR="0">
            <wp:extent cx="5286375" cy="2895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4D1" w:rsidRPr="00EA14D1" w:rsidRDefault="00EA14D1" w:rsidP="000F305C">
      <w:pPr>
        <w:spacing w:line="360" w:lineRule="auto"/>
        <w:ind w:firstLine="284"/>
        <w:jc w:val="center"/>
        <w:rPr>
          <w:color w:val="2D2D2D"/>
          <w:spacing w:val="1"/>
          <w:shd w:val="clear" w:color="auto" w:fill="FFFFFF"/>
        </w:rPr>
      </w:pPr>
      <w:r>
        <w:rPr>
          <w:color w:val="2D2D2D"/>
          <w:spacing w:val="1"/>
          <w:shd w:val="clear" w:color="auto" w:fill="FFFFFF"/>
        </w:rPr>
        <w:t>Рисунок 1 – Динамика изменения о</w:t>
      </w:r>
      <w:r w:rsidRPr="00EA14D1">
        <w:rPr>
          <w:color w:val="2D2D2D"/>
          <w:spacing w:val="1"/>
          <w:shd w:val="clear" w:color="auto" w:fill="FFFFFF"/>
        </w:rPr>
        <w:t>бъем</w:t>
      </w:r>
      <w:r>
        <w:rPr>
          <w:color w:val="2D2D2D"/>
          <w:spacing w:val="1"/>
          <w:shd w:val="clear" w:color="auto" w:fill="FFFFFF"/>
        </w:rPr>
        <w:t>а</w:t>
      </w:r>
      <w:r w:rsidRPr="00EA14D1">
        <w:rPr>
          <w:color w:val="2D2D2D"/>
          <w:spacing w:val="1"/>
          <w:shd w:val="clear" w:color="auto" w:fill="FFFFFF"/>
        </w:rPr>
        <w:t xml:space="preserve"> теплов</w:t>
      </w:r>
      <w:r>
        <w:rPr>
          <w:color w:val="2D2D2D"/>
          <w:spacing w:val="1"/>
          <w:shd w:val="clear" w:color="auto" w:fill="FFFFFF"/>
        </w:rPr>
        <w:t>ой</w:t>
      </w:r>
      <w:r w:rsidRPr="00EA14D1">
        <w:rPr>
          <w:color w:val="2D2D2D"/>
          <w:spacing w:val="1"/>
          <w:shd w:val="clear" w:color="auto" w:fill="FFFFFF"/>
        </w:rPr>
        <w:t xml:space="preserve"> сет</w:t>
      </w:r>
      <w:r>
        <w:rPr>
          <w:color w:val="2D2D2D"/>
          <w:spacing w:val="1"/>
          <w:shd w:val="clear" w:color="auto" w:fill="FFFFFF"/>
        </w:rPr>
        <w:t>и</w:t>
      </w:r>
      <w:r w:rsidRPr="00EA14D1">
        <w:rPr>
          <w:color w:val="2D2D2D"/>
          <w:spacing w:val="1"/>
          <w:shd w:val="clear" w:color="auto" w:fill="FFFFFF"/>
        </w:rPr>
        <w:t xml:space="preserve"> </w:t>
      </w:r>
      <w:r w:rsidR="006D1133">
        <w:rPr>
          <w:color w:val="2D2D2D"/>
          <w:spacing w:val="1"/>
          <w:shd w:val="clear" w:color="auto" w:fill="FFFFFF"/>
        </w:rPr>
        <w:t>О</w:t>
      </w:r>
      <w:r w:rsidRPr="00EA14D1">
        <w:rPr>
          <w:color w:val="2D2D2D"/>
          <w:spacing w:val="1"/>
          <w:shd w:val="clear" w:color="auto" w:fill="FFFFFF"/>
        </w:rPr>
        <w:t>АО "Тепловые сети", м</w:t>
      </w:r>
      <w:r w:rsidRPr="00EA14D1">
        <w:rPr>
          <w:color w:val="2D2D2D"/>
          <w:spacing w:val="1"/>
          <w:shd w:val="clear" w:color="auto" w:fill="FFFFFF"/>
          <w:vertAlign w:val="superscript"/>
        </w:rPr>
        <w:t>3</w:t>
      </w:r>
    </w:p>
    <w:p w:rsidR="00EA14D1" w:rsidRDefault="00EA14D1" w:rsidP="000F305C">
      <w:pPr>
        <w:spacing w:line="360" w:lineRule="auto"/>
        <w:ind w:firstLine="708"/>
        <w:rPr>
          <w:color w:val="2D2D2D"/>
          <w:spacing w:val="1"/>
          <w:shd w:val="clear" w:color="auto" w:fill="FFFFFF"/>
        </w:rPr>
      </w:pPr>
      <w:r>
        <w:rPr>
          <w:color w:val="2D2D2D"/>
          <w:spacing w:val="1"/>
          <w:shd w:val="clear" w:color="auto" w:fill="FFFFFF"/>
        </w:rPr>
        <w:t xml:space="preserve">На рисунках 2, 3 </w:t>
      </w:r>
      <w:r w:rsidR="00E57D3B">
        <w:rPr>
          <w:color w:val="2D2D2D"/>
          <w:spacing w:val="1"/>
          <w:shd w:val="clear" w:color="auto" w:fill="FFFFFF"/>
        </w:rPr>
        <w:t xml:space="preserve">сопоставляются для сравнения </w:t>
      </w:r>
      <w:r>
        <w:rPr>
          <w:color w:val="2D2D2D"/>
          <w:spacing w:val="1"/>
          <w:shd w:val="clear" w:color="auto" w:fill="FFFFFF"/>
        </w:rPr>
        <w:t xml:space="preserve">составляющие балансов </w:t>
      </w:r>
      <w:r w:rsidR="00E57D3B">
        <w:rPr>
          <w:color w:val="2D2D2D"/>
          <w:spacing w:val="1"/>
          <w:shd w:val="clear" w:color="auto" w:fill="FFFFFF"/>
        </w:rPr>
        <w:t>теплоносителя в 2016 и 2019г.</w:t>
      </w:r>
    </w:p>
    <w:p w:rsidR="00CF4BF8" w:rsidRPr="009E00BA" w:rsidRDefault="00CF4BF8" w:rsidP="00CF4BF8">
      <w:pPr>
        <w:spacing w:line="360" w:lineRule="auto"/>
      </w:pPr>
    </w:p>
    <w:p w:rsidR="00EA14D1" w:rsidRPr="00CF4BF8" w:rsidRDefault="00CF4BF8" w:rsidP="00CF4BF8">
      <w:pPr>
        <w:pStyle w:val="2"/>
        <w:rPr>
          <w:color w:val="2D2D2D"/>
          <w:spacing w:val="1"/>
          <w:shd w:val="clear" w:color="auto" w:fill="FFFFFF"/>
        </w:rPr>
      </w:pPr>
      <w:bookmarkStart w:id="6" w:name="_Toc49435994"/>
      <w:r w:rsidRPr="00B566AE">
        <w:t>2</w:t>
      </w:r>
      <w:r w:rsidRPr="00CF4BF8">
        <w:t>.</w:t>
      </w:r>
      <w:r w:rsidR="00607F2B">
        <w:t>2</w:t>
      </w:r>
      <w:r w:rsidRPr="00B566AE">
        <w:t xml:space="preserve"> Расчетн</w:t>
      </w:r>
      <w:r>
        <w:t>ая</w:t>
      </w:r>
      <w:r w:rsidRPr="00B566AE">
        <w:t xml:space="preserve"> величина нормативных потерь теплоносителя в тепловых сетях </w:t>
      </w:r>
      <w:r>
        <w:t>от котельных ЗАТО Северск</w:t>
      </w:r>
      <w:bookmarkEnd w:id="6"/>
    </w:p>
    <w:p w:rsidR="00B37393" w:rsidRPr="00CF4BF8" w:rsidRDefault="00B37393" w:rsidP="00CF4BF8">
      <w:pPr>
        <w:spacing w:line="360" w:lineRule="auto"/>
        <w:rPr>
          <w:color w:val="2D2D2D"/>
          <w:spacing w:val="1"/>
          <w:shd w:val="clear" w:color="auto" w:fill="FFFFFF"/>
        </w:rPr>
      </w:pPr>
    </w:p>
    <w:p w:rsidR="00CF4BF8" w:rsidRPr="00CF4BF8" w:rsidRDefault="00CF4BF8" w:rsidP="00CF4BF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</w:rPr>
      </w:pPr>
      <w:r w:rsidRPr="00CF4BF8">
        <w:rPr>
          <w:rFonts w:ascii="Times New Roman CYR" w:hAnsi="Times New Roman CYR" w:cs="Times New Roman CYR"/>
        </w:rPr>
        <w:t>В пос.</w:t>
      </w:r>
      <w:r w:rsidR="0087306F">
        <w:rPr>
          <w:rFonts w:ascii="Times New Roman CYR" w:hAnsi="Times New Roman CYR" w:cs="Times New Roman CYR"/>
        </w:rPr>
        <w:t xml:space="preserve"> </w:t>
      </w:r>
      <w:r w:rsidRPr="00CF4BF8">
        <w:rPr>
          <w:rFonts w:ascii="Times New Roman CYR" w:hAnsi="Times New Roman CYR" w:cs="Times New Roman CYR"/>
        </w:rPr>
        <w:t>Самусь и пос.</w:t>
      </w:r>
      <w:r w:rsidR="0087306F">
        <w:rPr>
          <w:rFonts w:ascii="Times New Roman CYR" w:hAnsi="Times New Roman CYR" w:cs="Times New Roman CYR"/>
        </w:rPr>
        <w:t xml:space="preserve"> </w:t>
      </w:r>
      <w:r w:rsidRPr="00CF4BF8">
        <w:rPr>
          <w:rFonts w:ascii="Times New Roman CYR" w:hAnsi="Times New Roman CYR" w:cs="Times New Roman CYR"/>
        </w:rPr>
        <w:t xml:space="preserve">Орловка системы теплоснабжения закрытого типа. </w:t>
      </w:r>
    </w:p>
    <w:p w:rsidR="00CF4BF8" w:rsidRPr="00CF4BF8" w:rsidRDefault="00CF4BF8" w:rsidP="00CF4BF8">
      <w:pPr>
        <w:spacing w:line="360" w:lineRule="auto"/>
        <w:ind w:firstLine="708"/>
        <w:jc w:val="both"/>
      </w:pPr>
      <w:r w:rsidRPr="00CF4BF8">
        <w:t xml:space="preserve">Данные о годовом расходе теплоносителя на подпитку систем теплоснабжения от котельных в пос. Самусь и пос. Орловка за ретроспективный период 2015-2019г.г. приведены в таблицах </w:t>
      </w:r>
      <w:r w:rsidR="00607F2B">
        <w:t>1</w:t>
      </w:r>
      <w:r w:rsidRPr="00CF4BF8">
        <w:t>-</w:t>
      </w:r>
      <w:r w:rsidR="00607F2B">
        <w:t>3</w:t>
      </w:r>
      <w:r w:rsidRPr="00CF4BF8">
        <w:t>.</w:t>
      </w:r>
      <w:r w:rsidR="00607F2B">
        <w:t xml:space="preserve"> </w:t>
      </w:r>
      <w:r w:rsidR="00607F2B" w:rsidRPr="0076190D">
        <w:t>В табл</w:t>
      </w:r>
      <w:r w:rsidR="00607F2B">
        <w:t>ице</w:t>
      </w:r>
      <w:r w:rsidR="00607F2B" w:rsidRPr="0076190D">
        <w:t xml:space="preserve"> </w:t>
      </w:r>
      <w:r w:rsidR="00607F2B">
        <w:t xml:space="preserve">4 </w:t>
      </w:r>
      <w:r w:rsidR="00607F2B" w:rsidRPr="0076190D">
        <w:t xml:space="preserve">показан баланс </w:t>
      </w:r>
      <w:r w:rsidR="00607F2B" w:rsidRPr="0076190D">
        <w:rPr>
          <w:bCs/>
        </w:rPr>
        <w:t>производительности ВПУ</w:t>
      </w:r>
      <w:r w:rsidR="00607F2B">
        <w:rPr>
          <w:bCs/>
        </w:rPr>
        <w:t xml:space="preserve"> </w:t>
      </w:r>
      <w:r w:rsidR="00607F2B" w:rsidRPr="00D368A7">
        <w:t>Центральн</w:t>
      </w:r>
      <w:r w:rsidR="00607F2B">
        <w:t>ой</w:t>
      </w:r>
      <w:r w:rsidR="00607F2B" w:rsidRPr="00D368A7">
        <w:t xml:space="preserve"> отопительн</w:t>
      </w:r>
      <w:r w:rsidR="00607F2B">
        <w:t>ой</w:t>
      </w:r>
      <w:r w:rsidR="00607F2B" w:rsidRPr="00D368A7">
        <w:t xml:space="preserve"> котельн</w:t>
      </w:r>
      <w:r w:rsidR="00607F2B">
        <w:t>ой</w:t>
      </w:r>
      <w:r w:rsidR="00607F2B" w:rsidRPr="00D368A7">
        <w:t xml:space="preserve"> в пос. Самусь в зоне деятельности </w:t>
      </w:r>
      <w:r w:rsidR="00607F2B">
        <w:t>ЕТО</w:t>
      </w:r>
      <w:r w:rsidR="00607F2B" w:rsidRPr="00D368A7">
        <w:t xml:space="preserve"> ООО «Тепло Плюс»</w:t>
      </w:r>
      <w:r w:rsidR="00607F2B">
        <w:t>,</w:t>
      </w:r>
      <w:r w:rsidR="00607F2B" w:rsidRPr="0076190D">
        <w:rPr>
          <w:b/>
          <w:bCs/>
        </w:rPr>
        <w:t xml:space="preserve"> </w:t>
      </w:r>
      <w:r w:rsidR="00607F2B" w:rsidRPr="006F46B3">
        <w:t>котельн</w:t>
      </w:r>
      <w:r w:rsidR="00607F2B">
        <w:t>ой</w:t>
      </w:r>
      <w:r w:rsidR="00607F2B" w:rsidRPr="006F46B3">
        <w:t xml:space="preserve"> по ул. Камышка в пос. Самусь в зоне деятельности </w:t>
      </w:r>
      <w:r w:rsidR="00607F2B">
        <w:t>ЕТО</w:t>
      </w:r>
      <w:r w:rsidR="00607F2B" w:rsidRPr="00D368A7">
        <w:t xml:space="preserve"> </w:t>
      </w:r>
      <w:r w:rsidR="00607F2B" w:rsidRPr="006F46B3">
        <w:t>ООО «Сети-П»</w:t>
      </w:r>
      <w:r w:rsidR="00607F2B">
        <w:t>,</w:t>
      </w:r>
      <w:r w:rsidR="00607F2B" w:rsidRPr="0076190D">
        <w:rPr>
          <w:b/>
          <w:bCs/>
        </w:rPr>
        <w:t xml:space="preserve"> </w:t>
      </w:r>
      <w:r w:rsidR="00607F2B">
        <w:t>котельной в пос. Орловка</w:t>
      </w:r>
      <w:r w:rsidR="00607F2B" w:rsidRPr="00D368A7">
        <w:t xml:space="preserve"> в зоне деятельности </w:t>
      </w:r>
      <w:r w:rsidR="00607F2B">
        <w:t>ЕТО</w:t>
      </w:r>
      <w:r w:rsidR="00607F2B" w:rsidRPr="00D368A7">
        <w:t xml:space="preserve"> </w:t>
      </w:r>
      <w:r w:rsidR="00607F2B">
        <w:t xml:space="preserve">ООО </w:t>
      </w:r>
      <w:r w:rsidR="00607F2B" w:rsidRPr="00D368A7">
        <w:t>«</w:t>
      </w:r>
      <w:r w:rsidR="00607F2B">
        <w:t>Уют Орловка</w:t>
      </w:r>
      <w:r w:rsidR="00607F2B" w:rsidRPr="00D368A7">
        <w:t>»</w:t>
      </w:r>
      <w:r w:rsidR="00607F2B" w:rsidRPr="0076190D">
        <w:rPr>
          <w:b/>
          <w:bCs/>
        </w:rPr>
        <w:t xml:space="preserve"> </w:t>
      </w:r>
      <w:r w:rsidR="00607F2B">
        <w:t>на</w:t>
      </w:r>
      <w:r w:rsidR="00607F2B" w:rsidRPr="0076190D">
        <w:t xml:space="preserve"> </w:t>
      </w:r>
      <w:r w:rsidR="009E00BA">
        <w:t>2022</w:t>
      </w:r>
      <w:r w:rsidR="00607F2B">
        <w:t xml:space="preserve"> год актуализации схемы теплоснабжения.</w:t>
      </w:r>
    </w:p>
    <w:p w:rsidR="00CF4BF8" w:rsidRPr="00CF4BF8" w:rsidRDefault="00CF4BF8" w:rsidP="00CF4BF8">
      <w:pPr>
        <w:spacing w:line="360" w:lineRule="auto"/>
        <w:jc w:val="both"/>
        <w:rPr>
          <w:rFonts w:ascii="Times New Roman CYR" w:hAnsi="Times New Roman CYR" w:cs="Times New Roman CYR"/>
        </w:rPr>
      </w:pPr>
    </w:p>
    <w:p w:rsidR="00CF4BF8" w:rsidRPr="00CF4BF8" w:rsidRDefault="00CF4BF8" w:rsidP="00CF4BF8">
      <w:pPr>
        <w:spacing w:line="360" w:lineRule="auto"/>
        <w:jc w:val="both"/>
        <w:rPr>
          <w:rFonts w:ascii="Times New Roman CYR" w:hAnsi="Times New Roman CYR" w:cs="Times New Roman CYR"/>
        </w:rPr>
      </w:pPr>
      <w:r w:rsidRPr="00CF4BF8">
        <w:rPr>
          <w:rFonts w:ascii="Times New Roman CYR" w:hAnsi="Times New Roman CYR" w:cs="Times New Roman CYR"/>
        </w:rPr>
        <w:t xml:space="preserve">Таблица </w:t>
      </w:r>
      <w:r w:rsidR="00607F2B">
        <w:rPr>
          <w:rFonts w:ascii="Times New Roman CYR" w:hAnsi="Times New Roman CYR" w:cs="Times New Roman CYR"/>
        </w:rPr>
        <w:t>1</w:t>
      </w:r>
      <w:r w:rsidRPr="00CF4BF8">
        <w:rPr>
          <w:rFonts w:ascii="Times New Roman CYR" w:hAnsi="Times New Roman CYR" w:cs="Times New Roman CYR"/>
        </w:rPr>
        <w:t xml:space="preserve"> – Годовой расход теплоносителя источника тепловой энергии – Центральная отопительная котельная в пос. Самусь в зоне деятельности единой теплоснабжающей организации ООО </w:t>
      </w:r>
      <w:r w:rsidR="009E00BA">
        <w:rPr>
          <w:rFonts w:ascii="Times New Roman CYR" w:hAnsi="Times New Roman CYR" w:cs="Times New Roman CYR"/>
        </w:rPr>
        <w:t>«Тепло Плюс» за период 2016-2021</w:t>
      </w:r>
      <w:r w:rsidR="004A2E8C">
        <w:rPr>
          <w:rFonts w:ascii="Times New Roman CYR" w:hAnsi="Times New Roman CYR" w:cs="Times New Roman CYR"/>
        </w:rPr>
        <w:t xml:space="preserve"> г</w:t>
      </w:r>
      <w:r w:rsidRPr="00CF4BF8">
        <w:rPr>
          <w:rFonts w:ascii="Times New Roman CYR" w:hAnsi="Times New Roman CYR" w:cs="Times New Roman CYR"/>
        </w:rPr>
        <w:t>г., м</w:t>
      </w:r>
      <w:r w:rsidRPr="00CF4BF8">
        <w:rPr>
          <w:rFonts w:ascii="Times New Roman CYR" w:hAnsi="Times New Roman CYR" w:cs="Times New Roman CYR"/>
          <w:vertAlign w:val="superscript"/>
        </w:rPr>
        <w:t>3</w:t>
      </w:r>
      <w:r w:rsidRPr="00CF4BF8">
        <w:rPr>
          <w:rFonts w:ascii="Times New Roman CYR" w:hAnsi="Times New Roman CYR" w:cs="Times New Roman CYR"/>
        </w:rPr>
        <w:t xml:space="preserve"> </w:t>
      </w:r>
    </w:p>
    <w:tbl>
      <w:tblPr>
        <w:tblW w:w="1104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6"/>
        <w:gridCol w:w="1312"/>
        <w:gridCol w:w="909"/>
        <w:gridCol w:w="909"/>
        <w:gridCol w:w="993"/>
        <w:gridCol w:w="1132"/>
        <w:gridCol w:w="1132"/>
        <w:gridCol w:w="1132"/>
      </w:tblGrid>
      <w:tr w:rsidR="009E00BA" w:rsidRPr="00CF4BF8" w:rsidTr="00AB7AD2">
        <w:trPr>
          <w:trHeight w:val="131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Размерность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2019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</w:tr>
      <w:tr w:rsidR="009E00BA" w:rsidRPr="00CF4BF8" w:rsidTr="00AB7AD2">
        <w:trPr>
          <w:trHeight w:val="407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Годовые затраты и потери теплоносителя (норматив), в т. ч.: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10025,3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10025,3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10025,3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10025,3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10025,3</w:t>
            </w:r>
          </w:p>
        </w:tc>
      </w:tr>
      <w:tr w:rsidR="009E00BA" w:rsidRPr="00CF4BF8" w:rsidTr="00AB7AD2">
        <w:trPr>
          <w:trHeight w:val="161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ind w:firstLine="723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с утечкой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668,353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668,353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668,353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668,353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668,353</w:t>
            </w:r>
          </w:p>
        </w:tc>
      </w:tr>
      <w:tr w:rsidR="009E00BA" w:rsidRPr="00CF4BF8" w:rsidTr="00AB7AD2">
        <w:trPr>
          <w:trHeight w:val="199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ind w:firstLine="723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lastRenderedPageBreak/>
              <w:t>технологические затраты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9356,924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9356,924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9356,924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9356,924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9356,924</w:t>
            </w:r>
          </w:p>
        </w:tc>
      </w:tr>
      <w:tr w:rsidR="009E00BA" w:rsidRPr="00CF4BF8" w:rsidTr="00AB7AD2">
        <w:trPr>
          <w:trHeight w:val="28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Годовые затраты и потери теплоносителя (отчет)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</w:tr>
    </w:tbl>
    <w:p w:rsidR="00CF4BF8" w:rsidRPr="00CF4BF8" w:rsidRDefault="00CF4BF8" w:rsidP="00CF4BF8">
      <w:pPr>
        <w:spacing w:line="360" w:lineRule="auto"/>
        <w:jc w:val="both"/>
        <w:rPr>
          <w:sz w:val="20"/>
          <w:szCs w:val="20"/>
        </w:rPr>
      </w:pPr>
    </w:p>
    <w:p w:rsidR="00CF4BF8" w:rsidRPr="00CF4BF8" w:rsidRDefault="00CF4BF8" w:rsidP="00CF4BF8">
      <w:pPr>
        <w:spacing w:line="360" w:lineRule="auto"/>
        <w:jc w:val="both"/>
        <w:rPr>
          <w:rFonts w:ascii="Times New Roman CYR" w:hAnsi="Times New Roman CYR" w:cs="Times New Roman CYR"/>
        </w:rPr>
      </w:pPr>
      <w:r w:rsidRPr="00CF4BF8">
        <w:rPr>
          <w:rFonts w:ascii="Times New Roman CYR" w:hAnsi="Times New Roman CYR" w:cs="Times New Roman CYR"/>
        </w:rPr>
        <w:t xml:space="preserve">Таблица </w:t>
      </w:r>
      <w:r w:rsidR="00607F2B">
        <w:rPr>
          <w:rFonts w:ascii="Times New Roman CYR" w:hAnsi="Times New Roman CYR" w:cs="Times New Roman CYR"/>
        </w:rPr>
        <w:t>2</w:t>
      </w:r>
      <w:r w:rsidRPr="00CF4BF8">
        <w:rPr>
          <w:rFonts w:ascii="Times New Roman CYR" w:hAnsi="Times New Roman CYR" w:cs="Times New Roman CYR"/>
        </w:rPr>
        <w:t xml:space="preserve"> – Годовой расход теплоносителя источника тепловой энергии – котельная по ул. Камышка в пос. Самусь в зоне деятельности единой теплоснабжающей организации </w:t>
      </w:r>
      <w:r w:rsidR="009E00BA">
        <w:rPr>
          <w:rFonts w:ascii="Times New Roman CYR" w:hAnsi="Times New Roman CYR" w:cs="Times New Roman CYR"/>
        </w:rPr>
        <w:t>ООО «Сети-П» за период 2016-2021</w:t>
      </w:r>
      <w:r w:rsidRPr="00CF4BF8">
        <w:rPr>
          <w:rFonts w:ascii="Times New Roman CYR" w:hAnsi="Times New Roman CYR" w:cs="Times New Roman CYR"/>
        </w:rPr>
        <w:t xml:space="preserve"> г.г., м</w:t>
      </w:r>
      <w:r w:rsidRPr="00CF4BF8">
        <w:rPr>
          <w:rFonts w:ascii="Times New Roman CYR" w:hAnsi="Times New Roman CYR" w:cs="Times New Roman CYR"/>
          <w:vertAlign w:val="superscript"/>
        </w:rPr>
        <w:t>3</w:t>
      </w:r>
      <w:r w:rsidRPr="00CF4BF8">
        <w:rPr>
          <w:rFonts w:ascii="Times New Roman CYR" w:hAnsi="Times New Roman CYR" w:cs="Times New Roman CYR"/>
        </w:rPr>
        <w:t xml:space="preserve"> </w:t>
      </w:r>
    </w:p>
    <w:tbl>
      <w:tblPr>
        <w:tblW w:w="1104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6"/>
        <w:gridCol w:w="1312"/>
        <w:gridCol w:w="909"/>
        <w:gridCol w:w="909"/>
        <w:gridCol w:w="993"/>
        <w:gridCol w:w="1132"/>
        <w:gridCol w:w="1132"/>
        <w:gridCol w:w="1132"/>
      </w:tblGrid>
      <w:tr w:rsidR="009E00BA" w:rsidRPr="00CF4BF8" w:rsidTr="00CE421E">
        <w:trPr>
          <w:trHeight w:val="131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Размерность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2019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</w:tr>
      <w:tr w:rsidR="009E00BA" w:rsidRPr="00CF4BF8" w:rsidTr="00CE421E">
        <w:trPr>
          <w:trHeight w:val="407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Годовые затраты и потери теплоносителя (норматив), в т. ч.: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319,1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319,1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319,1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319,1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319,1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319,1</w:t>
            </w:r>
          </w:p>
        </w:tc>
      </w:tr>
      <w:tr w:rsidR="009E00BA" w:rsidRPr="00CF4BF8" w:rsidTr="00CE421E">
        <w:trPr>
          <w:trHeight w:val="161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ind w:firstLine="723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с утечкой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297,836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297,836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297,836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297,836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297,836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297,836</w:t>
            </w:r>
          </w:p>
        </w:tc>
      </w:tr>
      <w:tr w:rsidR="009E00BA" w:rsidRPr="00CF4BF8" w:rsidTr="00CE421E">
        <w:trPr>
          <w:trHeight w:val="199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ind w:firstLine="723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технологические затраты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21,273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21,273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21,273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21,273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21,273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21,273</w:t>
            </w:r>
          </w:p>
        </w:tc>
      </w:tr>
      <w:tr w:rsidR="009E00BA" w:rsidRPr="00CF4BF8" w:rsidTr="00CE421E">
        <w:trPr>
          <w:trHeight w:val="28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Годовые затраты и потери теплоносителя (отчет)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</w:tr>
    </w:tbl>
    <w:p w:rsidR="00CF4BF8" w:rsidRPr="00CF4BF8" w:rsidRDefault="00CF4BF8" w:rsidP="00CF4BF8">
      <w:pPr>
        <w:spacing w:line="360" w:lineRule="auto"/>
        <w:jc w:val="both"/>
      </w:pPr>
    </w:p>
    <w:p w:rsidR="00CF4BF8" w:rsidRPr="00CF4BF8" w:rsidRDefault="00CF4BF8" w:rsidP="00CF4BF8">
      <w:pPr>
        <w:spacing w:line="360" w:lineRule="auto"/>
        <w:jc w:val="both"/>
        <w:rPr>
          <w:rFonts w:ascii="Times New Roman CYR" w:hAnsi="Times New Roman CYR" w:cs="Times New Roman CYR"/>
        </w:rPr>
      </w:pPr>
      <w:r w:rsidRPr="00CF4BF8">
        <w:rPr>
          <w:rFonts w:ascii="Times New Roman CYR" w:hAnsi="Times New Roman CYR" w:cs="Times New Roman CYR"/>
        </w:rPr>
        <w:t xml:space="preserve">Таблица </w:t>
      </w:r>
      <w:r w:rsidR="00607F2B">
        <w:rPr>
          <w:rFonts w:ascii="Times New Roman CYR" w:hAnsi="Times New Roman CYR" w:cs="Times New Roman CYR"/>
        </w:rPr>
        <w:t>3</w:t>
      </w:r>
      <w:r w:rsidRPr="00CF4BF8">
        <w:rPr>
          <w:rFonts w:ascii="Times New Roman CYR" w:hAnsi="Times New Roman CYR" w:cs="Times New Roman CYR"/>
        </w:rPr>
        <w:t xml:space="preserve"> – Годовой расход теплоносителя источника тепловой энергии – котельная в пос. Орловка в зоне деятельности единой теплоснабжающей организации ООО «</w:t>
      </w:r>
      <w:r w:rsidR="009E00BA">
        <w:rPr>
          <w:rFonts w:ascii="Times New Roman CYR" w:hAnsi="Times New Roman CYR" w:cs="Times New Roman CYR"/>
        </w:rPr>
        <w:t>Уют Орловка» за период 2016-2021</w:t>
      </w:r>
      <w:r w:rsidRPr="00CF4BF8">
        <w:rPr>
          <w:rFonts w:ascii="Times New Roman CYR" w:hAnsi="Times New Roman CYR" w:cs="Times New Roman CYR"/>
        </w:rPr>
        <w:t xml:space="preserve"> г.г., м</w:t>
      </w:r>
      <w:r w:rsidRPr="00CF4BF8">
        <w:rPr>
          <w:rFonts w:ascii="Times New Roman CYR" w:hAnsi="Times New Roman CYR" w:cs="Times New Roman CYR"/>
          <w:vertAlign w:val="superscript"/>
        </w:rPr>
        <w:t>3</w:t>
      </w:r>
      <w:r w:rsidRPr="00CF4BF8">
        <w:rPr>
          <w:rFonts w:ascii="Times New Roman CYR" w:hAnsi="Times New Roman CYR" w:cs="Times New Roman CYR"/>
        </w:rPr>
        <w:t xml:space="preserve"> </w:t>
      </w:r>
    </w:p>
    <w:tbl>
      <w:tblPr>
        <w:tblW w:w="1104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6"/>
        <w:gridCol w:w="1312"/>
        <w:gridCol w:w="909"/>
        <w:gridCol w:w="909"/>
        <w:gridCol w:w="993"/>
        <w:gridCol w:w="1132"/>
        <w:gridCol w:w="1132"/>
        <w:gridCol w:w="1132"/>
      </w:tblGrid>
      <w:tr w:rsidR="009E00BA" w:rsidRPr="00CF4BF8" w:rsidTr="00CB5F83">
        <w:trPr>
          <w:trHeight w:val="131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Размерность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2019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</w:tr>
      <w:tr w:rsidR="009E00BA" w:rsidRPr="00CF4BF8" w:rsidTr="00CB5F83">
        <w:trPr>
          <w:trHeight w:val="407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Годовые затраты и потери теплоносителя (норматив), в т. ч.: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510,8</w:t>
            </w:r>
          </w:p>
        </w:tc>
      </w:tr>
      <w:tr w:rsidR="009E00BA" w:rsidRPr="00CF4BF8" w:rsidTr="00CB5F83">
        <w:trPr>
          <w:trHeight w:val="161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ind w:firstLine="723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с утечкой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476,6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476,6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476,6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476,6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476,6</w:t>
            </w:r>
          </w:p>
        </w:tc>
      </w:tr>
      <w:tr w:rsidR="009E00BA" w:rsidRPr="00CF4BF8" w:rsidTr="00CB5F83">
        <w:trPr>
          <w:trHeight w:val="199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ind w:firstLine="723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технологические затраты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</w:tr>
      <w:tr w:rsidR="009E00BA" w:rsidRPr="00CF4BF8" w:rsidTr="00CB5F83">
        <w:trPr>
          <w:trHeight w:val="28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Годовые затраты и потери теплоносителя (отчет)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  <w:lang w:eastAsia="en-US"/>
              </w:rPr>
              <w:t>н/д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</w:tr>
    </w:tbl>
    <w:p w:rsidR="00CF4BF8" w:rsidRPr="00CF4BF8" w:rsidRDefault="00CF4BF8" w:rsidP="00CF4BF8">
      <w:pPr>
        <w:spacing w:line="360" w:lineRule="auto"/>
        <w:rPr>
          <w:color w:val="2D2D2D"/>
          <w:spacing w:val="1"/>
          <w:shd w:val="clear" w:color="auto" w:fill="FFFFFF"/>
        </w:rPr>
      </w:pPr>
    </w:p>
    <w:p w:rsidR="007F10FB" w:rsidRPr="000D26A1" w:rsidRDefault="007F10FB" w:rsidP="007F10FB">
      <w:pPr>
        <w:spacing w:line="360" w:lineRule="auto"/>
      </w:pPr>
      <w:r>
        <w:t xml:space="preserve">Таблица </w:t>
      </w:r>
      <w:r w:rsidR="00607F2B">
        <w:t>4</w:t>
      </w:r>
      <w:r>
        <w:t xml:space="preserve"> – </w:t>
      </w:r>
      <w:r w:rsidRPr="000D26A1">
        <w:t>Балансы производительности ВПУ и максимал</w:t>
      </w:r>
      <w:r>
        <w:t xml:space="preserve">ьного потребления теплоносителя </w:t>
      </w:r>
      <w:r w:rsidRPr="000D26A1">
        <w:t>котельных ЗАТО Северск за 201</w:t>
      </w:r>
      <w:r>
        <w:t>9</w:t>
      </w:r>
      <w:r w:rsidRPr="000D26A1">
        <w:t xml:space="preserve"> год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79"/>
        <w:gridCol w:w="1134"/>
        <w:gridCol w:w="2049"/>
        <w:gridCol w:w="1422"/>
        <w:gridCol w:w="2037"/>
      </w:tblGrid>
      <w:tr w:rsidR="007F10FB" w:rsidRPr="00BD2DC8" w:rsidTr="00607F2B">
        <w:trPr>
          <w:trHeight w:val="425"/>
          <w:jc w:val="center"/>
        </w:trPr>
        <w:tc>
          <w:tcPr>
            <w:tcW w:w="3779" w:type="dxa"/>
            <w:shd w:val="clear" w:color="auto" w:fill="auto"/>
            <w:vAlign w:val="center"/>
          </w:tcPr>
          <w:p w:rsidR="007F10FB" w:rsidRPr="00BD2DC8" w:rsidRDefault="007F10FB" w:rsidP="00607F2B">
            <w:pPr>
              <w:rPr>
                <w:bCs/>
                <w:color w:val="000000"/>
              </w:rPr>
            </w:pPr>
            <w:r w:rsidRPr="00BD2DC8">
              <w:rPr>
                <w:bCs/>
                <w:color w:val="000000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10FB" w:rsidRPr="00BD2DC8" w:rsidRDefault="007F10FB" w:rsidP="00607F2B">
            <w:pPr>
              <w:jc w:val="center"/>
              <w:rPr>
                <w:bCs/>
                <w:color w:val="000000"/>
              </w:rPr>
            </w:pPr>
            <w:r w:rsidRPr="00BD2DC8">
              <w:rPr>
                <w:bCs/>
                <w:color w:val="000000"/>
              </w:rPr>
              <w:t>Ед. изм.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F10FB" w:rsidRPr="00BD2DC8" w:rsidRDefault="007F10FB" w:rsidP="00607F2B">
            <w:pPr>
              <w:jc w:val="center"/>
              <w:rPr>
                <w:bCs/>
                <w:color w:val="000000"/>
              </w:rPr>
            </w:pPr>
            <w:r w:rsidRPr="00BD2DC8">
              <w:rPr>
                <w:bCs/>
                <w:color w:val="000000"/>
              </w:rPr>
              <w:t xml:space="preserve">ЦОК пос.Самусь </w:t>
            </w:r>
            <w:r w:rsidRPr="00BD2DC8">
              <w:rPr>
                <w:bCs/>
                <w:color w:val="000000"/>
              </w:rPr>
              <w:br/>
              <w:t>(ООО «Тепло Плюс»)</w:t>
            </w:r>
          </w:p>
        </w:tc>
        <w:tc>
          <w:tcPr>
            <w:tcW w:w="1422" w:type="dxa"/>
            <w:vAlign w:val="center"/>
          </w:tcPr>
          <w:p w:rsidR="007F10FB" w:rsidRPr="000D26A1" w:rsidRDefault="007F10FB" w:rsidP="00607F2B">
            <w:pPr>
              <w:jc w:val="center"/>
              <w:rPr>
                <w:bCs/>
                <w:color w:val="000000"/>
              </w:rPr>
            </w:pPr>
            <w:r w:rsidRPr="00BD2DC8">
              <w:rPr>
                <w:bCs/>
                <w:color w:val="000000"/>
              </w:rPr>
              <w:t>Котельная</w:t>
            </w:r>
            <w:r w:rsidRPr="000D26A1">
              <w:rPr>
                <w:bCs/>
                <w:color w:val="000000"/>
              </w:rPr>
              <w:t xml:space="preserve"> </w:t>
            </w:r>
            <w:r w:rsidRPr="00BD2DC8">
              <w:rPr>
                <w:bCs/>
                <w:color w:val="000000"/>
              </w:rPr>
              <w:t xml:space="preserve">пос.Самусь </w:t>
            </w:r>
            <w:r w:rsidRPr="00BD2DC8">
              <w:rPr>
                <w:bCs/>
                <w:color w:val="000000"/>
              </w:rPr>
              <w:br/>
              <w:t>(ООО «</w:t>
            </w:r>
            <w:r w:rsidRPr="000D26A1">
              <w:rPr>
                <w:bCs/>
                <w:color w:val="000000"/>
              </w:rPr>
              <w:t>Сети-</w:t>
            </w:r>
            <w:r w:rsidRPr="00BD2DC8">
              <w:rPr>
                <w:bCs/>
                <w:color w:val="000000"/>
              </w:rPr>
              <w:t>П»)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7F10FB" w:rsidRPr="00BD2DC8" w:rsidRDefault="007F10FB" w:rsidP="00607F2B">
            <w:pPr>
              <w:jc w:val="center"/>
              <w:rPr>
                <w:bCs/>
                <w:color w:val="000000"/>
              </w:rPr>
            </w:pPr>
            <w:r w:rsidRPr="00BD2DC8">
              <w:rPr>
                <w:bCs/>
                <w:color w:val="000000"/>
              </w:rPr>
              <w:t xml:space="preserve">Котельная пос.Орловка </w:t>
            </w:r>
            <w:r w:rsidRPr="00BD2DC8">
              <w:rPr>
                <w:bCs/>
                <w:color w:val="000000"/>
              </w:rPr>
              <w:br/>
              <w:t>(ООО «</w:t>
            </w:r>
            <w:r w:rsidRPr="000D26A1">
              <w:rPr>
                <w:bCs/>
                <w:color w:val="000000"/>
              </w:rPr>
              <w:t>Уют Орловка</w:t>
            </w:r>
            <w:r w:rsidRPr="00BD2DC8">
              <w:rPr>
                <w:bCs/>
                <w:color w:val="000000"/>
              </w:rPr>
              <w:t>»)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Производительность ВПУ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  <w:r w:rsidRPr="00BD2DC8">
              <w:rPr>
                <w:color w:val="000000"/>
              </w:rPr>
              <w:t>/ч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50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0,8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lastRenderedPageBreak/>
              <w:t>Располагаемая производительность ВПУ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  <w:r w:rsidRPr="00BD2DC8">
              <w:rPr>
                <w:color w:val="000000"/>
              </w:rPr>
              <w:t>/ч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49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0,8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Потери располагаемой производительности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%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2%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Собственные нужды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  <w:r w:rsidRPr="00BD2DC8">
              <w:rPr>
                <w:color w:val="000000"/>
              </w:rPr>
              <w:t>/ч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1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Количество баков-аккумуляторов теплоносителя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Ед.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1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Общая емкость баков аккумуляторов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тыс. м</w:t>
            </w:r>
            <w:r w:rsidRPr="00BD2DC8">
              <w:rPr>
                <w:color w:val="000000"/>
                <w:vertAlign w:val="superscript"/>
              </w:rPr>
              <w:t>3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50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Максимальная подпитка тепловой сети в эксплуатационном режиме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  <w:r w:rsidRPr="00BD2DC8">
              <w:rPr>
                <w:color w:val="000000"/>
              </w:rPr>
              <w:t>/ч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5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Резерв(+)/дефицит (-) ВПУ (в эксплуатационном режиме)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  <w:r w:rsidRPr="00BD2DC8">
              <w:rPr>
                <w:color w:val="000000"/>
              </w:rPr>
              <w:t>/ч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43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Доля резерва (в эксплуатационном режиме)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%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88%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Максимальная подпитка тепловой сети в эксплуатационном режиме с учетом аварийных режимов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  <w:r w:rsidRPr="00BD2DC8">
              <w:rPr>
                <w:color w:val="000000"/>
              </w:rPr>
              <w:t>/ч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12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Резерв(+)/дефицит (-) ВПУ (в аварийном режиме)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  <w:r w:rsidRPr="00BD2DC8">
              <w:rPr>
                <w:color w:val="000000"/>
              </w:rPr>
              <w:t>/ч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36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Доля резерва (в аварийном режиме)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%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73%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CF4BF8" w:rsidRPr="00CF4BF8" w:rsidRDefault="00CF4BF8" w:rsidP="00CF4BF8">
      <w:pPr>
        <w:spacing w:line="360" w:lineRule="auto"/>
        <w:rPr>
          <w:color w:val="2D2D2D"/>
          <w:spacing w:val="1"/>
          <w:shd w:val="clear" w:color="auto" w:fill="FFFFFF"/>
        </w:rPr>
      </w:pPr>
    </w:p>
    <w:p w:rsidR="00CF4BF8" w:rsidRPr="00CF4BF8" w:rsidRDefault="00CF4BF8" w:rsidP="00CF4BF8">
      <w:pPr>
        <w:spacing w:line="360" w:lineRule="auto"/>
        <w:rPr>
          <w:color w:val="2D2D2D"/>
          <w:spacing w:val="1"/>
          <w:shd w:val="clear" w:color="auto" w:fill="FFFFFF"/>
        </w:rPr>
      </w:pPr>
    </w:p>
    <w:p w:rsidR="00CF4BF8" w:rsidRPr="00CF4BF8" w:rsidRDefault="00CF4BF8" w:rsidP="00CF4BF8">
      <w:pPr>
        <w:spacing w:line="360" w:lineRule="auto"/>
        <w:rPr>
          <w:color w:val="2D2D2D"/>
          <w:spacing w:val="1"/>
          <w:shd w:val="clear" w:color="auto" w:fill="FFFFFF"/>
        </w:rPr>
      </w:pPr>
    </w:p>
    <w:p w:rsidR="00CF4BF8" w:rsidRDefault="00CF4BF8" w:rsidP="001D0041">
      <w:pPr>
        <w:spacing w:line="360" w:lineRule="auto"/>
        <w:ind w:firstLine="284"/>
        <w:rPr>
          <w:color w:val="2D2D2D"/>
          <w:spacing w:val="1"/>
          <w:shd w:val="clear" w:color="auto" w:fill="FFFFFF"/>
        </w:rPr>
        <w:sectPr w:rsidR="00CF4BF8" w:rsidSect="00BD40DE">
          <w:footerReference w:type="default" r:id="rId11"/>
          <w:pgSz w:w="11906" w:h="16838" w:code="9"/>
          <w:pgMar w:top="1134" w:right="566" w:bottom="1134" w:left="1134" w:header="709" w:footer="709" w:gutter="0"/>
          <w:cols w:space="708"/>
          <w:titlePg/>
          <w:docGrid w:linePitch="360"/>
        </w:sectPr>
      </w:pPr>
    </w:p>
    <w:p w:rsidR="00B37393" w:rsidRDefault="00B37393" w:rsidP="000F305C">
      <w:pPr>
        <w:pStyle w:val="1"/>
      </w:pPr>
      <w:bookmarkStart w:id="7" w:name="_Toc49435995"/>
      <w:r>
        <w:lastRenderedPageBreak/>
        <w:t xml:space="preserve">3 </w:t>
      </w:r>
      <w:r w:rsidRPr="00B37393">
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  <w:bookmarkEnd w:id="7"/>
    </w:p>
    <w:p w:rsidR="008F60CE" w:rsidRDefault="008E741A" w:rsidP="000F305C">
      <w:pPr>
        <w:spacing w:line="360" w:lineRule="auto"/>
        <w:jc w:val="both"/>
        <w:rPr>
          <w:sz w:val="22"/>
          <w:szCs w:val="22"/>
        </w:rPr>
      </w:pPr>
      <w:r>
        <w:rPr>
          <w:color w:val="2D2D2D"/>
          <w:spacing w:val="1"/>
          <w:shd w:val="clear" w:color="auto" w:fill="FFFFFF"/>
        </w:rPr>
        <w:tab/>
      </w:r>
      <w:r w:rsidR="008F60CE">
        <w:t>В табл</w:t>
      </w:r>
      <w:r w:rsidR="00C95267">
        <w:t>ице</w:t>
      </w:r>
      <w:r w:rsidR="008F60CE">
        <w:t xml:space="preserve"> 1 </w:t>
      </w:r>
      <w:r w:rsidR="00CC4CBF">
        <w:t xml:space="preserve">и </w:t>
      </w:r>
      <w:r w:rsidR="00533A7E">
        <w:t xml:space="preserve">на </w:t>
      </w:r>
      <w:r w:rsidR="00CC4CBF">
        <w:t>рис</w:t>
      </w:r>
      <w:r w:rsidR="00C95267">
        <w:t>унк</w:t>
      </w:r>
      <w:r w:rsidR="00E57D3B">
        <w:t>ах</w:t>
      </w:r>
      <w:r w:rsidR="00CC4CBF">
        <w:t xml:space="preserve"> </w:t>
      </w:r>
      <w:r w:rsidR="00E57D3B">
        <w:t>2</w:t>
      </w:r>
      <w:r w:rsidR="00CC4CBF">
        <w:t xml:space="preserve"> – </w:t>
      </w:r>
      <w:r w:rsidR="00E57D3B">
        <w:t>4</w:t>
      </w:r>
      <w:r w:rsidR="00CC4CBF">
        <w:t xml:space="preserve"> </w:t>
      </w:r>
      <w:r w:rsidR="008F60CE">
        <w:t>привод</w:t>
      </w:r>
      <w:r w:rsidR="00ED3D53">
        <w:t>и</w:t>
      </w:r>
      <w:r w:rsidR="008F60CE">
        <w:t xml:space="preserve">тся </w:t>
      </w:r>
      <w:r w:rsidR="00ED3D53" w:rsidRPr="00ED3D53">
        <w:t>структура баланса теплоносителя</w:t>
      </w:r>
      <w:r w:rsidR="00ED3D53">
        <w:rPr>
          <w:b/>
        </w:rPr>
        <w:t xml:space="preserve"> </w:t>
      </w:r>
      <w:r w:rsidR="00B62A2E" w:rsidRPr="00B62A2E">
        <w:t>в годовом разрезе</w:t>
      </w:r>
      <w:r w:rsidR="00B62A2E">
        <w:rPr>
          <w:b/>
        </w:rPr>
        <w:t xml:space="preserve"> </w:t>
      </w:r>
      <w:r w:rsidR="008F60CE" w:rsidRPr="0008198B">
        <w:t xml:space="preserve">в системе теплоснабжения ТЭЦ </w:t>
      </w:r>
      <w:r w:rsidR="00C95267">
        <w:t xml:space="preserve">АО </w:t>
      </w:r>
      <w:r w:rsidR="00CC4CBF">
        <w:t>«</w:t>
      </w:r>
      <w:r w:rsidR="00C95267">
        <w:t>РИР</w:t>
      </w:r>
      <w:r w:rsidR="00CC4CBF">
        <w:t>»</w:t>
      </w:r>
      <w:r w:rsidR="008F60CE">
        <w:t xml:space="preserve"> </w:t>
      </w:r>
      <w:r w:rsidR="008F60CE">
        <w:rPr>
          <w:sz w:val="22"/>
          <w:szCs w:val="22"/>
        </w:rPr>
        <w:t>за период 2016-</w:t>
      </w:r>
      <w:smartTag w:uri="urn:schemas-microsoft-com:office:smarttags" w:element="metricconverter">
        <w:smartTagPr>
          <w:attr w:name="ProductID" w:val="2019 г"/>
        </w:smartTagPr>
        <w:r w:rsidR="008F60CE">
          <w:rPr>
            <w:sz w:val="22"/>
            <w:szCs w:val="22"/>
          </w:rPr>
          <w:t>20</w:t>
        </w:r>
        <w:r w:rsidR="00CC4CBF">
          <w:rPr>
            <w:sz w:val="22"/>
            <w:szCs w:val="22"/>
          </w:rPr>
          <w:t>19</w:t>
        </w:r>
        <w:r w:rsidR="008F60CE">
          <w:rPr>
            <w:sz w:val="22"/>
            <w:szCs w:val="22"/>
          </w:rPr>
          <w:t xml:space="preserve"> г</w:t>
        </w:r>
      </w:smartTag>
      <w:r w:rsidR="008F60CE">
        <w:rPr>
          <w:sz w:val="22"/>
          <w:szCs w:val="22"/>
        </w:rPr>
        <w:t>.г.</w:t>
      </w:r>
    </w:p>
    <w:p w:rsidR="008B7342" w:rsidRPr="000F305C" w:rsidRDefault="008B7342" w:rsidP="000F305C">
      <w:pPr>
        <w:spacing w:line="360" w:lineRule="auto"/>
        <w:jc w:val="both"/>
      </w:pPr>
      <w:r w:rsidRPr="000F305C">
        <w:t>Таблица 1</w:t>
      </w:r>
      <w:r w:rsidR="008E741A">
        <w:rPr>
          <w:b/>
        </w:rPr>
        <w:t>–</w:t>
      </w:r>
      <w:r w:rsidRPr="000F305C">
        <w:t xml:space="preserve"> Годовой расход теплоносителя источника тепловой энергии – ТЭЦ </w:t>
      </w:r>
      <w:r w:rsidR="00C95267" w:rsidRPr="000F305C">
        <w:t>АО «РИР»</w:t>
      </w:r>
      <w:r w:rsidR="008E741A">
        <w:rPr>
          <w:b/>
        </w:rPr>
        <w:t xml:space="preserve"> </w:t>
      </w:r>
      <w:r w:rsidRPr="000F305C">
        <w:t>за период 2016-</w:t>
      </w:r>
      <w:smartTag w:uri="urn:schemas-microsoft-com:office:smarttags" w:element="metricconverter">
        <w:smartTagPr>
          <w:attr w:name="ProductID" w:val="2019 г"/>
        </w:smartTagPr>
        <w:r w:rsidRPr="000F305C">
          <w:t>2019 г</w:t>
        </w:r>
      </w:smartTag>
      <w:r w:rsidRPr="000F305C">
        <w:t>.г, тыс. м</w:t>
      </w:r>
      <w:r w:rsidRPr="000F305C">
        <w:rPr>
          <w:vertAlign w:val="superscript"/>
        </w:rPr>
        <w:t>3</w:t>
      </w:r>
      <w:r w:rsidR="006139CD" w:rsidRPr="000F305C">
        <w:t xml:space="preserve"> </w:t>
      </w:r>
    </w:p>
    <w:tbl>
      <w:tblPr>
        <w:tblW w:w="10153" w:type="dxa"/>
        <w:jc w:val="center"/>
        <w:tblLook w:val="0000" w:firstRow="0" w:lastRow="0" w:firstColumn="0" w:lastColumn="0" w:noHBand="0" w:noVBand="0"/>
      </w:tblPr>
      <w:tblGrid>
        <w:gridCol w:w="5816"/>
        <w:gridCol w:w="1158"/>
        <w:gridCol w:w="1017"/>
        <w:gridCol w:w="1035"/>
        <w:gridCol w:w="1127"/>
      </w:tblGrid>
      <w:tr w:rsidR="008B7342" w:rsidRPr="000F305C" w:rsidTr="000F305C">
        <w:trPr>
          <w:trHeight w:val="580"/>
          <w:jc w:val="center"/>
        </w:trPr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</w:pPr>
            <w:r w:rsidRPr="000F305C">
              <w:t>Наименование показателя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2016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2017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2018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2019</w:t>
            </w:r>
          </w:p>
        </w:tc>
      </w:tr>
      <w:tr w:rsidR="008B7342" w:rsidRPr="000F305C" w:rsidTr="000F305C">
        <w:trPr>
          <w:trHeight w:val="460"/>
          <w:jc w:val="center"/>
        </w:trPr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</w:pPr>
            <w:r w:rsidRPr="000F305C">
              <w:t>Всего подпитка тепловой сети тыс. м</w:t>
            </w:r>
            <w:r w:rsidRPr="000F305C">
              <w:rPr>
                <w:vertAlign w:val="superscript"/>
              </w:rPr>
              <w:t>3</w:t>
            </w:r>
            <w:r w:rsidRPr="000F305C">
              <w:t>, в том числе: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5901,3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5227,1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4646,51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4551,39</w:t>
            </w:r>
          </w:p>
        </w:tc>
      </w:tr>
      <w:tr w:rsidR="008B7342" w:rsidRPr="000F305C" w:rsidTr="000F305C">
        <w:trPr>
          <w:trHeight w:val="650"/>
          <w:jc w:val="center"/>
        </w:trPr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</w:pPr>
            <w:r w:rsidRPr="000F305C">
              <w:t>Нормативные утечки теплоносителя в сетях, тыс. м</w:t>
            </w:r>
            <w:r w:rsidRPr="000F305C">
              <w:rPr>
                <w:vertAlign w:val="superscript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829,6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829,6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899,6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901,2</w:t>
            </w:r>
          </w:p>
        </w:tc>
      </w:tr>
      <w:tr w:rsidR="008B7342" w:rsidRPr="000F305C" w:rsidTr="000F305C">
        <w:trPr>
          <w:trHeight w:val="560"/>
          <w:jc w:val="center"/>
        </w:trPr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</w:pPr>
            <w:r w:rsidRPr="000F305C">
              <w:t>Сверхнормативный расход воды, тыс. м</w:t>
            </w:r>
            <w:r w:rsidRPr="000F305C">
              <w:rPr>
                <w:vertAlign w:val="superscript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502,5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1111,5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519,9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935,6</w:t>
            </w:r>
          </w:p>
        </w:tc>
      </w:tr>
      <w:tr w:rsidR="008B7342" w:rsidRPr="000F305C" w:rsidTr="000F305C">
        <w:trPr>
          <w:trHeight w:val="320"/>
          <w:jc w:val="center"/>
        </w:trPr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</w:pPr>
            <w:r w:rsidRPr="000F305C">
              <w:t>Расход воды на ГВС, тыс. м</w:t>
            </w:r>
            <w:r w:rsidRPr="000F305C">
              <w:rPr>
                <w:vertAlign w:val="superscript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4569,2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3288,7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3297,0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2714,6</w:t>
            </w:r>
          </w:p>
        </w:tc>
      </w:tr>
    </w:tbl>
    <w:p w:rsidR="008B7342" w:rsidRPr="006139CD" w:rsidRDefault="000B5B73" w:rsidP="000F305C">
      <w:pPr>
        <w:jc w:val="center"/>
        <w:rPr>
          <w:sz w:val="22"/>
          <w:szCs w:val="22"/>
        </w:rPr>
      </w:pPr>
      <w:r w:rsidRPr="006139CD">
        <w:rPr>
          <w:noProof/>
        </w:rPr>
        <w:drawing>
          <wp:inline distT="0" distB="0" distL="0" distR="0">
            <wp:extent cx="5057775" cy="26765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9CD" w:rsidRPr="000F305C" w:rsidRDefault="006139CD" w:rsidP="000F305C">
      <w:pPr>
        <w:spacing w:line="360" w:lineRule="auto"/>
        <w:jc w:val="center"/>
      </w:pPr>
      <w:r w:rsidRPr="000F305C">
        <w:t>Рис</w:t>
      </w:r>
      <w:r w:rsidR="00C95267" w:rsidRPr="000F305C">
        <w:t>унок</w:t>
      </w:r>
      <w:r w:rsidRPr="000F305C">
        <w:t xml:space="preserve"> </w:t>
      </w:r>
      <w:r w:rsidR="00EA14D1" w:rsidRPr="000F305C">
        <w:t>2</w:t>
      </w:r>
      <w:r w:rsidR="00C95267" w:rsidRPr="000F305C">
        <w:t xml:space="preserve"> </w:t>
      </w:r>
      <w:r w:rsidR="008E741A" w:rsidRPr="007129E3">
        <w:t>–</w:t>
      </w:r>
      <w:r w:rsidR="00C95267" w:rsidRPr="000F305C">
        <w:t xml:space="preserve"> </w:t>
      </w:r>
      <w:r w:rsidRPr="000F305C">
        <w:t xml:space="preserve">Баланс теплоносителя </w:t>
      </w:r>
      <w:r w:rsidR="007718D1" w:rsidRPr="000F305C">
        <w:t>в системе теплоснабжения от ТЭЦ АО «РИР»</w:t>
      </w:r>
      <w:r w:rsidRPr="000F305C">
        <w:t>в годовом разрезе за 2016г.</w:t>
      </w:r>
    </w:p>
    <w:p w:rsidR="009D5E5F" w:rsidRDefault="009D5E5F" w:rsidP="000F305C"/>
    <w:p w:rsidR="009D5E5F" w:rsidRDefault="009D5E5F" w:rsidP="000F305C"/>
    <w:p w:rsidR="009D5E5F" w:rsidRDefault="009D5E5F" w:rsidP="000F305C">
      <w:pPr>
        <w:rPr>
          <w:sz w:val="22"/>
          <w:szCs w:val="22"/>
        </w:rPr>
        <w:sectPr w:rsidR="009D5E5F" w:rsidSect="000F305C">
          <w:pgSz w:w="11906" w:h="16838" w:code="9"/>
          <w:pgMar w:top="1134" w:right="566" w:bottom="1134" w:left="1134" w:header="709" w:footer="709" w:gutter="0"/>
          <w:cols w:space="708"/>
          <w:docGrid w:linePitch="360"/>
        </w:sectPr>
      </w:pPr>
    </w:p>
    <w:p w:rsidR="006139CD" w:rsidRPr="006A04A6" w:rsidRDefault="000B5B73" w:rsidP="000F305C">
      <w:pPr>
        <w:jc w:val="center"/>
      </w:pPr>
      <w:r w:rsidRPr="006A04A6">
        <w:rPr>
          <w:noProof/>
        </w:rPr>
        <w:lastRenderedPageBreak/>
        <w:drawing>
          <wp:inline distT="0" distB="0" distL="0" distR="0">
            <wp:extent cx="4848225" cy="3314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4A6" w:rsidRPr="006139CD" w:rsidRDefault="006A04A6" w:rsidP="000F305C"/>
    <w:p w:rsidR="006139CD" w:rsidRPr="000F305C" w:rsidRDefault="006139CD" w:rsidP="000F305C">
      <w:pPr>
        <w:spacing w:line="360" w:lineRule="auto"/>
        <w:jc w:val="center"/>
      </w:pPr>
      <w:r w:rsidRPr="000F305C">
        <w:t>Рис</w:t>
      </w:r>
      <w:r w:rsidR="00C95267" w:rsidRPr="000F305C">
        <w:t>унок</w:t>
      </w:r>
      <w:r w:rsidRPr="000F305C">
        <w:t xml:space="preserve"> </w:t>
      </w:r>
      <w:r w:rsidR="00EA14D1" w:rsidRPr="000F305C">
        <w:t xml:space="preserve">3 </w:t>
      </w:r>
      <w:r w:rsidR="008E741A" w:rsidRPr="000F305C">
        <w:softHyphen/>
        <w:t>–</w:t>
      </w:r>
      <w:r w:rsidRPr="000F305C">
        <w:t xml:space="preserve"> Баланс теплоносителя </w:t>
      </w:r>
      <w:r w:rsidR="007718D1" w:rsidRPr="000F305C">
        <w:t>в системе теплоснабжения от ТЭЦ АО «РИР»</w:t>
      </w:r>
      <w:r w:rsidR="008E741A" w:rsidRPr="000F305C">
        <w:t xml:space="preserve"> </w:t>
      </w:r>
      <w:r w:rsidRPr="000F305C">
        <w:t>в годовом разрезе за 2019г.</w:t>
      </w:r>
    </w:p>
    <w:p w:rsidR="006139CD" w:rsidRDefault="006139CD" w:rsidP="000F305C">
      <w:pPr>
        <w:spacing w:line="360" w:lineRule="auto"/>
        <w:jc w:val="center"/>
      </w:pPr>
    </w:p>
    <w:p w:rsidR="006139CD" w:rsidRPr="000F305C" w:rsidRDefault="006139CD" w:rsidP="000F305C">
      <w:pPr>
        <w:spacing w:line="360" w:lineRule="auto"/>
        <w:ind w:firstLine="709"/>
        <w:jc w:val="both"/>
      </w:pPr>
      <w:r w:rsidRPr="007129E3">
        <w:t>Из рис</w:t>
      </w:r>
      <w:r w:rsidR="00C95267" w:rsidRPr="000F305C">
        <w:t>унков</w:t>
      </w:r>
      <w:r w:rsidRPr="000F305C">
        <w:t xml:space="preserve"> </w:t>
      </w:r>
      <w:r w:rsidR="00EA14D1" w:rsidRPr="000F305C">
        <w:t>2</w:t>
      </w:r>
      <w:r w:rsidRPr="000F305C">
        <w:t xml:space="preserve">, </w:t>
      </w:r>
      <w:r w:rsidR="00EA14D1" w:rsidRPr="000F305C">
        <w:t>3</w:t>
      </w:r>
      <w:r w:rsidRPr="000F305C">
        <w:t xml:space="preserve"> видно, что </w:t>
      </w:r>
      <w:r w:rsidR="006A04A6" w:rsidRPr="000F305C">
        <w:t xml:space="preserve">структура баланса теплоносителя за 2019г. </w:t>
      </w:r>
      <w:r w:rsidRPr="000F305C">
        <w:t xml:space="preserve">по сравнению с 2016г. </w:t>
      </w:r>
      <w:r w:rsidR="006A04A6" w:rsidRPr="000F305C">
        <w:t>изменилась следующим образом:</w:t>
      </w:r>
    </w:p>
    <w:p w:rsidR="006A04A6" w:rsidRPr="000F305C" w:rsidRDefault="006A04A6" w:rsidP="000F305C">
      <w:pPr>
        <w:spacing w:line="360" w:lineRule="auto"/>
        <w:ind w:firstLine="709"/>
        <w:jc w:val="both"/>
      </w:pPr>
      <w:r w:rsidRPr="000F305C">
        <w:t>- нормативные утечки теплоносителя в сетях увеличилась на 6%;</w:t>
      </w:r>
    </w:p>
    <w:p w:rsidR="006A04A6" w:rsidRPr="000F305C" w:rsidRDefault="006A04A6" w:rsidP="000F305C">
      <w:pPr>
        <w:spacing w:line="360" w:lineRule="auto"/>
        <w:ind w:firstLine="709"/>
        <w:jc w:val="both"/>
      </w:pPr>
      <w:r w:rsidRPr="000F305C">
        <w:t>- сверхнормативный расход воды увеличился на 12%;</w:t>
      </w:r>
    </w:p>
    <w:p w:rsidR="006A04A6" w:rsidRPr="000F305C" w:rsidRDefault="006A04A6" w:rsidP="000F305C">
      <w:pPr>
        <w:spacing w:line="360" w:lineRule="auto"/>
        <w:ind w:firstLine="709"/>
        <w:jc w:val="both"/>
      </w:pPr>
      <w:r w:rsidRPr="000F305C">
        <w:t>- разбор воды из сети на ГВС уменьшился на 18</w:t>
      </w:r>
      <w:r w:rsidR="00ED3D53" w:rsidRPr="000F305C">
        <w:t>%.</w:t>
      </w:r>
    </w:p>
    <w:p w:rsidR="006139CD" w:rsidRPr="000F305C" w:rsidRDefault="00ED3D53" w:rsidP="000F305C">
      <w:pPr>
        <w:spacing w:line="360" w:lineRule="auto"/>
        <w:ind w:firstLine="709"/>
        <w:jc w:val="both"/>
      </w:pPr>
      <w:r w:rsidRPr="000F305C">
        <w:t xml:space="preserve">Динамика составляющих баланса теплоносителя </w:t>
      </w:r>
      <w:r w:rsidR="00E57D3B" w:rsidRPr="000F305C">
        <w:t>по годам</w:t>
      </w:r>
      <w:r w:rsidRPr="000F305C">
        <w:t xml:space="preserve"> за период 2016-</w:t>
      </w:r>
      <w:smartTag w:uri="urn:schemas-microsoft-com:office:smarttags" w:element="metricconverter">
        <w:smartTagPr>
          <w:attr w:name="ProductID" w:val="2019 г"/>
        </w:smartTagPr>
        <w:r w:rsidRPr="000F305C">
          <w:t>2019 г</w:t>
        </w:r>
      </w:smartTag>
      <w:r w:rsidRPr="000F305C">
        <w:t>.г. приведена на рис</w:t>
      </w:r>
      <w:r w:rsidR="00C95267" w:rsidRPr="000F305C">
        <w:t>унке</w:t>
      </w:r>
      <w:r w:rsidRPr="000F305C">
        <w:t xml:space="preserve"> </w:t>
      </w:r>
      <w:r w:rsidR="00E57D3B" w:rsidRPr="000F305C">
        <w:t>4</w:t>
      </w:r>
      <w:r w:rsidRPr="000F305C">
        <w:t>.</w:t>
      </w:r>
    </w:p>
    <w:p w:rsidR="00E94E02" w:rsidRPr="000F305C" w:rsidRDefault="00E94E02" w:rsidP="000F305C">
      <w:pPr>
        <w:spacing w:line="360" w:lineRule="auto"/>
        <w:ind w:firstLine="709"/>
        <w:jc w:val="both"/>
      </w:pPr>
      <w:r w:rsidRPr="000F305C">
        <w:t xml:space="preserve">Из анализа часовых </w:t>
      </w:r>
      <w:r w:rsidRPr="00533A7E">
        <w:t>расход</w:t>
      </w:r>
      <w:r>
        <w:t>ов</w:t>
      </w:r>
      <w:r w:rsidRPr="00533A7E">
        <w:t xml:space="preserve"> теплоносителя </w:t>
      </w:r>
      <w:r>
        <w:t xml:space="preserve">в системе теплоснабжения </w:t>
      </w:r>
      <w:r w:rsidRPr="00533A7E">
        <w:t xml:space="preserve">ТЭЦ </w:t>
      </w:r>
      <w:r w:rsidR="00C95267" w:rsidRPr="00533A7E">
        <w:t xml:space="preserve">АО </w:t>
      </w:r>
      <w:r w:rsidRPr="00533A7E">
        <w:t>«</w:t>
      </w:r>
      <w:r w:rsidR="00C95267">
        <w:t>РИР</w:t>
      </w:r>
      <w:r w:rsidRPr="00533A7E">
        <w:t>»</w:t>
      </w:r>
      <w:r w:rsidRPr="000F305C">
        <w:t xml:space="preserve"> за ретроспективный период 2016-</w:t>
      </w:r>
      <w:smartTag w:uri="urn:schemas-microsoft-com:office:smarttags" w:element="metricconverter">
        <w:smartTagPr>
          <w:attr w:name="ProductID" w:val="2019 г"/>
        </w:smartTagPr>
        <w:r w:rsidRPr="000F305C">
          <w:t>2019 г</w:t>
        </w:r>
      </w:smartTag>
      <w:r w:rsidRPr="000F305C">
        <w:t>.г. приведенных в табл</w:t>
      </w:r>
      <w:r w:rsidR="00C95267" w:rsidRPr="000F305C">
        <w:t>ице</w:t>
      </w:r>
      <w:r w:rsidRPr="000F305C">
        <w:t xml:space="preserve"> 6.2 и на рис</w:t>
      </w:r>
      <w:r w:rsidR="00C95267" w:rsidRPr="000F305C">
        <w:t>унке</w:t>
      </w:r>
      <w:r w:rsidRPr="000F305C">
        <w:t xml:space="preserve"> 6.4 можно сделать следующие выводы: </w:t>
      </w:r>
    </w:p>
    <w:p w:rsidR="00E94E02" w:rsidRDefault="00E94E02" w:rsidP="000F305C">
      <w:pPr>
        <w:spacing w:line="360" w:lineRule="auto"/>
        <w:ind w:firstLine="709"/>
        <w:jc w:val="both"/>
      </w:pPr>
      <w:r>
        <w:t>- п</w:t>
      </w:r>
      <w:r w:rsidRPr="00964186">
        <w:t>одпитка тепловой сети</w:t>
      </w:r>
      <w:r>
        <w:t xml:space="preserve"> имеет устойчивую тенденцию к снижению – </w:t>
      </w:r>
      <w:r w:rsidRPr="000F305C">
        <w:t>max</w:t>
      </w:r>
      <w:r w:rsidRPr="00964186">
        <w:t xml:space="preserve"> 6</w:t>
      </w:r>
      <w:r>
        <w:t>73,66</w:t>
      </w:r>
      <w:r w:rsidRPr="00964186">
        <w:t xml:space="preserve">4 </w:t>
      </w:r>
      <w:r>
        <w:t xml:space="preserve">т/ч (2016г.) и </w:t>
      </w:r>
      <w:r w:rsidRPr="000F305C">
        <w:t>min</w:t>
      </w:r>
      <w:r w:rsidRPr="00964186">
        <w:t xml:space="preserve"> 519</w:t>
      </w:r>
      <w:r>
        <w:t>,565 т/ч (2019г.). Снижение п</w:t>
      </w:r>
      <w:r w:rsidRPr="00964186">
        <w:t>одпитк</w:t>
      </w:r>
      <w:r>
        <w:t>и</w:t>
      </w:r>
      <w:r w:rsidRPr="00964186">
        <w:t xml:space="preserve"> </w:t>
      </w:r>
      <w:r>
        <w:t>относительно 2016г. составило 22,9%;</w:t>
      </w:r>
    </w:p>
    <w:p w:rsidR="00E94E02" w:rsidRDefault="00E94E02" w:rsidP="000F305C">
      <w:pPr>
        <w:spacing w:line="360" w:lineRule="auto"/>
        <w:ind w:firstLine="709"/>
        <w:jc w:val="both"/>
      </w:pPr>
      <w:r>
        <w:t>- н</w:t>
      </w:r>
      <w:r w:rsidRPr="00964186">
        <w:t xml:space="preserve">ормативные утечки теплоносителя </w:t>
      </w:r>
      <w:r>
        <w:t xml:space="preserve">имеет устойчивую тенденцию к росту - </w:t>
      </w:r>
      <w:r w:rsidRPr="000F305C">
        <w:t>min</w:t>
      </w:r>
      <w:r w:rsidRPr="00964186">
        <w:t xml:space="preserve"> 9</w:t>
      </w:r>
      <w:r>
        <w:t xml:space="preserve">4,7 т/ч (2016г.) и </w:t>
      </w:r>
      <w:r w:rsidRPr="000F305C">
        <w:t>max</w:t>
      </w:r>
      <w:r w:rsidRPr="00964186">
        <w:t xml:space="preserve"> </w:t>
      </w:r>
      <w:r>
        <w:t>102,9</w:t>
      </w:r>
      <w:r w:rsidRPr="00964186">
        <w:t xml:space="preserve"> </w:t>
      </w:r>
      <w:r>
        <w:t>т/ч (</w:t>
      </w:r>
      <w:smartTag w:uri="urn:schemas-microsoft-com:office:smarttags" w:element="metricconverter">
        <w:smartTagPr>
          <w:attr w:name="ProductID" w:val="2019 г"/>
        </w:smartTagPr>
        <w:r>
          <w:t>2019 г</w:t>
        </w:r>
      </w:smartTag>
      <w:r>
        <w:t>.) Рост составил 8,7 %;</w:t>
      </w:r>
    </w:p>
    <w:p w:rsidR="00E94E02" w:rsidRDefault="00E94E02" w:rsidP="000F305C">
      <w:pPr>
        <w:spacing w:line="360" w:lineRule="auto"/>
        <w:ind w:firstLine="709"/>
        <w:jc w:val="both"/>
      </w:pPr>
      <w:r>
        <w:t>- с</w:t>
      </w:r>
      <w:r w:rsidRPr="00A30CB4">
        <w:t>верхнормативный расход воды</w:t>
      </w:r>
      <w:r>
        <w:t xml:space="preserve"> колеблется по годам с </w:t>
      </w:r>
      <w:r w:rsidRPr="000F305C">
        <w:t>max</w:t>
      </w:r>
      <w:r>
        <w:t xml:space="preserve"> значением 126,9 т/ч в 2017г. и минимальным 57,4 т/ч в 2018г. Среднее значение за период составляет 87,6 т/ч;</w:t>
      </w:r>
    </w:p>
    <w:p w:rsidR="00E94E02" w:rsidRDefault="00E94E02" w:rsidP="000F305C">
      <w:pPr>
        <w:spacing w:line="360" w:lineRule="auto"/>
        <w:ind w:firstLine="709"/>
        <w:jc w:val="both"/>
      </w:pPr>
      <w:r>
        <w:t>- р</w:t>
      </w:r>
      <w:r w:rsidRPr="00B62303">
        <w:t>асход воды на ГВС</w:t>
      </w:r>
      <w:r>
        <w:t xml:space="preserve"> имеет устойчивую тенденцию к снижению – </w:t>
      </w:r>
      <w:r w:rsidRPr="000F305C">
        <w:t>max</w:t>
      </w:r>
      <w:r w:rsidRPr="00964186">
        <w:t xml:space="preserve"> </w:t>
      </w:r>
      <w:r>
        <w:t>521,6</w:t>
      </w:r>
      <w:r w:rsidRPr="00964186">
        <w:t xml:space="preserve"> </w:t>
      </w:r>
      <w:r>
        <w:t xml:space="preserve">т/ч (2016г.) и </w:t>
      </w:r>
      <w:r w:rsidRPr="000F305C">
        <w:t>min</w:t>
      </w:r>
      <w:r w:rsidRPr="00964186">
        <w:t xml:space="preserve"> </w:t>
      </w:r>
      <w:r>
        <w:t>30</w:t>
      </w:r>
      <w:r w:rsidRPr="00964186">
        <w:t>9</w:t>
      </w:r>
      <w:r>
        <w:t>,9 т/ч (2019г.). Снижение р</w:t>
      </w:r>
      <w:r w:rsidRPr="00B62303">
        <w:t>асход</w:t>
      </w:r>
      <w:r>
        <w:t>а</w:t>
      </w:r>
      <w:r w:rsidRPr="00B62303">
        <w:t xml:space="preserve"> воды на ГВС</w:t>
      </w:r>
      <w:r>
        <w:t xml:space="preserve"> составило 40,6 %.</w:t>
      </w:r>
    </w:p>
    <w:p w:rsidR="009D5E5F" w:rsidRPr="000F305C" w:rsidRDefault="009D5E5F" w:rsidP="000F305C">
      <w:pPr>
        <w:spacing w:line="360" w:lineRule="auto"/>
        <w:ind w:firstLine="709"/>
        <w:jc w:val="both"/>
        <w:sectPr w:rsidR="009D5E5F" w:rsidRPr="000F305C" w:rsidSect="000F305C">
          <w:pgSz w:w="11906" w:h="16838" w:code="9"/>
          <w:pgMar w:top="1134" w:right="707" w:bottom="1134" w:left="1276" w:header="709" w:footer="709" w:gutter="0"/>
          <w:cols w:space="708"/>
          <w:docGrid w:linePitch="360"/>
        </w:sectPr>
      </w:pPr>
    </w:p>
    <w:p w:rsidR="009D5E5F" w:rsidRPr="000F305C" w:rsidRDefault="000B5B73" w:rsidP="000F305C">
      <w:pPr>
        <w:jc w:val="center"/>
      </w:pPr>
      <w:r w:rsidRPr="007129E3">
        <w:rPr>
          <w:noProof/>
        </w:rPr>
        <w:lastRenderedPageBreak/>
        <w:drawing>
          <wp:inline distT="0" distB="0" distL="0" distR="0">
            <wp:extent cx="4629150" cy="36290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D53" w:rsidRPr="000F305C" w:rsidRDefault="00ED3D53" w:rsidP="000F305C">
      <w:pPr>
        <w:spacing w:line="360" w:lineRule="auto"/>
        <w:jc w:val="center"/>
      </w:pPr>
      <w:r w:rsidRPr="000F305C">
        <w:t>Рис</w:t>
      </w:r>
      <w:r w:rsidR="00C95267" w:rsidRPr="000F305C">
        <w:t>унок</w:t>
      </w:r>
      <w:r w:rsidRPr="000F305C">
        <w:t xml:space="preserve"> </w:t>
      </w:r>
      <w:r w:rsidR="00E57D3B" w:rsidRPr="000F305C">
        <w:t>4</w:t>
      </w:r>
      <w:r w:rsidR="00C95267" w:rsidRPr="000F305C">
        <w:t xml:space="preserve"> </w:t>
      </w:r>
      <w:r w:rsidR="008E741A" w:rsidRPr="007129E3">
        <w:t>–</w:t>
      </w:r>
      <w:r w:rsidRPr="000F305C">
        <w:t xml:space="preserve"> Динамика составляющих баланса теплоносителя за ретроспективный период</w:t>
      </w:r>
      <w:r w:rsidR="00E57D3B" w:rsidRPr="000F305C">
        <w:t>, м3</w:t>
      </w:r>
    </w:p>
    <w:p w:rsidR="00ED3D53" w:rsidRPr="000F305C" w:rsidRDefault="00ED3D53" w:rsidP="000F305C"/>
    <w:p w:rsidR="00ED3D53" w:rsidRPr="000F305C" w:rsidRDefault="00B62A2E" w:rsidP="000F305C">
      <w:pPr>
        <w:spacing w:line="360" w:lineRule="auto"/>
        <w:ind w:firstLine="709"/>
        <w:jc w:val="both"/>
      </w:pPr>
      <w:r w:rsidRPr="007129E3">
        <w:t>В табл</w:t>
      </w:r>
      <w:r w:rsidR="00C95267" w:rsidRPr="000F305C">
        <w:t>ице</w:t>
      </w:r>
      <w:r w:rsidRPr="000F305C">
        <w:t xml:space="preserve"> 2 и на рис</w:t>
      </w:r>
      <w:r w:rsidR="00C95267" w:rsidRPr="000F305C">
        <w:t>унке</w:t>
      </w:r>
      <w:r w:rsidRPr="000F305C">
        <w:t xml:space="preserve"> </w:t>
      </w:r>
      <w:r w:rsidR="00E57D3B" w:rsidRPr="000F305C">
        <w:t>5</w:t>
      </w:r>
      <w:r w:rsidRPr="000F305C">
        <w:t xml:space="preserve"> приводятся </w:t>
      </w:r>
      <w:r w:rsidR="009D5E5F" w:rsidRPr="000F305C">
        <w:t xml:space="preserve">составляющие </w:t>
      </w:r>
      <w:r w:rsidRPr="000F305C">
        <w:t>часов</w:t>
      </w:r>
      <w:r w:rsidR="009D5E5F" w:rsidRPr="000F305C">
        <w:t>ого</w:t>
      </w:r>
      <w:r w:rsidRPr="000F305C">
        <w:t xml:space="preserve"> </w:t>
      </w:r>
      <w:r w:rsidR="009D5E5F" w:rsidRPr="000F305C">
        <w:t xml:space="preserve">баланса </w:t>
      </w:r>
      <w:r w:rsidRPr="000F305C">
        <w:t xml:space="preserve">теплоносителя ТЭЦ </w:t>
      </w:r>
      <w:r w:rsidR="00C95267" w:rsidRPr="000F305C">
        <w:t xml:space="preserve">АО </w:t>
      </w:r>
      <w:r w:rsidRPr="000F305C">
        <w:t>«</w:t>
      </w:r>
      <w:r w:rsidR="00C95267" w:rsidRPr="000F305C">
        <w:t>РИР</w:t>
      </w:r>
      <w:r w:rsidRPr="000F305C">
        <w:t>» за период 2016-</w:t>
      </w:r>
      <w:smartTag w:uri="urn:schemas-microsoft-com:office:smarttags" w:element="metricconverter">
        <w:smartTagPr>
          <w:attr w:name="ProductID" w:val="2019 г"/>
        </w:smartTagPr>
        <w:r w:rsidRPr="000F305C">
          <w:t>2019 г</w:t>
        </w:r>
      </w:smartTag>
      <w:r w:rsidRPr="000F305C">
        <w:t>.г.</w:t>
      </w:r>
    </w:p>
    <w:p w:rsidR="008F60CE" w:rsidRPr="000F305C" w:rsidRDefault="008F60CE" w:rsidP="000F305C">
      <w:pPr>
        <w:spacing w:line="360" w:lineRule="auto"/>
        <w:jc w:val="both"/>
      </w:pPr>
      <w:r w:rsidRPr="000F305C">
        <w:t xml:space="preserve">Таблица </w:t>
      </w:r>
      <w:r w:rsidR="008B7342" w:rsidRPr="000F305C">
        <w:t>2</w:t>
      </w:r>
      <w:r w:rsidRPr="000F305C">
        <w:t xml:space="preserve"> </w:t>
      </w:r>
      <w:r w:rsidR="008E741A" w:rsidRPr="007129E3">
        <w:t>–</w:t>
      </w:r>
      <w:r w:rsidRPr="000F305C">
        <w:t xml:space="preserve"> Часовой расход теплоносителя источника тепловой энергии –</w:t>
      </w:r>
      <w:r w:rsidR="00386892" w:rsidRPr="000F305C">
        <w:t xml:space="preserve"> </w:t>
      </w:r>
      <w:r w:rsidRPr="000F305C">
        <w:t xml:space="preserve">ТЭЦ </w:t>
      </w:r>
      <w:r w:rsidR="00C95267" w:rsidRPr="000F305C">
        <w:t>АО «РИР»</w:t>
      </w:r>
      <w:r w:rsidR="008E741A" w:rsidRPr="007129E3">
        <w:t xml:space="preserve"> </w:t>
      </w:r>
      <w:r w:rsidRPr="000F305C">
        <w:t>за период 201</w:t>
      </w:r>
      <w:r w:rsidR="008B7342" w:rsidRPr="000F305C">
        <w:t>6</w:t>
      </w:r>
      <w:r w:rsidRPr="000F305C">
        <w:t>-2019г.г, т/ч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64"/>
        <w:gridCol w:w="1151"/>
        <w:gridCol w:w="1166"/>
        <w:gridCol w:w="1120"/>
        <w:gridCol w:w="1190"/>
      </w:tblGrid>
      <w:tr w:rsidR="00CC4CBF" w:rsidRPr="000F305C" w:rsidTr="000F305C">
        <w:trPr>
          <w:jc w:val="center"/>
        </w:trPr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4CBF" w:rsidRPr="000F305C" w:rsidRDefault="00CC4CBF" w:rsidP="000F305C">
            <w:r w:rsidRPr="000F305C">
              <w:t>Наименование показателя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4CBF" w:rsidRPr="000F305C" w:rsidRDefault="00CC4CBF" w:rsidP="000F305C">
            <w:r w:rsidRPr="000F305C">
              <w:t>2016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4CBF" w:rsidRPr="000F305C" w:rsidRDefault="00CC4CBF" w:rsidP="000F305C">
            <w:r w:rsidRPr="000F305C"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4CBF" w:rsidRPr="000F305C" w:rsidRDefault="00CC4CBF" w:rsidP="000F305C">
            <w:r w:rsidRPr="000F305C">
              <w:t>2018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4CBF" w:rsidRPr="000F305C" w:rsidRDefault="00CC4CBF" w:rsidP="000F305C">
            <w:r w:rsidRPr="000F305C">
              <w:t>2019</w:t>
            </w:r>
          </w:p>
        </w:tc>
      </w:tr>
      <w:tr w:rsidR="00CC4CBF" w:rsidRPr="000F305C" w:rsidTr="000F305C">
        <w:trPr>
          <w:jc w:val="center"/>
        </w:trPr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Всего подпитка тепловой сети</w:t>
            </w:r>
            <w:r w:rsidR="008B7342" w:rsidRPr="000F305C">
              <w:t xml:space="preserve"> т/ч</w:t>
            </w:r>
            <w:r w:rsidRPr="000F305C">
              <w:t>, в том числе: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673,664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596,701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530,424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519,565</w:t>
            </w:r>
          </w:p>
        </w:tc>
      </w:tr>
      <w:tr w:rsidR="00CC4CBF" w:rsidRPr="000F305C" w:rsidTr="000F305C">
        <w:trPr>
          <w:jc w:val="center"/>
        </w:trPr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Нормативные утечки теплоносителя в сетях</w:t>
            </w:r>
            <w:r w:rsidR="008B7342" w:rsidRPr="000F305C">
              <w:t>, т/ч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94,703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94,703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102,694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102,877</w:t>
            </w:r>
          </w:p>
        </w:tc>
      </w:tr>
      <w:tr w:rsidR="00CC4CBF" w:rsidRPr="000F305C" w:rsidTr="000F305C">
        <w:trPr>
          <w:jc w:val="center"/>
        </w:trPr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Сверхнормативный расход воды</w:t>
            </w:r>
            <w:r w:rsidR="008B7342" w:rsidRPr="000F305C">
              <w:t>, т/ч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57,363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126,884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59,352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106,799</w:t>
            </w:r>
          </w:p>
        </w:tc>
      </w:tr>
      <w:tr w:rsidR="00CC4CBF" w:rsidRPr="000F305C" w:rsidTr="000F305C">
        <w:trPr>
          <w:jc w:val="center"/>
        </w:trPr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Расход воды на ГВС</w:t>
            </w:r>
            <w:r w:rsidR="008B7342" w:rsidRPr="000F305C">
              <w:t>, т/ч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521,598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375,422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376,369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309,889</w:t>
            </w:r>
          </w:p>
        </w:tc>
      </w:tr>
    </w:tbl>
    <w:p w:rsidR="008F60CE" w:rsidRDefault="008F60CE" w:rsidP="000F305C"/>
    <w:p w:rsidR="00533A7E" w:rsidRDefault="00533A7E" w:rsidP="000F305C">
      <w:pPr>
        <w:spacing w:line="360" w:lineRule="auto"/>
        <w:ind w:firstLine="709"/>
        <w:jc w:val="both"/>
      </w:pPr>
      <w:r>
        <w:t>Снижение подпитки обуславливается снижением р</w:t>
      </w:r>
      <w:r w:rsidRPr="00B62303">
        <w:t>асход</w:t>
      </w:r>
      <w:r>
        <w:t>ом</w:t>
      </w:r>
      <w:r w:rsidRPr="00B62303">
        <w:t xml:space="preserve"> воды на ГВС</w:t>
      </w:r>
      <w:r>
        <w:t xml:space="preserve"> из-за перевода части потребителей ГВС на закрытую схему теплоснабжения и установки приборов учета расхода ГВС у абонентов системы ГВС.</w:t>
      </w:r>
    </w:p>
    <w:p w:rsidR="00533A7E" w:rsidRDefault="00533A7E" w:rsidP="000F305C">
      <w:pPr>
        <w:spacing w:line="360" w:lineRule="auto"/>
        <w:ind w:firstLine="709"/>
        <w:jc w:val="both"/>
      </w:pPr>
      <w:r>
        <w:t>За счет этих же факторов (снижения р</w:t>
      </w:r>
      <w:r w:rsidRPr="00B62303">
        <w:t>асход</w:t>
      </w:r>
      <w:r>
        <w:t>а</w:t>
      </w:r>
      <w:r w:rsidRPr="00B62303">
        <w:t xml:space="preserve"> воды на ГВС</w:t>
      </w:r>
      <w:r>
        <w:t xml:space="preserve"> и снижение подпитки) происходит рост р</w:t>
      </w:r>
      <w:r w:rsidRPr="000D2EB8">
        <w:t>езерв</w:t>
      </w:r>
      <w:r>
        <w:t>а ВПУ на 154 т/ч (13,7%) и доли резерва с 62,6% до 71,1%.</w:t>
      </w:r>
    </w:p>
    <w:p w:rsidR="00353C0B" w:rsidRPr="000F305C" w:rsidRDefault="00353C0B" w:rsidP="000F305C">
      <w:pPr>
        <w:spacing w:line="360" w:lineRule="auto"/>
        <w:ind w:firstLine="709"/>
        <w:jc w:val="both"/>
      </w:pPr>
    </w:p>
    <w:p w:rsidR="00353C0B" w:rsidRDefault="00353C0B" w:rsidP="000F305C">
      <w:pPr>
        <w:spacing w:line="360" w:lineRule="auto"/>
        <w:ind w:firstLine="709"/>
        <w:jc w:val="both"/>
        <w:sectPr w:rsidR="00353C0B" w:rsidSect="000F305C">
          <w:pgSz w:w="11906" w:h="16838" w:code="9"/>
          <w:pgMar w:top="1134" w:right="566" w:bottom="1134" w:left="1134" w:header="709" w:footer="709" w:gutter="0"/>
          <w:cols w:space="708"/>
          <w:docGrid w:linePitch="360"/>
        </w:sectPr>
      </w:pPr>
    </w:p>
    <w:p w:rsidR="00533A7E" w:rsidRDefault="00533A7E" w:rsidP="000F305C"/>
    <w:p w:rsidR="00FA6ABA" w:rsidRPr="00FA6ABA" w:rsidRDefault="000B5B73" w:rsidP="000F305C">
      <w:pPr>
        <w:jc w:val="center"/>
      </w:pPr>
      <w:r w:rsidRPr="00FA6ABA">
        <w:rPr>
          <w:noProof/>
        </w:rPr>
        <w:drawing>
          <wp:inline distT="0" distB="0" distL="0" distR="0">
            <wp:extent cx="4581525" cy="50577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A1F" w:rsidRPr="000F305C" w:rsidRDefault="007B1A1F" w:rsidP="000F305C">
      <w:pPr>
        <w:spacing w:line="360" w:lineRule="auto"/>
        <w:jc w:val="center"/>
      </w:pPr>
      <w:r w:rsidRPr="000F305C">
        <w:t>Рис</w:t>
      </w:r>
      <w:r w:rsidR="00C95267" w:rsidRPr="000F305C">
        <w:t>унок</w:t>
      </w:r>
      <w:r w:rsidRPr="000F305C">
        <w:t xml:space="preserve"> </w:t>
      </w:r>
      <w:r w:rsidR="00E57D3B" w:rsidRPr="000F305C">
        <w:t>5</w:t>
      </w:r>
      <w:r w:rsidR="00C95267" w:rsidRPr="000F305C">
        <w:t xml:space="preserve"> </w:t>
      </w:r>
      <w:r w:rsidR="008E741A" w:rsidRPr="000F305C">
        <w:t>–</w:t>
      </w:r>
      <w:r w:rsidRPr="000F305C">
        <w:t xml:space="preserve"> Динамика часового расхода составляющих баланса теплоносителя за 2016-2019г.г.</w:t>
      </w:r>
    </w:p>
    <w:p w:rsidR="007B1A1F" w:rsidRDefault="007B1A1F" w:rsidP="000F305C"/>
    <w:p w:rsidR="00E94E02" w:rsidRPr="00E94E02" w:rsidRDefault="00E94E02" w:rsidP="000F305C">
      <w:pPr>
        <w:spacing w:line="360" w:lineRule="auto"/>
        <w:ind w:firstLine="709"/>
        <w:jc w:val="both"/>
      </w:pPr>
      <w:r w:rsidRPr="00E94E02">
        <w:t>В табл</w:t>
      </w:r>
      <w:r w:rsidR="00C95267">
        <w:t>ице</w:t>
      </w:r>
      <w:r w:rsidRPr="00E94E02">
        <w:t xml:space="preserve"> </w:t>
      </w:r>
      <w:r w:rsidR="00E57D3B">
        <w:t>5</w:t>
      </w:r>
      <w:r w:rsidRPr="00E94E02">
        <w:t xml:space="preserve"> приведен баланс производительности ВПУ ТЭЦ </w:t>
      </w:r>
      <w:r w:rsidR="00C95267" w:rsidRPr="00E94E02">
        <w:t xml:space="preserve">АО </w:t>
      </w:r>
      <w:r w:rsidRPr="00E94E02">
        <w:t>«</w:t>
      </w:r>
      <w:r w:rsidR="00C95267">
        <w:t>РИР</w:t>
      </w:r>
      <w:r w:rsidRPr="00E94E02">
        <w:t xml:space="preserve">» Северск за период 2021-2035г.г. Основными факторами, влияющими на величину </w:t>
      </w:r>
      <w:r w:rsidR="00C95267">
        <w:t xml:space="preserve">нормативной </w:t>
      </w:r>
      <w:r w:rsidRPr="00E94E02">
        <w:t>подпитки</w:t>
      </w:r>
      <w:r w:rsidR="00353C0B">
        <w:t>,</w:t>
      </w:r>
      <w:r w:rsidRPr="00E94E02">
        <w:t xml:space="preserve"> является объем тепловых сетей и расход воды на ГВС у потребителей, присоединенных к тепловой сети по открытой схеме</w:t>
      </w:r>
      <w:r w:rsidR="00353C0B">
        <w:t>.</w:t>
      </w:r>
    </w:p>
    <w:p w:rsidR="00E94E02" w:rsidRDefault="00353C0B" w:rsidP="000F305C">
      <w:pPr>
        <w:spacing w:line="360" w:lineRule="auto"/>
        <w:ind w:firstLine="709"/>
        <w:jc w:val="both"/>
      </w:pPr>
      <w:r w:rsidRPr="001854A3">
        <w:t xml:space="preserve">Перспективная нормативная производительность водоподготовительных установок и объем затрат и потерь теплоносителя по зонам действия источников теплоснабжения ЗАТО Северск до 2035 года по этапам реализации схемы теплоснабжения представлены в </w:t>
      </w:r>
      <w:r w:rsidRPr="000F305C">
        <w:t>табл</w:t>
      </w:r>
      <w:r w:rsidR="00C95267" w:rsidRPr="000F305C">
        <w:t>ице</w:t>
      </w:r>
      <w:r w:rsidRPr="000F305C">
        <w:t xml:space="preserve"> </w:t>
      </w:r>
      <w:r w:rsidR="00E57D3B" w:rsidRPr="000F305C">
        <w:t>3</w:t>
      </w:r>
      <w:r w:rsidRPr="001854A3">
        <w:t>.</w:t>
      </w:r>
    </w:p>
    <w:p w:rsidR="00353C0B" w:rsidRDefault="00353C0B" w:rsidP="000F305C"/>
    <w:p w:rsidR="00E94E02" w:rsidRDefault="00E94E02" w:rsidP="000F305C">
      <w:pPr>
        <w:sectPr w:rsidR="00E94E02" w:rsidSect="000F305C">
          <w:pgSz w:w="11906" w:h="16838" w:code="9"/>
          <w:pgMar w:top="1134" w:right="707" w:bottom="1134" w:left="1134" w:header="709" w:footer="709" w:gutter="0"/>
          <w:cols w:space="708"/>
          <w:docGrid w:linePitch="360"/>
        </w:sectPr>
      </w:pPr>
    </w:p>
    <w:p w:rsidR="008F60CE" w:rsidRPr="0008198B" w:rsidRDefault="008F60CE" w:rsidP="000F305C">
      <w:pPr>
        <w:spacing w:line="360" w:lineRule="auto"/>
        <w:jc w:val="both"/>
      </w:pPr>
      <w:r w:rsidRPr="0008198B">
        <w:t xml:space="preserve">Таблица </w:t>
      </w:r>
      <w:r w:rsidR="00E94E02">
        <w:t>3</w:t>
      </w:r>
      <w:r w:rsidR="008E741A">
        <w:t xml:space="preserve"> –</w:t>
      </w:r>
      <w:r>
        <w:t xml:space="preserve"> </w:t>
      </w:r>
      <w:r w:rsidRPr="0008198B">
        <w:t xml:space="preserve">Баланс производительности </w:t>
      </w:r>
      <w:r>
        <w:t>ВПУ</w:t>
      </w:r>
      <w:r w:rsidRPr="0008198B">
        <w:t xml:space="preserve"> в системе теплоснабжения ТЭЦ </w:t>
      </w:r>
      <w:r w:rsidR="003B0B81">
        <w:t>АО «РИР»</w:t>
      </w:r>
      <w:r>
        <w:t xml:space="preserve"> </w:t>
      </w:r>
      <w:r w:rsidRPr="000F305C">
        <w:t xml:space="preserve">за </w:t>
      </w:r>
      <w:r w:rsidR="00AA13A9" w:rsidRPr="000F305C">
        <w:t xml:space="preserve">ретроспективный </w:t>
      </w:r>
      <w:r w:rsidRPr="000F305C">
        <w:t>период 2016-2019г.г.</w:t>
      </w:r>
    </w:p>
    <w:tbl>
      <w:tblPr>
        <w:tblW w:w="1038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1"/>
        <w:gridCol w:w="1190"/>
        <w:gridCol w:w="1134"/>
        <w:gridCol w:w="1276"/>
        <w:gridCol w:w="1134"/>
        <w:gridCol w:w="1134"/>
      </w:tblGrid>
      <w:tr w:rsidR="008F60CE" w:rsidRPr="00151BCC" w:rsidTr="00F07584">
        <w:trPr>
          <w:trHeight w:val="512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F07584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Параметр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2019</w:t>
            </w:r>
          </w:p>
        </w:tc>
      </w:tr>
      <w:tr w:rsidR="008F60CE" w:rsidRPr="00151BCC" w:rsidTr="00F07584">
        <w:trPr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Производительность ВПУ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1800</w:t>
            </w:r>
          </w:p>
        </w:tc>
      </w:tr>
      <w:tr w:rsidR="008F60CE" w:rsidRPr="00151BCC" w:rsidTr="00F07584">
        <w:trPr>
          <w:trHeight w:val="421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Срок службы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</w:t>
            </w:r>
            <w:r w:rsidRPr="001439B7">
              <w:rPr>
                <w:sz w:val="20"/>
                <w:szCs w:val="20"/>
              </w:rPr>
              <w:t xml:space="preserve"> 1986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</w:t>
            </w:r>
            <w:r w:rsidRPr="001439B7">
              <w:rPr>
                <w:sz w:val="20"/>
                <w:szCs w:val="20"/>
              </w:rPr>
              <w:t xml:space="preserve"> 1986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</w:t>
            </w:r>
            <w:r w:rsidRPr="001439B7">
              <w:rPr>
                <w:sz w:val="20"/>
                <w:szCs w:val="20"/>
              </w:rPr>
              <w:t xml:space="preserve"> 1986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</w:t>
            </w:r>
            <w:r w:rsidRPr="001439B7">
              <w:rPr>
                <w:sz w:val="20"/>
                <w:szCs w:val="20"/>
              </w:rPr>
              <w:t xml:space="preserve"> 1986 год</w:t>
            </w:r>
          </w:p>
        </w:tc>
      </w:tr>
      <w:tr w:rsidR="008F60CE" w:rsidRPr="00151BCC" w:rsidTr="009D5E5F">
        <w:trPr>
          <w:trHeight w:val="228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</w:t>
            </w:r>
          </w:p>
        </w:tc>
      </w:tr>
      <w:tr w:rsidR="008F60CE" w:rsidRPr="00151BCC" w:rsidTr="00F07584">
        <w:trPr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Общая емкость баков- аккумуляторов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м</w:t>
            </w:r>
            <w:r w:rsidRPr="001439B7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6000</w:t>
            </w:r>
          </w:p>
        </w:tc>
      </w:tr>
      <w:tr w:rsidR="008F60CE" w:rsidRPr="00151BCC" w:rsidTr="00F07584">
        <w:trPr>
          <w:trHeight w:val="345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200-800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200-800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200-800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200-800</w:t>
            </w:r>
          </w:p>
        </w:tc>
      </w:tr>
      <w:tr w:rsidR="008F60CE" w:rsidRPr="00151BCC" w:rsidTr="00F07584">
        <w:trPr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673,7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597,0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538,4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519,6</w:t>
            </w:r>
          </w:p>
        </w:tc>
      </w:tr>
      <w:tr w:rsidR="008F60CE" w:rsidRPr="00151BCC" w:rsidTr="00F07584">
        <w:trPr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94,7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102,9</w:t>
            </w:r>
          </w:p>
        </w:tc>
      </w:tr>
      <w:tr w:rsidR="008F60CE" w:rsidRPr="00151BCC" w:rsidTr="00F07584">
        <w:trPr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57,4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126,9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106,8</w:t>
            </w:r>
          </w:p>
        </w:tc>
      </w:tr>
      <w:tr w:rsidR="008F60CE" w:rsidRPr="00151BCC" w:rsidTr="00F07584">
        <w:trPr>
          <w:trHeight w:val="289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521,6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375,4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376,4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309,9</w:t>
            </w:r>
          </w:p>
        </w:tc>
      </w:tr>
      <w:tr w:rsidR="008F60CE" w:rsidRPr="00151BCC" w:rsidTr="00F07584">
        <w:trPr>
          <w:trHeight w:val="829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b/>
                <w:sz w:val="20"/>
                <w:szCs w:val="20"/>
              </w:rPr>
            </w:pPr>
            <w:r w:rsidRPr="001439B7">
              <w:rPr>
                <w:b/>
                <w:sz w:val="20"/>
                <w:szCs w:val="20"/>
              </w:rPr>
              <w:t>Объем аварийной подпитки</w:t>
            </w:r>
          </w:p>
          <w:p w:rsidR="008F60CE" w:rsidRPr="001439B7" w:rsidRDefault="008F60CE" w:rsidP="002E4F62">
            <w:pPr>
              <w:pStyle w:val="ConsPlusNormal"/>
              <w:rPr>
                <w:b/>
                <w:sz w:val="20"/>
                <w:szCs w:val="20"/>
              </w:rPr>
            </w:pPr>
            <w:r w:rsidRPr="001439B7">
              <w:rPr>
                <w:sz w:val="20"/>
                <w:szCs w:val="20"/>
                <w:shd w:val="clear" w:color="auto" w:fill="FFFFFF"/>
              </w:rPr>
              <w:t>(объем сырой воды, которую можно  подать в теплосеть  сверх штатной производительности ХВО теплосети)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1439B7">
              <w:rPr>
                <w:b/>
                <w:sz w:val="20"/>
                <w:szCs w:val="20"/>
              </w:rPr>
              <w:t>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900</w:t>
            </w:r>
          </w:p>
        </w:tc>
      </w:tr>
      <w:tr w:rsidR="008F60CE" w:rsidRPr="00151BCC" w:rsidTr="00F07584">
        <w:trPr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Резерв (+)/дефицит (-) ВПУ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1126,3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1203,0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1261,6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1280,4</w:t>
            </w:r>
          </w:p>
        </w:tc>
      </w:tr>
      <w:tr w:rsidR="008F60CE" w:rsidRPr="00151BCC" w:rsidTr="00F07584">
        <w:trPr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Доля резерва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jc w:val="center"/>
              <w:rPr>
                <w:color w:val="000000"/>
                <w:sz w:val="20"/>
                <w:szCs w:val="20"/>
              </w:rPr>
            </w:pPr>
            <w:r w:rsidRPr="001439B7">
              <w:rPr>
                <w:color w:val="000000"/>
                <w:sz w:val="20"/>
                <w:szCs w:val="20"/>
              </w:rPr>
              <w:t>62,6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jc w:val="center"/>
              <w:rPr>
                <w:color w:val="000000"/>
                <w:sz w:val="20"/>
                <w:szCs w:val="20"/>
              </w:rPr>
            </w:pPr>
            <w:r w:rsidRPr="001439B7">
              <w:rPr>
                <w:color w:val="000000"/>
                <w:sz w:val="20"/>
                <w:szCs w:val="20"/>
              </w:rPr>
              <w:t>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jc w:val="center"/>
              <w:rPr>
                <w:color w:val="000000"/>
                <w:sz w:val="20"/>
                <w:szCs w:val="20"/>
              </w:rPr>
            </w:pPr>
            <w:r w:rsidRPr="001439B7">
              <w:rPr>
                <w:color w:val="000000"/>
                <w:sz w:val="20"/>
                <w:szCs w:val="20"/>
              </w:rPr>
              <w:t>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jc w:val="center"/>
              <w:rPr>
                <w:color w:val="000000"/>
                <w:sz w:val="20"/>
                <w:szCs w:val="20"/>
              </w:rPr>
            </w:pPr>
            <w:r w:rsidRPr="001439B7">
              <w:rPr>
                <w:color w:val="000000"/>
                <w:sz w:val="20"/>
                <w:szCs w:val="20"/>
              </w:rPr>
              <w:t>71,1</w:t>
            </w:r>
          </w:p>
        </w:tc>
      </w:tr>
    </w:tbl>
    <w:p w:rsidR="008E741A" w:rsidRDefault="008756FC" w:rsidP="000F305C">
      <w:pPr>
        <w:spacing w:line="360" w:lineRule="auto"/>
        <w:ind w:firstLine="709"/>
        <w:jc w:val="both"/>
      </w:pPr>
      <w:r>
        <w:t xml:space="preserve">Прирост теплопотребления ГВС с учетом ожидаемого прироста </w:t>
      </w:r>
      <w:r w:rsidR="00B01BFF">
        <w:t xml:space="preserve">населения </w:t>
      </w:r>
      <w:r w:rsidR="0082558F">
        <w:t xml:space="preserve">9 тыс. человек </w:t>
      </w:r>
      <w:r w:rsidR="00B01BFF">
        <w:t>за период 2021-2035г.г</w:t>
      </w:r>
      <w:r w:rsidR="003B0B81">
        <w:t xml:space="preserve"> на ГВС из открытой сети</w:t>
      </w:r>
      <w:r w:rsidR="00B01BFF">
        <w:t xml:space="preserve">, абсолютный прирост теплопотребления за </w:t>
      </w:r>
      <w:r w:rsidR="0082558F">
        <w:t xml:space="preserve">этот период </w:t>
      </w:r>
      <w:r w:rsidR="00B01BFF">
        <w:t>составит 76,44 тыс</w:t>
      </w:r>
      <w:r w:rsidR="00CC4CBF">
        <w:t>.</w:t>
      </w:r>
      <w:r w:rsidR="00B01BFF">
        <w:t xml:space="preserve"> Гкал (с</w:t>
      </w:r>
      <w:r>
        <w:t xml:space="preserve">реднегодовой </w:t>
      </w:r>
      <w:r w:rsidR="00B01BFF">
        <w:t>прирост теплопотребления ГВС 2,3%), который к тому же нивелируется переходом вновь вводимых объектов на закрытую схему теплоснабжения.</w:t>
      </w:r>
      <w:r>
        <w:t xml:space="preserve"> </w:t>
      </w:r>
      <w:r w:rsidR="0015145D">
        <w:t xml:space="preserve">Ожидаемый прирост расхода теплопотребления на ГВС в открытой системе за период 2021-2035г.г обуславливает прирост расхода теплоносителя на ГВС в размере </w:t>
      </w:r>
      <w:r w:rsidR="0015145D" w:rsidRPr="0015145D">
        <w:t>1</w:t>
      </w:r>
      <w:r w:rsidR="0015145D">
        <w:t>,</w:t>
      </w:r>
      <w:r w:rsidR="0015145D" w:rsidRPr="0015145D">
        <w:t>470</w:t>
      </w:r>
      <w:r w:rsidR="0015145D">
        <w:t xml:space="preserve"> млн м</w:t>
      </w:r>
      <w:r w:rsidR="0015145D" w:rsidRPr="0015145D">
        <w:rPr>
          <w:vertAlign w:val="superscript"/>
        </w:rPr>
        <w:t>3</w:t>
      </w:r>
      <w:r w:rsidR="0015145D">
        <w:t xml:space="preserve"> (среднегодовой прирост расхода теплоносителя на ГВС </w:t>
      </w:r>
      <w:r w:rsidR="007E08A1">
        <w:t>составит 105 тыс. м</w:t>
      </w:r>
      <w:r w:rsidR="007E08A1" w:rsidRPr="0015145D">
        <w:rPr>
          <w:vertAlign w:val="superscript"/>
        </w:rPr>
        <w:t>3</w:t>
      </w:r>
      <w:r w:rsidR="0015145D">
        <w:t xml:space="preserve">). </w:t>
      </w:r>
      <w:r w:rsidR="00B01BFF">
        <w:t>Учитывая эти факторы</w:t>
      </w:r>
      <w:r w:rsidR="00394F58">
        <w:t>,</w:t>
      </w:r>
      <w:r w:rsidR="00B01BFF">
        <w:t xml:space="preserve"> в табл</w:t>
      </w:r>
      <w:r w:rsidR="003B0B81">
        <w:t>ице</w:t>
      </w:r>
      <w:r w:rsidR="00B01BFF">
        <w:t xml:space="preserve"> </w:t>
      </w:r>
      <w:r w:rsidR="00353C0B">
        <w:t>4</w:t>
      </w:r>
      <w:r w:rsidR="00B01BFF">
        <w:t xml:space="preserve"> приводится б</w:t>
      </w:r>
      <w:r w:rsidR="00B01BFF" w:rsidRPr="00B01BFF">
        <w:t>аланс производительности ВПУ в системе теплоснабжения</w:t>
      </w:r>
      <w:r w:rsidR="00B01BFF">
        <w:t xml:space="preserve"> </w:t>
      </w:r>
      <w:r w:rsidR="00B01BFF" w:rsidRPr="00B01BFF">
        <w:t xml:space="preserve">ТЭЦ </w:t>
      </w:r>
      <w:r w:rsidR="003B0B81">
        <w:t>АО «РИР»</w:t>
      </w:r>
      <w:r w:rsidR="00B01BFF" w:rsidRPr="00B01BFF">
        <w:t xml:space="preserve"> до 2035 г</w:t>
      </w:r>
      <w:r w:rsidR="008E741A">
        <w:t>.</w:t>
      </w:r>
    </w:p>
    <w:p w:rsidR="006E3AA1" w:rsidRDefault="008E741A" w:rsidP="000F305C">
      <w:pPr>
        <w:spacing w:line="360" w:lineRule="auto"/>
        <w:jc w:val="both"/>
      </w:pPr>
      <w:r>
        <w:tab/>
      </w:r>
      <w:r w:rsidR="00796E76" w:rsidRPr="00992F29">
        <w:t>Выполнение Федерального закона РФ от 27.07.2010 № 190-ФЗ «О</w:t>
      </w:r>
      <w:r w:rsidR="00350C5A">
        <w:t xml:space="preserve"> </w:t>
      </w:r>
      <w:r w:rsidR="00796E76" w:rsidRPr="00992F29">
        <w:t>теплоснабжении» без</w:t>
      </w:r>
      <w:r w:rsidR="00796E76">
        <w:t xml:space="preserve"> </w:t>
      </w:r>
      <w:r w:rsidR="00796E76" w:rsidRPr="00992F29">
        <w:t xml:space="preserve">технико-экономического обоснования </w:t>
      </w:r>
      <w:r w:rsidR="00796E76">
        <w:t xml:space="preserve">экспертной организации </w:t>
      </w:r>
      <w:r w:rsidR="00796E76" w:rsidRPr="00992F29">
        <w:t>рационального варианта</w:t>
      </w:r>
      <w:r w:rsidR="00796E76">
        <w:t xml:space="preserve"> </w:t>
      </w:r>
      <w:r w:rsidR="00796E76" w:rsidRPr="00992F29">
        <w:t>системы</w:t>
      </w:r>
      <w:r>
        <w:t xml:space="preserve"> </w:t>
      </w:r>
      <w:r w:rsidR="006E3AA1" w:rsidRPr="00992F29">
        <w:t>теплоснабжения с учётом особенностей других систем ресурсоснабжения, может дать отрицательный результат</w:t>
      </w:r>
      <w:r w:rsidR="006E3AA1">
        <w:t xml:space="preserve"> по следующим причинам</w:t>
      </w:r>
      <w:r w:rsidR="006E3AA1" w:rsidRPr="00992F29">
        <w:t xml:space="preserve">: </w:t>
      </w:r>
    </w:p>
    <w:p w:rsidR="006E3AA1" w:rsidRDefault="006E3AA1" w:rsidP="000F305C">
      <w:pPr>
        <w:spacing w:line="360" w:lineRule="auto"/>
        <w:ind w:firstLine="709"/>
        <w:jc w:val="both"/>
      </w:pPr>
    </w:p>
    <w:p w:rsidR="006E3AA1" w:rsidRDefault="006E3AA1" w:rsidP="000F305C">
      <w:pPr>
        <w:spacing w:line="360" w:lineRule="auto"/>
        <w:ind w:firstLine="709"/>
        <w:jc w:val="both"/>
      </w:pPr>
    </w:p>
    <w:p w:rsidR="00796E76" w:rsidRDefault="00796E76" w:rsidP="000F305C">
      <w:pPr>
        <w:spacing w:line="360" w:lineRule="auto"/>
        <w:ind w:firstLine="709"/>
        <w:jc w:val="both"/>
        <w:sectPr w:rsidR="00796E76" w:rsidSect="000F305C">
          <w:pgSz w:w="11906" w:h="16838" w:code="9"/>
          <w:pgMar w:top="1134" w:right="566" w:bottom="1134" w:left="1134" w:header="709" w:footer="709" w:gutter="0"/>
          <w:cols w:space="708"/>
          <w:docGrid w:linePitch="360"/>
        </w:sectPr>
      </w:pPr>
    </w:p>
    <w:p w:rsidR="00992F29" w:rsidRDefault="00992F29" w:rsidP="000F305C">
      <w:pPr>
        <w:spacing w:line="360" w:lineRule="auto"/>
        <w:ind w:firstLine="709"/>
        <w:jc w:val="both"/>
      </w:pPr>
      <w:r w:rsidRPr="00992F29">
        <w:t>1) увеличить тариф на горячую воду без снижения тарифа на тепловую энергию;</w:t>
      </w:r>
    </w:p>
    <w:p w:rsidR="00992F29" w:rsidRDefault="00992F29" w:rsidP="000F305C">
      <w:pPr>
        <w:spacing w:line="360" w:lineRule="auto"/>
        <w:ind w:firstLine="709"/>
        <w:jc w:val="both"/>
      </w:pPr>
      <w:r w:rsidRPr="00992F29">
        <w:t xml:space="preserve">2) снизить срок службы внутридомовых систем ГВС; </w:t>
      </w:r>
    </w:p>
    <w:p w:rsidR="00992F29" w:rsidRDefault="00992F29" w:rsidP="000F305C">
      <w:pPr>
        <w:spacing w:line="360" w:lineRule="auto"/>
        <w:ind w:firstLine="709"/>
        <w:jc w:val="both"/>
      </w:pPr>
      <w:r>
        <w:t xml:space="preserve">3) </w:t>
      </w:r>
      <w:r w:rsidRPr="00992F29">
        <w:t>привести к огромным затратам на изменение существующей системы ХВС</w:t>
      </w:r>
      <w:r>
        <w:t xml:space="preserve"> с учетом ограниченной производительности водозаборов артезианской воды</w:t>
      </w:r>
      <w:r w:rsidRPr="00992F29">
        <w:t>;</w:t>
      </w:r>
    </w:p>
    <w:p w:rsidR="00992F29" w:rsidRPr="00992F29" w:rsidRDefault="00992F29" w:rsidP="000F305C">
      <w:pPr>
        <w:spacing w:line="360" w:lineRule="auto"/>
        <w:ind w:firstLine="709"/>
        <w:jc w:val="both"/>
      </w:pPr>
      <w:r w:rsidRPr="00992F29">
        <w:t>4) увеличить затраты на обслуживание внутридомовой системы ГВС.</w:t>
      </w:r>
    </w:p>
    <w:p w:rsidR="00992F29" w:rsidRDefault="00DA2432" w:rsidP="000F305C">
      <w:pPr>
        <w:spacing w:line="360" w:lineRule="auto"/>
        <w:ind w:firstLine="709"/>
        <w:jc w:val="both"/>
      </w:pPr>
      <w:r w:rsidRPr="00DA2432">
        <w:t>Существующ</w:t>
      </w:r>
      <w:r w:rsidR="00702C9F">
        <w:t>ая</w:t>
      </w:r>
      <w:r>
        <w:t xml:space="preserve"> </w:t>
      </w:r>
      <w:r w:rsidR="00702C9F">
        <w:t xml:space="preserve">возможность увеличения </w:t>
      </w:r>
      <w:r>
        <w:t xml:space="preserve">производительности </w:t>
      </w:r>
      <w:r w:rsidR="00702C9F">
        <w:t xml:space="preserve">артезианского водозабора </w:t>
      </w:r>
      <w:r w:rsidR="000F481A">
        <w:t xml:space="preserve">за счет достижения расчетных значений </w:t>
      </w:r>
      <w:r w:rsidR="00702C9F">
        <w:t>составляет около 25%</w:t>
      </w:r>
      <w:r w:rsidR="000F481A">
        <w:t xml:space="preserve"> от действующих показателей. </w:t>
      </w:r>
      <w:r w:rsidR="007E3CC2">
        <w:t>Увеличение производительности</w:t>
      </w:r>
      <w:r w:rsidR="00F2574E">
        <w:t xml:space="preserve"> </w:t>
      </w:r>
      <w:r w:rsidR="007E3CC2">
        <w:t xml:space="preserve">артезианского водозабора на 25% и перевод части вводимого жилого фонда на закрытую схему </w:t>
      </w:r>
      <w:r w:rsidR="00F2574E">
        <w:t xml:space="preserve">позволит </w:t>
      </w:r>
      <w:r w:rsidR="007E3CC2">
        <w:t>снизить разбор теплоносителя на ГВС из тепловой сети на 744 тыс. м</w:t>
      </w:r>
      <w:r w:rsidR="007E3CC2" w:rsidRPr="007E3CC2">
        <w:rPr>
          <w:vertAlign w:val="superscript"/>
        </w:rPr>
        <w:t>3</w:t>
      </w:r>
      <w:r w:rsidR="007E3CC2">
        <w:t>.</w:t>
      </w:r>
    </w:p>
    <w:p w:rsidR="000F481A" w:rsidRPr="00DA2432" w:rsidRDefault="000F481A" w:rsidP="000F305C">
      <w:pPr>
        <w:spacing w:line="360" w:lineRule="auto"/>
        <w:ind w:firstLine="709"/>
        <w:jc w:val="both"/>
      </w:pPr>
      <w:r>
        <w:t xml:space="preserve">Поэтому полномасштабный перевод до 2035г. всего вводимого жилого фонда на закрытую схему </w:t>
      </w:r>
      <w:r w:rsidR="00F2574E">
        <w:t xml:space="preserve">не возможен без открытия и оборудования новых источников </w:t>
      </w:r>
      <w:r w:rsidR="007E3CC2">
        <w:t xml:space="preserve">артезианской </w:t>
      </w:r>
      <w:r w:rsidR="00F2574E">
        <w:t xml:space="preserve">воды. </w:t>
      </w:r>
    </w:p>
    <w:p w:rsidR="008F2FC5" w:rsidRPr="000F305C" w:rsidRDefault="00796E76" w:rsidP="000F305C">
      <w:pPr>
        <w:spacing w:line="360" w:lineRule="auto"/>
        <w:jc w:val="both"/>
      </w:pPr>
      <w:r w:rsidRPr="000F305C">
        <w:t xml:space="preserve">Таблица 4 </w:t>
      </w:r>
      <w:r w:rsidR="008E741A">
        <w:t>–</w:t>
      </w:r>
      <w:r w:rsidRPr="000F305C">
        <w:t xml:space="preserve"> Баланс производительности ВПУ в системе теплоснабжения ТЭЦ АО «РИР» до 2035г.</w:t>
      </w:r>
    </w:p>
    <w:tbl>
      <w:tblPr>
        <w:tblW w:w="10083" w:type="dxa"/>
        <w:jc w:val="center"/>
        <w:tblLook w:val="0000" w:firstRow="0" w:lastRow="0" w:firstColumn="0" w:lastColumn="0" w:noHBand="0" w:noVBand="0"/>
      </w:tblPr>
      <w:tblGrid>
        <w:gridCol w:w="2176"/>
        <w:gridCol w:w="1113"/>
        <w:gridCol w:w="766"/>
        <w:gridCol w:w="666"/>
        <w:gridCol w:w="766"/>
        <w:gridCol w:w="766"/>
        <w:gridCol w:w="766"/>
        <w:gridCol w:w="766"/>
        <w:gridCol w:w="766"/>
        <w:gridCol w:w="766"/>
        <w:gridCol w:w="766"/>
      </w:tblGrid>
      <w:tr w:rsidR="008F2FC5" w:rsidRPr="000F305C" w:rsidTr="000F305C">
        <w:trPr>
          <w:trHeight w:val="520"/>
          <w:jc w:val="center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Параметр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2016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2017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2018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2019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2020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2021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2026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2031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2035</w:t>
            </w:r>
          </w:p>
        </w:tc>
      </w:tr>
      <w:tr w:rsidR="008F2FC5" w:rsidRPr="000F305C" w:rsidTr="000F305C">
        <w:trPr>
          <w:trHeight w:val="38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Производительность ВПУ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т/ч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</w:tr>
      <w:tr w:rsidR="008F2FC5" w:rsidRPr="000F305C" w:rsidTr="000F305C">
        <w:trPr>
          <w:trHeight w:val="59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Срок службы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лет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</w:t>
            </w:r>
          </w:p>
        </w:tc>
      </w:tr>
      <w:tr w:rsidR="008F2FC5" w:rsidRPr="000F305C" w:rsidTr="000F305C">
        <w:trPr>
          <w:trHeight w:val="63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ед.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</w:tr>
      <w:tr w:rsidR="008F2FC5" w:rsidRPr="000F305C" w:rsidTr="000F305C">
        <w:trPr>
          <w:trHeight w:val="42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Общая емкость баков- аккумуляторов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м</w:t>
            </w:r>
            <w:r w:rsidRPr="000F305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</w:tr>
      <w:tr w:rsidR="008F2FC5" w:rsidRPr="000F305C" w:rsidTr="000F305C">
        <w:trPr>
          <w:trHeight w:val="61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т/ч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</w:tr>
      <w:tr w:rsidR="008F2FC5" w:rsidRPr="000F305C" w:rsidTr="000F305C">
        <w:trPr>
          <w:trHeight w:val="48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т/ч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673,7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597,0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538,4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519,6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522,2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514,4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512,0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509,7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507,7</w:t>
            </w:r>
          </w:p>
        </w:tc>
      </w:tr>
      <w:tr w:rsidR="008F2FC5" w:rsidRPr="000F305C" w:rsidTr="000F305C">
        <w:trPr>
          <w:trHeight w:val="42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т/ч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94,7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94,7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102,7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102,9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102,9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102,9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102,9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102,9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102,9</w:t>
            </w:r>
          </w:p>
        </w:tc>
      </w:tr>
      <w:tr w:rsidR="008F2FC5" w:rsidRPr="000F305C" w:rsidTr="000F305C">
        <w:trPr>
          <w:trHeight w:val="42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т/ч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57,4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126,9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59,4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106,8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97,7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87,97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83,57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79,39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75,42</w:t>
            </w:r>
          </w:p>
        </w:tc>
      </w:tr>
      <w:tr w:rsidR="008F2FC5" w:rsidRPr="000F305C" w:rsidTr="000F305C">
        <w:trPr>
          <w:trHeight w:val="63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т/ч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521,6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375,4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376,4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309,9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321,6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323,5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325,4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327,4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329,3</w:t>
            </w:r>
          </w:p>
        </w:tc>
      </w:tr>
      <w:tr w:rsidR="008F2FC5" w:rsidRPr="000F305C" w:rsidTr="000F305C">
        <w:trPr>
          <w:trHeight w:val="42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b/>
                <w:bCs/>
                <w:sz w:val="20"/>
                <w:szCs w:val="20"/>
              </w:rPr>
            </w:pPr>
            <w:r w:rsidRPr="000F305C">
              <w:rPr>
                <w:b/>
                <w:bCs/>
                <w:sz w:val="20"/>
                <w:szCs w:val="20"/>
              </w:rPr>
              <w:t>Объем аварийной подпитки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b/>
                <w:bCs/>
                <w:sz w:val="20"/>
                <w:szCs w:val="20"/>
              </w:rPr>
            </w:pPr>
            <w:r w:rsidRPr="000F305C">
              <w:rPr>
                <w:b/>
                <w:bCs/>
                <w:sz w:val="20"/>
                <w:szCs w:val="20"/>
              </w:rPr>
              <w:t>т/ч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</w:tr>
      <w:tr w:rsidR="008F2FC5" w:rsidRPr="000F305C" w:rsidTr="000F305C">
        <w:trPr>
          <w:trHeight w:val="105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(объем сырой воды, которую можно  подать в теплосеть  сверх штатной производительности ХВО теплосети)</w:t>
            </w: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</w:tr>
      <w:tr w:rsidR="008F2FC5" w:rsidRPr="000F305C" w:rsidTr="000F305C">
        <w:trPr>
          <w:trHeight w:val="42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Резерв (+)/дефицит (-) ВПУ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т/ч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1126,3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1261,6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1280,4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1277,8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1285,6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1288,0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1290,3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1292,3</w:t>
            </w:r>
          </w:p>
        </w:tc>
      </w:tr>
      <w:tr w:rsidR="008F2FC5" w:rsidRPr="000F305C" w:rsidTr="000F305C">
        <w:trPr>
          <w:trHeight w:val="25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Доля резерва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62,6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66,8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0,70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0,71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0,71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0,71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0,72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0,72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0,72</w:t>
            </w:r>
          </w:p>
        </w:tc>
      </w:tr>
    </w:tbl>
    <w:p w:rsidR="001A0BA8" w:rsidRDefault="00796E76" w:rsidP="000F305C">
      <w:pPr>
        <w:spacing w:line="360" w:lineRule="auto"/>
        <w:ind w:firstLine="708"/>
      </w:pPr>
      <w:r>
        <w:t>Из таблицы 4 следует, что на перспективном периоде 2021-2035г. резерв производительности ВПУ сокращается на 37,6 т/ч (3%), доля резерва сокращается на 2%.</w:t>
      </w:r>
    </w:p>
    <w:sectPr w:rsidR="001A0BA8" w:rsidSect="000F305C">
      <w:pgSz w:w="11906" w:h="16838" w:code="9"/>
      <w:pgMar w:top="1134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FCF" w:rsidRDefault="00B54FCF" w:rsidP="00BD40DE">
      <w:r>
        <w:separator/>
      </w:r>
    </w:p>
  </w:endnote>
  <w:endnote w:type="continuationSeparator" w:id="0">
    <w:p w:rsidR="00B54FCF" w:rsidRDefault="00B54FCF" w:rsidP="00BD4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0DE" w:rsidRDefault="00BD40DE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E26A7E">
      <w:rPr>
        <w:noProof/>
      </w:rPr>
      <w:t>13</w:t>
    </w:r>
    <w:r>
      <w:fldChar w:fldCharType="end"/>
    </w:r>
  </w:p>
  <w:p w:rsidR="00BD40DE" w:rsidRDefault="00BD40D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FCF" w:rsidRDefault="00B54FCF" w:rsidP="00BD40DE">
      <w:r>
        <w:separator/>
      </w:r>
    </w:p>
  </w:footnote>
  <w:footnote w:type="continuationSeparator" w:id="0">
    <w:p w:rsidR="00B54FCF" w:rsidRDefault="00B54FCF" w:rsidP="00BD4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61"/>
    <w:rsid w:val="000005EF"/>
    <w:rsid w:val="000B5B73"/>
    <w:rsid w:val="000D2EB8"/>
    <w:rsid w:val="000F305C"/>
    <w:rsid w:val="000F481A"/>
    <w:rsid w:val="0015145D"/>
    <w:rsid w:val="001A0BA8"/>
    <w:rsid w:val="001D0041"/>
    <w:rsid w:val="001F2F5F"/>
    <w:rsid w:val="002060D2"/>
    <w:rsid w:val="002644C6"/>
    <w:rsid w:val="002E4F62"/>
    <w:rsid w:val="003061A8"/>
    <w:rsid w:val="00350C5A"/>
    <w:rsid w:val="00353C0B"/>
    <w:rsid w:val="0035470B"/>
    <w:rsid w:val="00386892"/>
    <w:rsid w:val="00394F58"/>
    <w:rsid w:val="003A0CD0"/>
    <w:rsid w:val="003B0B81"/>
    <w:rsid w:val="00405762"/>
    <w:rsid w:val="00423611"/>
    <w:rsid w:val="004666E4"/>
    <w:rsid w:val="004A2E8C"/>
    <w:rsid w:val="004A3F61"/>
    <w:rsid w:val="00533A7E"/>
    <w:rsid w:val="005B6B3D"/>
    <w:rsid w:val="005F2C1B"/>
    <w:rsid w:val="00607F2B"/>
    <w:rsid w:val="006139CD"/>
    <w:rsid w:val="0065129E"/>
    <w:rsid w:val="006A04A6"/>
    <w:rsid w:val="006C0169"/>
    <w:rsid w:val="006D1133"/>
    <w:rsid w:val="006E3AA1"/>
    <w:rsid w:val="006F126F"/>
    <w:rsid w:val="00702C9F"/>
    <w:rsid w:val="007129E3"/>
    <w:rsid w:val="00754E21"/>
    <w:rsid w:val="007718D1"/>
    <w:rsid w:val="00796E76"/>
    <w:rsid w:val="007B1A1F"/>
    <w:rsid w:val="007E08A1"/>
    <w:rsid w:val="007E3CC2"/>
    <w:rsid w:val="007F10FB"/>
    <w:rsid w:val="007F2A82"/>
    <w:rsid w:val="0082558F"/>
    <w:rsid w:val="00837033"/>
    <w:rsid w:val="0087306F"/>
    <w:rsid w:val="008756FC"/>
    <w:rsid w:val="008B7342"/>
    <w:rsid w:val="008D431D"/>
    <w:rsid w:val="008E741A"/>
    <w:rsid w:val="008F2FC5"/>
    <w:rsid w:val="008F60CE"/>
    <w:rsid w:val="0090643B"/>
    <w:rsid w:val="00964186"/>
    <w:rsid w:val="00967806"/>
    <w:rsid w:val="00992F29"/>
    <w:rsid w:val="009A0D6D"/>
    <w:rsid w:val="009A1D37"/>
    <w:rsid w:val="009D26FF"/>
    <w:rsid w:val="009D5E5F"/>
    <w:rsid w:val="009E00BA"/>
    <w:rsid w:val="009E4B17"/>
    <w:rsid w:val="00A30CB4"/>
    <w:rsid w:val="00A66FA4"/>
    <w:rsid w:val="00A73B1E"/>
    <w:rsid w:val="00AA13A9"/>
    <w:rsid w:val="00B01BFF"/>
    <w:rsid w:val="00B256BE"/>
    <w:rsid w:val="00B32B0F"/>
    <w:rsid w:val="00B37393"/>
    <w:rsid w:val="00B54FCF"/>
    <w:rsid w:val="00B566AE"/>
    <w:rsid w:val="00B60A2E"/>
    <w:rsid w:val="00B62303"/>
    <w:rsid w:val="00B62A2E"/>
    <w:rsid w:val="00B74B5C"/>
    <w:rsid w:val="00BD40DE"/>
    <w:rsid w:val="00C064FE"/>
    <w:rsid w:val="00C94575"/>
    <w:rsid w:val="00C95267"/>
    <w:rsid w:val="00CC4CBF"/>
    <w:rsid w:val="00CD6CD2"/>
    <w:rsid w:val="00CF4BF8"/>
    <w:rsid w:val="00DA2432"/>
    <w:rsid w:val="00E17D70"/>
    <w:rsid w:val="00E26A7E"/>
    <w:rsid w:val="00E57D3B"/>
    <w:rsid w:val="00E72BB5"/>
    <w:rsid w:val="00E94E02"/>
    <w:rsid w:val="00EA14D1"/>
    <w:rsid w:val="00ED3D53"/>
    <w:rsid w:val="00ED6131"/>
    <w:rsid w:val="00F07584"/>
    <w:rsid w:val="00F2574E"/>
    <w:rsid w:val="00FA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C8EE7D-005B-4B32-8B1D-F9C877350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41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741A"/>
    <w:pPr>
      <w:keepNext/>
      <w:spacing w:line="360" w:lineRule="auto"/>
      <w:ind w:firstLine="709"/>
      <w:jc w:val="both"/>
      <w:outlineLvl w:val="0"/>
    </w:pPr>
    <w:rPr>
      <w:b/>
      <w:bCs/>
      <w:kern w:val="32"/>
    </w:rPr>
  </w:style>
  <w:style w:type="paragraph" w:styleId="2">
    <w:name w:val="heading 2"/>
    <w:basedOn w:val="1"/>
    <w:next w:val="a"/>
    <w:link w:val="20"/>
    <w:unhideWhenUsed/>
    <w:qFormat/>
    <w:rsid w:val="008E741A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60C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rsid w:val="008F60CE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4"/>
      <w:szCs w:val="24"/>
    </w:rPr>
  </w:style>
  <w:style w:type="paragraph" w:customStyle="1" w:styleId="Default">
    <w:name w:val="Default"/>
    <w:rsid w:val="006512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rsid w:val="009064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90643B"/>
    <w:rPr>
      <w:rFonts w:ascii="Tahoma" w:hAnsi="Tahoma" w:cs="Tahoma"/>
      <w:sz w:val="16"/>
      <w:szCs w:val="16"/>
    </w:rPr>
  </w:style>
  <w:style w:type="character" w:styleId="a5">
    <w:name w:val="annotation reference"/>
    <w:semiHidden/>
    <w:rsid w:val="008F2FC5"/>
    <w:rPr>
      <w:sz w:val="16"/>
      <w:szCs w:val="16"/>
    </w:rPr>
  </w:style>
  <w:style w:type="paragraph" w:styleId="a6">
    <w:name w:val="annotation text"/>
    <w:basedOn w:val="a"/>
    <w:semiHidden/>
    <w:rsid w:val="008F2FC5"/>
    <w:rPr>
      <w:sz w:val="20"/>
      <w:szCs w:val="20"/>
    </w:rPr>
  </w:style>
  <w:style w:type="paragraph" w:styleId="a7">
    <w:name w:val="annotation subject"/>
    <w:basedOn w:val="a6"/>
    <w:next w:val="a6"/>
    <w:semiHidden/>
    <w:rsid w:val="008F2FC5"/>
    <w:rPr>
      <w:b/>
      <w:bCs/>
    </w:rPr>
  </w:style>
  <w:style w:type="character" w:customStyle="1" w:styleId="10">
    <w:name w:val="Заголовок 1 Знак"/>
    <w:link w:val="1"/>
    <w:rsid w:val="008E741A"/>
    <w:rPr>
      <w:rFonts w:eastAsia="Times New Roman"/>
      <w:b/>
      <w:bCs/>
      <w:kern w:val="32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8E741A"/>
    <w:pPr>
      <w:outlineLvl w:val="9"/>
    </w:pPr>
  </w:style>
  <w:style w:type="table" w:styleId="a9">
    <w:name w:val="Table Grid"/>
    <w:basedOn w:val="a1"/>
    <w:uiPriority w:val="59"/>
    <w:rsid w:val="008E74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8E741A"/>
    <w:rPr>
      <w:rFonts w:eastAsia="Times New Roman"/>
      <w:b/>
      <w:bCs/>
      <w:kern w:val="32"/>
      <w:sz w:val="24"/>
      <w:szCs w:val="24"/>
    </w:rPr>
  </w:style>
  <w:style w:type="paragraph" w:styleId="11">
    <w:name w:val="toc 1"/>
    <w:basedOn w:val="a"/>
    <w:next w:val="a"/>
    <w:autoRedefine/>
    <w:uiPriority w:val="39"/>
    <w:rsid w:val="008E741A"/>
    <w:pPr>
      <w:spacing w:line="360" w:lineRule="auto"/>
    </w:pPr>
  </w:style>
  <w:style w:type="paragraph" w:styleId="21">
    <w:name w:val="toc 2"/>
    <w:basedOn w:val="a"/>
    <w:next w:val="a"/>
    <w:autoRedefine/>
    <w:uiPriority w:val="39"/>
    <w:rsid w:val="008E741A"/>
    <w:pPr>
      <w:spacing w:line="360" w:lineRule="auto"/>
      <w:ind w:left="397"/>
    </w:pPr>
  </w:style>
  <w:style w:type="character" w:styleId="aa">
    <w:name w:val="Hyperlink"/>
    <w:uiPriority w:val="99"/>
    <w:unhideWhenUsed/>
    <w:rsid w:val="008E741A"/>
    <w:rPr>
      <w:color w:val="0000FF"/>
      <w:u w:val="single"/>
    </w:rPr>
  </w:style>
  <w:style w:type="paragraph" w:styleId="ab">
    <w:name w:val="header"/>
    <w:basedOn w:val="a"/>
    <w:link w:val="ac"/>
    <w:rsid w:val="00BD40D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D40DE"/>
    <w:rPr>
      <w:sz w:val="24"/>
      <w:szCs w:val="24"/>
    </w:rPr>
  </w:style>
  <w:style w:type="paragraph" w:styleId="ad">
    <w:name w:val="footer"/>
    <w:basedOn w:val="a"/>
    <w:link w:val="ae"/>
    <w:uiPriority w:val="99"/>
    <w:rsid w:val="00BD40D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D40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2199034/121175" TargetMode="External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274648/0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A7AE7-6B08-4928-B86A-B80A36FEC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2626</Words>
  <Characters>17836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6</vt:lpstr>
    </vt:vector>
  </TitlesOfParts>
  <Company>Home</Company>
  <LinksUpToDate>false</LinksUpToDate>
  <CharactersWithSpaces>20422</CharactersWithSpaces>
  <SharedDoc>false</SharedDoc>
  <HLinks>
    <vt:vector size="54" baseType="variant">
      <vt:variant>
        <vt:i4>1114195</vt:i4>
      </vt:variant>
      <vt:variant>
        <vt:i4>48</vt:i4>
      </vt:variant>
      <vt:variant>
        <vt:i4>0</vt:i4>
      </vt:variant>
      <vt:variant>
        <vt:i4>5</vt:i4>
      </vt:variant>
      <vt:variant>
        <vt:lpwstr>http://ivo.garant.ru/document/redirect/71274648/0</vt:lpwstr>
      </vt:variant>
      <vt:variant>
        <vt:lpwstr/>
      </vt:variant>
      <vt:variant>
        <vt:i4>3014755</vt:i4>
      </vt:variant>
      <vt:variant>
        <vt:i4>45</vt:i4>
      </vt:variant>
      <vt:variant>
        <vt:i4>0</vt:i4>
      </vt:variant>
      <vt:variant>
        <vt:i4>5</vt:i4>
      </vt:variant>
      <vt:variant>
        <vt:lpwstr>http://ivo.garant.ru/document/redirect/72199034/121175</vt:lpwstr>
      </vt:variant>
      <vt:variant>
        <vt:lpwstr/>
      </vt:variant>
      <vt:variant>
        <vt:i4>1114172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_Toc49435995</vt:lpwstr>
      </vt:variant>
      <vt:variant>
        <vt:i4>1048636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_Toc49435994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_Toc49435993</vt:lpwstr>
      </vt:variant>
      <vt:variant>
        <vt:i4>1441852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_Toc49435992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_Toc49435991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_Toc49435990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_Toc49435989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6</dc:title>
  <dc:subject/>
  <dc:creator>kri</dc:creator>
  <cp:keywords/>
  <dc:description/>
  <cp:lastModifiedBy>Lymar</cp:lastModifiedBy>
  <cp:revision>2</cp:revision>
  <dcterms:created xsi:type="dcterms:W3CDTF">2021-08-31T06:53:00Z</dcterms:created>
  <dcterms:modified xsi:type="dcterms:W3CDTF">2021-08-31T06:53:00Z</dcterms:modified>
</cp:coreProperties>
</file>