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16983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bookmarkStart w:id="0" w:name="_GoBack"/>
      <w:bookmarkEnd w:id="0"/>
      <w:r w:rsidRPr="00BF5645">
        <w:t>Поступление в Администрацию ЗАТО Северск обращений гражданина или организации,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наличии в деятельности контролируемого лица хотя бы одного отклонения от следующих обязательных требований:</w:t>
      </w:r>
    </w:p>
    <w:p w14:paraId="5DE97C76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1) к порядку осуществления перепланировки и (или) переустройства помещений в многоквартирном доме, занимаемых нанимателем (членами семьи нанимателя) по договору социального найма;</w:t>
      </w:r>
    </w:p>
    <w:p w14:paraId="6158ABB5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2) к предоставлению коммунальных услуг пользователям помещений в многоквартирных домах;</w:t>
      </w:r>
    </w:p>
    <w:p w14:paraId="21C02DBA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3) к обеспечению доступности для инвалидов помещений в многоквартирных домах;</w:t>
      </w:r>
    </w:p>
    <w:p w14:paraId="64A6EC6B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4) к обеспечению безопасности при использовании и содержании внутридомового оборудования.</w:t>
      </w:r>
    </w:p>
    <w:p w14:paraId="72C8B962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Наличие данного индикатора свидетельствует о непосредственной угрозе причинения вреда (ущерба) охраняемым законом ценностям и является основанием для проведения внепланового контрольного (надзорного) мероприятия незамедлительно в соответствии с частью 12 статьи 66 Федерального закона № 248-ФЗ.</w:t>
      </w:r>
    </w:p>
    <w:p w14:paraId="197CCFC0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Поступление в Администрацию ЗАТО Северск обращения гражданина или организации,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наличии в деятельности контролируемого лица отклонений от обязательных требований, установленных частью 1 статьи 20 Жилищного кодекса Российской Федерации, за исключением обращений, указанных в пункте 32 настоящего Положения, и обращений, послуживших основанием для проведения внепланового контрольного (надзорного) мероприятия в соответствии с частью 12 статьи 66 Федерального закона № 248-ФЗ, в случае если в течение года до поступления указанного обращения, информации контролируемому лицу уполномоченным органом выдавались предписания об устранении нарушений аналогичных обязательных требований.</w:t>
      </w:r>
    </w:p>
    <w:p w14:paraId="643AC8FF" w14:textId="77777777" w:rsidR="00BF5645" w:rsidRPr="00BF5645" w:rsidRDefault="00BF5645" w:rsidP="00BF5645">
      <w:pPr>
        <w:pStyle w:val="a3"/>
        <w:shd w:val="clear" w:color="auto" w:fill="FFFFFF"/>
        <w:spacing w:before="0" w:beforeAutospacing="0"/>
      </w:pPr>
      <w:r w:rsidRPr="00BF5645">
        <w:t>Двукратный и более рост количества обращений за единицу времени (месяц, шесть месяцев, двенадцать месяцев) в сравнении с предшествующим аналогичным периодом и (или) с аналогичным периодом предшествующего календарного года, поступивших в адрес Администрации ЗАТО Северск от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обязательных требований, установленных частью 1 статьи 20 Жилищного кодекса Российской Федерации.».</w:t>
      </w:r>
    </w:p>
    <w:p w14:paraId="5E03CDD6" w14:textId="77777777" w:rsidR="00F12C76" w:rsidRPr="00BF5645" w:rsidRDefault="00F12C76" w:rsidP="006C0B77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sectPr w:rsidR="00F12C76" w:rsidRPr="00BF564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860"/>
    <w:rsid w:val="006C0B77"/>
    <w:rsid w:val="008242FF"/>
    <w:rsid w:val="00870751"/>
    <w:rsid w:val="00922C48"/>
    <w:rsid w:val="00B915B7"/>
    <w:rsid w:val="00BF5645"/>
    <w:rsid w:val="00EA59DF"/>
    <w:rsid w:val="00EE4070"/>
    <w:rsid w:val="00F12C76"/>
    <w:rsid w:val="00FB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F871B-98A3-4CB8-9D4E-CDE94289E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564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Lugovskoy</dc:creator>
  <cp:keywords/>
  <dc:description/>
  <cp:lastModifiedBy>Lugovskoy</cp:lastModifiedBy>
  <cp:revision>2</cp:revision>
  <dcterms:created xsi:type="dcterms:W3CDTF">2022-12-26T03:36:00Z</dcterms:created>
  <dcterms:modified xsi:type="dcterms:W3CDTF">2022-12-26T03:36:00Z</dcterms:modified>
</cp:coreProperties>
</file>