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5087" w14:textId="77777777" w:rsidR="00F66E17" w:rsidRPr="00F66E17" w:rsidRDefault="00F66E17" w:rsidP="00F66E17">
      <w:pPr>
        <w:pStyle w:val="a3"/>
        <w:shd w:val="clear" w:color="auto" w:fill="FFFFFF"/>
        <w:spacing w:before="0" w:beforeAutospacing="0"/>
        <w:rPr>
          <w:sz w:val="28"/>
          <w:szCs w:val="28"/>
        </w:rPr>
      </w:pPr>
      <w:bookmarkStart w:id="0" w:name="_GoBack"/>
      <w:bookmarkEnd w:id="0"/>
      <w:r w:rsidRPr="00F66E17">
        <w:rPr>
          <w:sz w:val="28"/>
          <w:szCs w:val="28"/>
        </w:rPr>
        <w:t>В соответствии с частью 2 статьи 29 Федерального закона от 31 июля 2020 года № 248-ФЗ «О государственном контроле (надзоре) и муниципальном контроле в Российской Федерации" должностное лицо уполномоченного органа, осуществляющее муниципальный жилищный контроль имеет право:</w:t>
      </w:r>
    </w:p>
    <w:p w14:paraId="77341585" w14:textId="77777777" w:rsidR="00F66E17" w:rsidRPr="00F66E17" w:rsidRDefault="00F66E17" w:rsidP="00F66E17">
      <w:pPr>
        <w:pStyle w:val="a3"/>
        <w:shd w:val="clear" w:color="auto" w:fill="FFFFFF"/>
        <w:spacing w:before="0" w:beforeAutospacing="0"/>
        <w:rPr>
          <w:sz w:val="28"/>
          <w:szCs w:val="28"/>
        </w:rPr>
      </w:pPr>
      <w:r w:rsidRPr="00F66E17">
        <w:rPr>
          <w:sz w:val="28"/>
          <w:szCs w:val="28"/>
        </w:rPr>
        <w:t>1) знакомиться со всеми документами, касающимися соблюдения обязательных требований, в том числе в установленном порядке с документами, содержащими государственную, служебную, коммерческую или иную охраняемую законом тайну;</w:t>
      </w:r>
    </w:p>
    <w:p w14:paraId="242A7E4A" w14:textId="77777777" w:rsidR="00F66E17" w:rsidRPr="00F66E17" w:rsidRDefault="00F66E17" w:rsidP="00F66E17">
      <w:pPr>
        <w:pStyle w:val="a3"/>
        <w:shd w:val="clear" w:color="auto" w:fill="FFFFFF"/>
        <w:spacing w:before="0" w:beforeAutospacing="0"/>
        <w:rPr>
          <w:sz w:val="28"/>
          <w:szCs w:val="28"/>
        </w:rPr>
      </w:pPr>
      <w:r w:rsidRPr="00F66E17">
        <w:rPr>
          <w:sz w:val="28"/>
          <w:szCs w:val="28"/>
        </w:rPr>
        <w:t>2) требовать от контролируемых лиц, в том числе руководителей и других работников контролируемых организаций, представления письменных объяснений по фактам нарушений обязательных требований, выявленных при проведении контрольных (надзорных) мероприятий, а также представления документов для копирования, фото- и видеосъемки;</w:t>
      </w:r>
    </w:p>
    <w:p w14:paraId="0D3B90D0" w14:textId="77777777" w:rsidR="00F66E17" w:rsidRPr="00F66E17" w:rsidRDefault="00F66E17" w:rsidP="00F66E17">
      <w:pPr>
        <w:pStyle w:val="a3"/>
        <w:shd w:val="clear" w:color="auto" w:fill="FFFFFF"/>
        <w:spacing w:before="0" w:beforeAutospacing="0"/>
        <w:rPr>
          <w:sz w:val="28"/>
          <w:szCs w:val="28"/>
        </w:rPr>
      </w:pPr>
      <w:r w:rsidRPr="00F66E17">
        <w:rPr>
          <w:sz w:val="28"/>
          <w:szCs w:val="28"/>
        </w:rPr>
        <w:t>3) знакомиться с технической документацией, электронными базами данных, информационными системами контролируемых лиц в части, относящейся к предмету и объему контрольного (надзорного) мероприятия;</w:t>
      </w:r>
    </w:p>
    <w:p w14:paraId="18F5A930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80"/>
    <w:rsid w:val="00687280"/>
    <w:rsid w:val="006C0B77"/>
    <w:rsid w:val="008242FF"/>
    <w:rsid w:val="00870751"/>
    <w:rsid w:val="00922C48"/>
    <w:rsid w:val="00B915B7"/>
    <w:rsid w:val="00EA59DF"/>
    <w:rsid w:val="00EE4070"/>
    <w:rsid w:val="00F12C76"/>
    <w:rsid w:val="00F6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E2ADB-9492-4D3D-BA8A-B211560BA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6E1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Lugovskoy</dc:creator>
  <cp:keywords/>
  <dc:description/>
  <cp:lastModifiedBy>Lugovskoy</cp:lastModifiedBy>
  <cp:revision>2</cp:revision>
  <dcterms:created xsi:type="dcterms:W3CDTF">2022-12-26T03:54:00Z</dcterms:created>
  <dcterms:modified xsi:type="dcterms:W3CDTF">2022-12-26T03:55:00Z</dcterms:modified>
</cp:coreProperties>
</file>